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18C7" w:rsidRPr="00E34058" w:rsidRDefault="00F118C7" w:rsidP="00600217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b/>
          <w:sz w:val="28"/>
          <w:szCs w:val="28"/>
          <w:lang w:val="uk-UA"/>
        </w:rPr>
        <w:t>Творче завдання 2.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118C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 </w:t>
      </w:r>
      <w:r w:rsidR="00F118C7" w:rsidRPr="00E34058">
        <w:rPr>
          <w:rFonts w:ascii="Times New Roman" w:hAnsi="Times New Roman" w:cs="Times New Roman"/>
          <w:b/>
          <w:sz w:val="28"/>
          <w:szCs w:val="28"/>
          <w:lang w:val="uk-UA"/>
        </w:rPr>
        <w:t>Виділіть основні аспекти та елементи, які формують корпоративний імідж Академії. Наведіть атрибутивні іміджеві характеристики Академії: логотипи, гасла, девізи, поліграфічні константи, друковану продукцію, елементи одягу тощо.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pacing w:val="-3"/>
          <w:sz w:val="28"/>
          <w:szCs w:val="28"/>
          <w:lang w:val="uk-UA" w:eastAsia="uk-UA"/>
        </w:rPr>
      </w:pP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>Імідж являє собою набір значень, завдяки яким будь-який об'єкт стає відомим і, за допомогою яких люди певним чином описують його, запам’ятовують, відносяться до нього.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Імідж став невід’ємною частиною будь-якої організації, що направляє свої дії на формування сприятливого образу в умовах ринкової економіки для встановлення гармонійних відносин з громадськістю. ВНЗ сьогодні не тільки безпосередньо пов’язані із суспільством, а й безпосередньо впливають на його розвиток і стан. </w:t>
      </w:r>
      <w:r w:rsidR="00600217" w:rsidRPr="00E34058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E34058">
        <w:rPr>
          <w:rFonts w:ascii="Times New Roman" w:hAnsi="Times New Roman" w:cs="Times New Roman"/>
          <w:sz w:val="28"/>
          <w:szCs w:val="28"/>
          <w:lang w:val="uk-UA"/>
        </w:rPr>
        <w:t>едагогічний і економічний аспекти в діяльності освітнього закладу в сучасних умовах не виключають, а доповнюють один одного. Загострення конкуренції на ринку освітніх послуг стало передумовою до формування поняття імідж вишу. У даному випадку імідж освітньої установи формується не для вигоди отримання прибутку, а для взаємного розуміння та взаємодії в розвитку освіти й суспільства в цілому.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>Поняття «імідж вузу» з’явилося недавно, в середині 90-х рр. XX ст., коли стало ясно, що освіта є послугою, яка повинна задовольняти потреби суспільства поряд із багатьма іншими. У цей час, крім державних установ, цю послугу стали все більше надавати комерційні виші.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Ефективний імідж вузу – це імідж, у якому набір позитивних характеристик про університет у комплексі сприяє досягненню основних цілей університету, створює стійку асоціативний зв’язок між цілісним образом і PR – об’єктом, формує символічний і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пабліцітний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капітали. Ефективний імідж підвищує конкурентоспроможність на ринку освітніх послуг. Він привертає абітурієнтів та професорсько-викладацький склад, </w:t>
      </w:r>
      <w:r w:rsidRPr="00E34058">
        <w:rPr>
          <w:rFonts w:ascii="Times New Roman" w:hAnsi="Times New Roman" w:cs="Times New Roman"/>
          <w:sz w:val="28"/>
          <w:szCs w:val="28"/>
          <w:lang w:val="uk-UA"/>
        </w:rPr>
        <w:lastRenderedPageBreak/>
        <w:t>рівень викладання підвищується і відповідно підвищується рівень випускників. Це полегшує доступ організації до різних ресурсів: фінансових, інформаційних, людських, матеріальних. Імідж повинен бути цілеспрямованим і відповідним очікуванням споживачів освітніх послуг. При формуванні ефективного іміджу, необхідно чітко визначити, у якому напрямі працювати, тобто конкретизувати який тип іміджу розробляти. У цьому випадку, необхідно зрозуміти, з яких елементів складається імідж вузу.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У структурі іміджу МАУП можна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віділити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 8 компонентів.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1. Імідж освітньої послуги – уявлення людей щодо унікальних характеристик, які, на їхню думку, має послуга. Додаткові послуги (атрибути) – це те, що забезпечує вузу відмінні властивості. 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2. Імідж споживачів освітніх послуг включає інформацію про стиль життя, суспільний статус і окремі особистісні (психологічні) характеристики споживачів. 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>3. Внутрішній імідж організації – це уявлення викладачів і студентів про вуз. Основними детермінантами внутрішнього іміджу є культура організації та соціально-психологічний клімат.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4. Імідж ректора вузу й наукової ради включає уявлення про здібності, установки, ціннісні орієнтації, психологічні характеристики, зовнішність. 5. Імідж персоналу – це збірний, узагальнений образ викладацького складу. 6. Соціальний імідж – уявлення широкої громадськості про соціальні цілі й ролі вузу в економічному, соціальному та культурному житті суспільства.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7. Візуальний імідж – уявлення про організацію, засновані на зорових відчуттях, які фіксують інформацію про інтер’єр корпусів, лекційні аудиторії, фірмову символіку організації.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8. Бізнес-імідж – уявлення про організацію як про суб’єкт ділової активності. </w:t>
      </w:r>
    </w:p>
    <w:p w:rsidR="00F920D1" w:rsidRPr="00E34058" w:rsidRDefault="00F920D1" w:rsidP="00A14E0D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На візуальний імідж МАУП впливає яскрава атрибутика. До неї належить прапор, гімн, емблема, тощо. Не менш важливим є робота власного web-сайту, де можна побачити всі елементи атрибутики теж. Оскільки, ми </w:t>
      </w:r>
      <w:r w:rsidRPr="00E34058">
        <w:rPr>
          <w:rFonts w:ascii="Times New Roman" w:hAnsi="Times New Roman" w:cs="Times New Roman"/>
          <w:sz w:val="28"/>
          <w:szCs w:val="28"/>
          <w:lang w:val="uk-UA"/>
        </w:rPr>
        <w:lastRenderedPageBreak/>
        <w:t>живемо в час стрімкого розвитку Інтернет технологій і більшість аудиторії переглядає інформацію про певний заклад саме тут, то надання якомога більше позитивної інформації (традиції, історія) є обов’язковою умовою отримання позитивного іміджу та залучення нової аудиторії. Гарно оформлена і показана зовнішня атрибутика ВНЗ показує, що цей вуз є особливим, не таким як інші і якщо вдається це донести до аудиторії, тоді можна збільшити кількість аудиторії, а також через Інтернет та ЗМІ сформувати імідж.</w:t>
      </w:r>
    </w:p>
    <w:p w:rsidR="00F920D1" w:rsidRPr="00E34058" w:rsidRDefault="00F118C7" w:rsidP="00A14E0D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pacing w:val="-3"/>
          <w:sz w:val="28"/>
          <w:szCs w:val="28"/>
          <w:lang w:val="uk-UA" w:eastAsia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>Навед</w:t>
      </w:r>
      <w:r w:rsidRPr="00E34058">
        <w:rPr>
          <w:rFonts w:ascii="Times New Roman" w:hAnsi="Times New Roman" w:cs="Times New Roman"/>
          <w:b/>
          <w:sz w:val="28"/>
          <w:szCs w:val="28"/>
          <w:lang w:val="uk-UA"/>
        </w:rPr>
        <w:t>емо</w:t>
      </w: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атрибутивні іміджеві характеристики Академії: логотипи, гасла, девізи, поліграфічні константи, друковану продукцію, елементи одягу тощо.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Логотип МАУП – </w:t>
      </w:r>
    </w:p>
    <w:p w:rsidR="00F118C7" w:rsidRPr="00E34058" w:rsidRDefault="00F118C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drawing>
          <wp:inline distT="0" distB="0" distL="0" distR="0">
            <wp:extent cx="2482850" cy="1835150"/>
            <wp:effectExtent l="19050" t="0" r="0" b="0"/>
            <wp:docPr id="1" name="Рисунок 1" descr="Льготная цена на учебу в Сумском институте МАУП | Панорам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Льготная цена на учебу в Сумском институте МАУП | Панорама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850" cy="183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20D1" w:rsidRPr="00E34058" w:rsidRDefault="00F920D1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u w:val="single"/>
          <w:lang w:val="uk-UA"/>
        </w:rPr>
        <w:t>Сайт МАУП</w:t>
      </w:r>
      <w:r w:rsidRPr="00E340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- </w:t>
      </w:r>
      <w:hyperlink r:id="rId8" w:history="1">
        <w:r w:rsidRPr="00E34058">
          <w:rPr>
            <w:rStyle w:val="a3"/>
            <w:rFonts w:ascii="Times New Roman" w:hAnsi="Times New Roman" w:cs="Times New Roman"/>
            <w:color w:val="0070C0"/>
            <w:sz w:val="28"/>
            <w:szCs w:val="28"/>
            <w:lang w:val="uk-UA"/>
          </w:rPr>
          <w:t>https://maup.com.ua/ru/ob-akademii/pro-maup.html</w:t>
        </w:r>
      </w:hyperlink>
    </w:p>
    <w:p w:rsidR="00F920D1" w:rsidRPr="00E34058" w:rsidRDefault="00F920D1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920D1" w:rsidRPr="00E34058" w:rsidRDefault="00F920D1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u w:val="single"/>
          <w:lang w:val="uk-UA"/>
        </w:rPr>
        <w:t>Поліграфічна діяльність МАУП, друкована продукція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>Видавництво при МАУП засноване одночасно з МАУП. Спеціалізується на випуску оригінальної навчальної літератури, адаптованої до реальних умов економіки та суспільного життя.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Однією з основних складових високого рівня підготовки студентів МАУП стало використання в навчанні освітньої літератури власного видавництва. На його рахунку понад 400 найменувань видань-підручників, монографій, навчальних посібників з питань управління персоналом, менеджменту та бізнесу, економіки, права, педагогіки, психології та </w:t>
      </w:r>
      <w:r w:rsidRPr="00E34058">
        <w:rPr>
          <w:rFonts w:ascii="Times New Roman" w:hAnsi="Times New Roman" w:cs="Times New Roman"/>
          <w:sz w:val="28"/>
          <w:szCs w:val="28"/>
          <w:lang w:val="uk-UA"/>
        </w:rPr>
        <w:lastRenderedPageBreak/>
        <w:t>соціології, багато з яких рекомендовано Міністерством освіти і науки України. Серед авторів-відомі українські вчені з різних наукових сфер.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>Практична спрямованість навчальної літератури Видавництва зробила її хорошим помічником і порадником не тільки для тисяч студентів МАУП, а й для науковців, фахівців і керівників усіх рівнів у їх повсякденній роботі.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>Кожен студент МАУП на початку семестру отримує комплект літератури Видавництва МАУП, що входить у вартість навчання.</w:t>
      </w:r>
    </w:p>
    <w:p w:rsidR="00F118C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lang w:val="uk-UA"/>
        </w:rPr>
        <w:t>Видавництво МАУП</w:t>
      </w:r>
      <w:r w:rsidR="00A14E0D"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4058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A14E0D"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34058">
        <w:rPr>
          <w:rFonts w:ascii="Times New Roman" w:hAnsi="Times New Roman" w:cs="Times New Roman"/>
          <w:sz w:val="28"/>
          <w:szCs w:val="28"/>
          <w:lang w:val="uk-UA"/>
        </w:rPr>
        <w:t>постійний учасник престижних книжкових виставок і ярмарків.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A14E0D" w:rsidRPr="00E34058" w:rsidRDefault="00A14E0D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118C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2. </w:t>
      </w:r>
      <w:r w:rsidR="00F118C7" w:rsidRPr="00E340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Запропонуйте основні норми внутрішньої культури, які можна покласти в основу культурних сценаріїв спілкування. </w:t>
      </w:r>
    </w:p>
    <w:p w:rsidR="00A14E0D" w:rsidRPr="00E34058" w:rsidRDefault="00A14E0D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spacing w:val="-3"/>
          <w:sz w:val="28"/>
          <w:szCs w:val="28"/>
          <w:lang w:val="uk-UA" w:eastAsia="uk-UA"/>
        </w:rPr>
      </w:pP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>Як відомо, рівень організаційної культури б</w:t>
      </w:r>
      <w:r w:rsidR="00A14E0D"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 xml:space="preserve">удь-якого вузу, образно кажучи  душі </w:t>
      </w:r>
      <w:r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>даного навчального закладу, багато в чому визначає її життєвий потенціал, імідж і конкурентоспроможність. Організаційна культура вузу може: виступати конкурентною перевагою, стратегічним ресурсом і нематеріальним активом, що підвищує вартість будь-якого вузу; полегшити управління вузом, виключаючи необхідність використання інструментів формального контролю і знижуючи виробничі конфлікти; перешкоджати проведенню позитивних організаційних змін і бути причиною невдач реформування вузу; гуртувати, мотивувати і надихати персонал працювати в команді.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 xml:space="preserve">Можна запропонувати </w:t>
      </w:r>
      <w:proofErr w:type="spellStart"/>
      <w:r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>трирівневу</w:t>
      </w:r>
      <w:proofErr w:type="spellEnd"/>
      <w:r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 xml:space="preserve"> модель організаційної (внутрішньої) культури в МАУП:</w:t>
      </w:r>
    </w:p>
    <w:p w:rsidR="00600217" w:rsidRPr="00E34058" w:rsidRDefault="00A14E0D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 xml:space="preserve">- перший, </w:t>
      </w:r>
      <w:r w:rsidR="00600217"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>рівень або артефакти, тобто всі видимі і відчутні зовнішні прояви і процеси. У МАУП до них відносяться: архітектура і дизайн корпусів і гуртожитків, інтер'єру холів і аудиторій, логотип, нагрудні знаки, дошка пошани, ящики для скарг і пропозицій, традиції та обряди, різні культурно-дозвільні заходи і т. д.;</w:t>
      </w:r>
    </w:p>
    <w:p w:rsidR="00600217" w:rsidRPr="00E34058" w:rsidRDefault="00A14E0D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lastRenderedPageBreak/>
        <w:t xml:space="preserve">- другий, </w:t>
      </w:r>
      <w:r w:rsidR="00600217" w:rsidRPr="00E34058">
        <w:rPr>
          <w:rFonts w:ascii="Times New Roman" w:hAnsi="Times New Roman" w:cs="Times New Roman"/>
          <w:bCs/>
          <w:spacing w:val="-4"/>
          <w:sz w:val="28"/>
          <w:szCs w:val="28"/>
          <w:shd w:val="clear" w:color="auto" w:fill="FFFFFF"/>
          <w:lang w:val="uk-UA"/>
        </w:rPr>
        <w:t>рівень або система проголошених організацією цінностей, тобто декларовані наміри колективу, стратегія, цілі, філософія і принципи управління, які можуть бути виконані чи ні, тобто не відповідати істинним. В університеті вони містяться в таких регламентуючих документах як місія, бачення, стратегічний план розвитку МАУП, політика МАУП в галузі якості освіти, кодекс честі викладача МАУП, кодекс честі учнів МАУП. Крім того, основні положення організаційної культури вузу виходять зі змісту Конституції, трудового кодексу, закону «Про вищу освіту», стандартів ISO і повинні бути відображені у внутрішніх документах вузу - статуту, правилах внутрішнього розпорядку МАУП.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pacing w:val="-4"/>
          <w:sz w:val="28"/>
          <w:szCs w:val="28"/>
          <w:shd w:val="clear" w:color="auto" w:fill="FFFFFF"/>
          <w:lang w:val="uk-UA"/>
        </w:rPr>
      </w:pPr>
    </w:p>
    <w:p w:rsidR="00F118C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F118C7" w:rsidRPr="00E34058">
        <w:rPr>
          <w:rFonts w:ascii="Times New Roman" w:hAnsi="Times New Roman" w:cs="Times New Roman"/>
          <w:b/>
          <w:sz w:val="28"/>
          <w:szCs w:val="28"/>
          <w:lang w:val="uk-UA"/>
        </w:rPr>
        <w:t>Сформулюйте основні цінності Вашої групи, які можна покласти в основу корпоративної культури</w:t>
      </w:r>
    </w:p>
    <w:p w:rsidR="00A14E0D" w:rsidRPr="00E34058" w:rsidRDefault="00A14E0D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pacing w:val="-3"/>
          <w:sz w:val="28"/>
          <w:szCs w:val="28"/>
          <w:lang w:val="uk-UA" w:eastAsia="uk-UA"/>
        </w:rPr>
      </w:pP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Багато груп в МАУП прагнуть розробити і впровадити в свою діяльність певні корпоративні цінності. І це не випадково.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Цінності корпоративної культури нашої групи:</w:t>
      </w:r>
    </w:p>
    <w:p w:rsidR="00A14E0D" w:rsidRPr="00E34058" w:rsidRDefault="00600217" w:rsidP="00A14E0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задають дух групи, що відрізняє її від інших груп;</w:t>
      </w:r>
    </w:p>
    <w:p w:rsidR="00A14E0D" w:rsidRPr="00E34058" w:rsidRDefault="00600217" w:rsidP="00A14E0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гуртують колектив, роблять його єдиним цілим;</w:t>
      </w:r>
    </w:p>
    <w:p w:rsidR="00A14E0D" w:rsidRPr="00E34058" w:rsidRDefault="00600217" w:rsidP="00A14E0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є факторами, що визначають поведінку студентів всередині групи;</w:t>
      </w:r>
    </w:p>
    <w:p w:rsidR="00A14E0D" w:rsidRPr="00E34058" w:rsidRDefault="00600217" w:rsidP="00A14E0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мотивують студентів;</w:t>
      </w:r>
    </w:p>
    <w:p w:rsidR="00600217" w:rsidRPr="00E34058" w:rsidRDefault="00600217" w:rsidP="00A14E0D">
      <w:pPr>
        <w:pStyle w:val="a7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регулюють взаємодію з представниками зовнішнього середовища-роботодавцями, педагогами, партнерами, тощо.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а) універсальні корпоративні цінності. Серед універсальних корпоративних цінностей нашої групи можна виділити, зокрема, наступні:</w:t>
      </w:r>
    </w:p>
    <w:p w:rsidR="00600217" w:rsidRPr="00E34058" w:rsidRDefault="00600217" w:rsidP="00A14E0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командний дух;</w:t>
      </w:r>
    </w:p>
    <w:p w:rsidR="00600217" w:rsidRPr="00E34058" w:rsidRDefault="00600217" w:rsidP="00A14E0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компромісність</w:t>
      </w:r>
      <w:proofErr w:type="spellEnd"/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:rsidR="00600217" w:rsidRPr="00E34058" w:rsidRDefault="00600217" w:rsidP="00A14E0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толерантність;</w:t>
      </w:r>
    </w:p>
    <w:p w:rsidR="00600217" w:rsidRPr="00E34058" w:rsidRDefault="00600217" w:rsidP="00A14E0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lastRenderedPageBreak/>
        <w:t>націленість на результат</w:t>
      </w:r>
      <w:r w:rsidR="00A14E0D"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(диплом)</w:t>
      </w: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:rsidR="00600217" w:rsidRPr="00E34058" w:rsidRDefault="00600217" w:rsidP="00A14E0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креативність і творчий підхід;</w:t>
      </w:r>
    </w:p>
    <w:p w:rsidR="00600217" w:rsidRPr="00E34058" w:rsidRDefault="00600217" w:rsidP="00A14E0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удосконалення;</w:t>
      </w:r>
    </w:p>
    <w:p w:rsidR="00600217" w:rsidRPr="00E34058" w:rsidRDefault="00600217" w:rsidP="00A14E0D">
      <w:pPr>
        <w:pStyle w:val="a7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партнерство.</w:t>
      </w:r>
    </w:p>
    <w:p w:rsidR="00600217" w:rsidRPr="00E34058" w:rsidRDefault="00600217" w:rsidP="00600217">
      <w:pPr>
        <w:pStyle w:val="a7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б) оригінальні корпоративні цінності. Серед оригінальних корпоративних цінностей нашої групи можна виділити, зокрема, наступні: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чесність і відкритість</w:t>
      </w:r>
      <w:r w:rsidR="00A14E0D"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 xml:space="preserve"> у спілкуванні</w:t>
      </w: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сумлінне ставлення до навчання;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високі моральні якості всіх членів групи;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креативність і творчість;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бути прикладом для інших;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зростання і постійне навчання;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прагнення до змін;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зберігаємо традиції;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бути біля витоків майбутнього науковця;</w:t>
      </w:r>
    </w:p>
    <w:p w:rsidR="00600217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примножувати групові досягнення;</w:t>
      </w:r>
    </w:p>
    <w:p w:rsidR="00A92BDD" w:rsidRPr="00E34058" w:rsidRDefault="00600217" w:rsidP="00A14E0D">
      <w:pPr>
        <w:pStyle w:val="a7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проявляти амбіції для досягнення успіхів у навчанні.</w:t>
      </w: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</w:pPr>
      <w:r w:rsidRPr="00E34058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uk-UA"/>
        </w:rPr>
        <w:lastRenderedPageBreak/>
        <w:t>Список використаної літератури</w:t>
      </w:r>
    </w:p>
    <w:p w:rsidR="00A14E0D" w:rsidRPr="00E34058" w:rsidRDefault="00A14E0D" w:rsidP="00A14E0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Алєкперов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І. Д. Формування іміджу освітньої установи: західний і російський варіанти  / І. Д.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Алєкперов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// Міжнародні відносини в розвитку соціально-економічних процесів в країнах СНД : матеріали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міжнар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наук.-практ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конф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>. 14-15 червня 2001, г. Омськ. – Омськ, 2001. – 452 с.</w:t>
      </w:r>
    </w:p>
    <w:p w:rsidR="00A14E0D" w:rsidRPr="00E34058" w:rsidRDefault="00A14E0D" w:rsidP="00A14E0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Мiрошнiченко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Д.А.,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Зленко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А.М.,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lang w:val="uk-UA"/>
        </w:rPr>
        <w:t>Ісайкіна</w:t>
      </w:r>
      <w:proofErr w:type="spellEnd"/>
      <w:r w:rsidRPr="00E34058">
        <w:rPr>
          <w:rFonts w:ascii="Times New Roman" w:hAnsi="Times New Roman" w:cs="Times New Roman"/>
          <w:sz w:val="28"/>
          <w:szCs w:val="28"/>
          <w:lang w:val="uk-UA"/>
        </w:rPr>
        <w:t xml:space="preserve"> О.Д. Імідж як складова корпоративної культури сучасного вищого навчального закладу </w:t>
      </w:r>
      <w:r w:rsidRPr="00E34058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/ Д. А.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Мірошніченко</w:t>
      </w:r>
      <w:proofErr w:type="spellEnd"/>
      <w:r w:rsidRPr="00E34058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, А. М.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Зленко</w:t>
      </w:r>
      <w:proofErr w:type="spellEnd"/>
      <w:r w:rsidRPr="00E34058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, О. Д. </w:t>
      </w:r>
      <w:proofErr w:type="spellStart"/>
      <w:r w:rsidRPr="00E34058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>Ісайкіна</w:t>
      </w:r>
      <w:proofErr w:type="spellEnd"/>
      <w:r w:rsidRPr="00E34058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 // </w:t>
      </w:r>
      <w:r w:rsidRPr="00E34058">
        <w:rPr>
          <w:rFonts w:ascii="Times New Roman" w:hAnsi="Times New Roman" w:cs="Times New Roman"/>
          <w:sz w:val="28"/>
          <w:szCs w:val="28"/>
          <w:lang w:val="uk-UA"/>
        </w:rPr>
        <w:t>Економічний вісник університету</w:t>
      </w:r>
      <w:r w:rsidRPr="00E34058"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  <w:t xml:space="preserve">. - 2017. - Вип. 34(1). - С. 7-15. </w:t>
      </w:r>
    </w:p>
    <w:p w:rsidR="00A14E0D" w:rsidRPr="00E34058" w:rsidRDefault="00A14E0D" w:rsidP="00A14E0D">
      <w:pPr>
        <w:pStyle w:val="a7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proofErr w:type="spellStart"/>
      <w:r w:rsidRPr="00E34058">
        <w:rPr>
          <w:rStyle w:val="ad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Проценко</w:t>
      </w:r>
      <w:proofErr w:type="spellEnd"/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І. І. </w:t>
      </w:r>
      <w:r w:rsidRPr="00E34058">
        <w:rPr>
          <w:rStyle w:val="ad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Імідж вузу</w:t>
      </w:r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як складова системи освіти / І. І. </w:t>
      </w:r>
      <w:proofErr w:type="spellStart"/>
      <w:r w:rsidRPr="00E34058">
        <w:rPr>
          <w:rStyle w:val="ad"/>
          <w:rFonts w:ascii="Times New Roman" w:hAnsi="Times New Roman" w:cs="Times New Roman"/>
          <w:bCs/>
          <w:i w:val="0"/>
          <w:iCs w:val="0"/>
          <w:sz w:val="28"/>
          <w:szCs w:val="28"/>
          <w:shd w:val="clear" w:color="auto" w:fill="FFFFFF"/>
          <w:lang w:val="uk-UA"/>
        </w:rPr>
        <w:t>Проценко</w:t>
      </w:r>
      <w:proofErr w:type="spellEnd"/>
      <w:r w:rsidRPr="00E34058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 // Педагогічні науки: теорія, історія, інноваційні технології. - 2015. - № 9. - С. 391-399.</w:t>
      </w:r>
    </w:p>
    <w:p w:rsidR="00A14E0D" w:rsidRPr="00E34058" w:rsidRDefault="00A14E0D" w:rsidP="00A14E0D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ind w:firstLine="709"/>
        <w:rPr>
          <w:rFonts w:ascii="Times New Roman" w:hAnsi="Times New Roman" w:cs="Times New Roman"/>
          <w:sz w:val="28"/>
          <w:szCs w:val="28"/>
          <w:shd w:val="clear" w:color="auto" w:fill="F9F9F9"/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lang w:val="uk-UA"/>
        </w:rPr>
      </w:pPr>
    </w:p>
    <w:p w:rsidR="00A14E0D" w:rsidRPr="00E34058" w:rsidRDefault="00A14E0D" w:rsidP="00A14E0D">
      <w:pPr>
        <w:pStyle w:val="a7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A14E0D" w:rsidRPr="00E34058" w:rsidSect="00D20D62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54F1" w:rsidRDefault="000954F1" w:rsidP="00600217">
      <w:pPr>
        <w:spacing w:after="0" w:line="240" w:lineRule="auto"/>
      </w:pPr>
      <w:r>
        <w:separator/>
      </w:r>
    </w:p>
  </w:endnote>
  <w:endnote w:type="continuationSeparator" w:id="0">
    <w:p w:rsidR="000954F1" w:rsidRDefault="000954F1" w:rsidP="006002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54F1" w:rsidRDefault="000954F1" w:rsidP="00600217">
      <w:pPr>
        <w:spacing w:after="0" w:line="240" w:lineRule="auto"/>
      </w:pPr>
      <w:r>
        <w:separator/>
      </w:r>
    </w:p>
  </w:footnote>
  <w:footnote w:type="continuationSeparator" w:id="0">
    <w:p w:rsidR="000954F1" w:rsidRDefault="000954F1" w:rsidP="006002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9339454"/>
      <w:docPartObj>
        <w:docPartGallery w:val="Page Numbers (Top of Page)"/>
        <w:docPartUnique/>
      </w:docPartObj>
    </w:sdtPr>
    <w:sdtContent>
      <w:p w:rsidR="00600217" w:rsidRDefault="00600217">
        <w:pPr>
          <w:pStyle w:val="a9"/>
          <w:jc w:val="right"/>
        </w:pPr>
        <w:fldSimple w:instr=" PAGE   \* MERGEFORMAT ">
          <w:r w:rsidR="00E34058">
            <w:rPr>
              <w:noProof/>
            </w:rPr>
            <w:t>2</w:t>
          </w:r>
        </w:fldSimple>
      </w:p>
    </w:sdtContent>
  </w:sdt>
  <w:p w:rsidR="00600217" w:rsidRDefault="00600217">
    <w:pPr>
      <w:pStyle w:val="a9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01E6A"/>
    <w:multiLevelType w:val="hybridMultilevel"/>
    <w:tmpl w:val="E4D672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1F9B2501"/>
    <w:multiLevelType w:val="hybridMultilevel"/>
    <w:tmpl w:val="7EE0F5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ABE4029"/>
    <w:multiLevelType w:val="multilevel"/>
    <w:tmpl w:val="48B506B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48B506B5"/>
    <w:multiLevelType w:val="multilevel"/>
    <w:tmpl w:val="48B506B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93944A7"/>
    <w:multiLevelType w:val="multilevel"/>
    <w:tmpl w:val="FACAB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36B5649"/>
    <w:multiLevelType w:val="hybridMultilevel"/>
    <w:tmpl w:val="F64EA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5C63067"/>
    <w:multiLevelType w:val="multilevel"/>
    <w:tmpl w:val="51F47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0BE08DE"/>
    <w:multiLevelType w:val="multilevel"/>
    <w:tmpl w:val="B1988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D880E7F"/>
    <w:multiLevelType w:val="hybridMultilevel"/>
    <w:tmpl w:val="B6A465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18C7"/>
    <w:rsid w:val="000954F1"/>
    <w:rsid w:val="00600217"/>
    <w:rsid w:val="00A14E0D"/>
    <w:rsid w:val="00A92BDD"/>
    <w:rsid w:val="00D20D62"/>
    <w:rsid w:val="00D21224"/>
    <w:rsid w:val="00E34058"/>
    <w:rsid w:val="00F118C7"/>
    <w:rsid w:val="00F52D13"/>
    <w:rsid w:val="00F920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0D62"/>
  </w:style>
  <w:style w:type="paragraph" w:styleId="1">
    <w:name w:val="heading 1"/>
    <w:basedOn w:val="a"/>
    <w:link w:val="10"/>
    <w:uiPriority w:val="9"/>
    <w:qFormat/>
    <w:rsid w:val="00A92BD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Подпись к таблице1"/>
    <w:basedOn w:val="a"/>
    <w:qFormat/>
    <w:rsid w:val="00F118C7"/>
    <w:pPr>
      <w:shd w:val="clear" w:color="auto" w:fill="FFFFFF"/>
      <w:spacing w:after="0" w:line="240" w:lineRule="atLeast"/>
    </w:pPr>
    <w:rPr>
      <w:rFonts w:ascii="Arial Narrow" w:hAnsi="Arial Narrow"/>
      <w:b/>
      <w:bCs/>
      <w:spacing w:val="-4"/>
      <w:sz w:val="19"/>
      <w:szCs w:val="19"/>
    </w:rPr>
  </w:style>
  <w:style w:type="character" w:styleId="a3">
    <w:name w:val="Hyperlink"/>
    <w:basedOn w:val="a0"/>
    <w:uiPriority w:val="99"/>
    <w:unhideWhenUsed/>
    <w:rsid w:val="00F118C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11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118C7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F920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D21224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A92BD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A92BDD"/>
    <w:rPr>
      <w:b/>
      <w:bCs/>
    </w:rPr>
  </w:style>
  <w:style w:type="paragraph" w:styleId="a9">
    <w:name w:val="header"/>
    <w:basedOn w:val="a"/>
    <w:link w:val="aa"/>
    <w:uiPriority w:val="99"/>
    <w:unhideWhenUsed/>
    <w:rsid w:val="00600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00217"/>
  </w:style>
  <w:style w:type="paragraph" w:styleId="ab">
    <w:name w:val="footer"/>
    <w:basedOn w:val="a"/>
    <w:link w:val="ac"/>
    <w:uiPriority w:val="99"/>
    <w:semiHidden/>
    <w:unhideWhenUsed/>
    <w:rsid w:val="006002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semiHidden/>
    <w:rsid w:val="00600217"/>
  </w:style>
  <w:style w:type="character" w:styleId="ad">
    <w:name w:val="Emphasis"/>
    <w:basedOn w:val="a0"/>
    <w:uiPriority w:val="20"/>
    <w:qFormat/>
    <w:rsid w:val="00A14E0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8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up.com.ua/ru/ob-akademii/pro-maup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7</Pages>
  <Words>1411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2021-06-28T13:52:00Z</dcterms:created>
  <dcterms:modified xsi:type="dcterms:W3CDTF">2021-06-28T15:08:00Z</dcterms:modified>
</cp:coreProperties>
</file>