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6AE" w:rsidRPr="00EC1770" w:rsidRDefault="00F566AE" w:rsidP="00EC1770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EC177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Творче завдання 4.</w:t>
      </w:r>
    </w:p>
    <w:p w:rsidR="00F566AE" w:rsidRPr="00EC1770" w:rsidRDefault="00F566AE" w:rsidP="00EC1770">
      <w:pPr>
        <w:pStyle w:val="HTML"/>
        <w:shd w:val="clear" w:color="auto" w:fill="FFFFFF"/>
        <w:spacing w:line="360" w:lineRule="auto"/>
        <w:ind w:firstLine="426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EC177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Розробити пам’ятку «Як підтримувати увагу до себе під час публічного виступу».</w:t>
      </w:r>
    </w:p>
    <w:p w:rsidR="009066AC" w:rsidRPr="00EC1770" w:rsidRDefault="009066AC" w:rsidP="00EC1770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066AC" w:rsidRPr="00EC1770" w:rsidRDefault="009066AC" w:rsidP="00EC1770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EC177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Як підтримувати увагу до себе під час публічного виступу</w:t>
      </w:r>
    </w:p>
    <w:p w:rsidR="009066AC" w:rsidRPr="00EC1770" w:rsidRDefault="009066AC" w:rsidP="00EC1770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EC177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(пам’ятка оратору)</w:t>
      </w:r>
    </w:p>
    <w:p w:rsidR="00EC1770" w:rsidRPr="00EC1770" w:rsidRDefault="00EC1770" w:rsidP="00EC1770">
      <w:pPr>
        <w:pStyle w:val="HTML"/>
        <w:numPr>
          <w:ilvl w:val="0"/>
          <w:numId w:val="5"/>
        </w:numPr>
        <w:shd w:val="clear" w:color="auto" w:fill="FFFFFF"/>
        <w:tabs>
          <w:tab w:val="left" w:pos="-5812"/>
          <w:tab w:val="left" w:pos="-3686"/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EC17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З'ясуйте склад, вік, рівень обізнаності, професійної компетентності слухачів.</w:t>
      </w:r>
    </w:p>
    <w:p w:rsidR="00EC1770" w:rsidRPr="00EC1770" w:rsidRDefault="00EC1770" w:rsidP="00EC1770">
      <w:pPr>
        <w:pStyle w:val="HTML"/>
        <w:numPr>
          <w:ilvl w:val="0"/>
          <w:numId w:val="5"/>
        </w:numPr>
        <w:shd w:val="clear" w:color="auto" w:fill="FFFFFF"/>
        <w:tabs>
          <w:tab w:val="left" w:pos="-5812"/>
          <w:tab w:val="left" w:pos="-3686"/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EC17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Зробіть тему простою, але цікавою.</w:t>
      </w:r>
    </w:p>
    <w:p w:rsidR="00EC1770" w:rsidRPr="00EC1770" w:rsidRDefault="00EC1770" w:rsidP="00EC1770">
      <w:pPr>
        <w:pStyle w:val="HTML"/>
        <w:numPr>
          <w:ilvl w:val="0"/>
          <w:numId w:val="5"/>
        </w:numPr>
        <w:shd w:val="clear" w:color="auto" w:fill="FFFFFF"/>
        <w:tabs>
          <w:tab w:val="left" w:pos="-5812"/>
          <w:tab w:val="left" w:pos="-3686"/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EC17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Будьте добре орієнтованими в питанні, за яким виступаєте. Коли оратор не знає матеріал, він викликає недовіру. Його не стануть слухати, будуть сприймати як некомпетентного.</w:t>
      </w:r>
    </w:p>
    <w:p w:rsidR="00EC1770" w:rsidRPr="00EC1770" w:rsidRDefault="00EC1770" w:rsidP="00EC1770">
      <w:pPr>
        <w:pStyle w:val="HTML"/>
        <w:numPr>
          <w:ilvl w:val="0"/>
          <w:numId w:val="5"/>
        </w:numPr>
        <w:shd w:val="clear" w:color="auto" w:fill="FFFFFF"/>
        <w:tabs>
          <w:tab w:val="left" w:pos="-5812"/>
          <w:tab w:val="left" w:pos="-3686"/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EC17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Не використовуйте в своїй промові термінологію, </w:t>
      </w:r>
      <w:proofErr w:type="spellStart"/>
      <w:r w:rsidRPr="00EC17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вузьконаправлену</w:t>
      </w:r>
      <w:proofErr w:type="spellEnd"/>
      <w:r w:rsidRPr="00EC17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лексику, яка доступна для сприйняття в середовищі фахівців. Більшість слухачів сприймає саме просту, адаптовану мову. Тому важливо вдаватися до синонімії, замінювати іноземні або спеціальні слова загальновживаними. Чим доступніше мова, тим простіше утримати увагу аудиторії.</w:t>
      </w:r>
    </w:p>
    <w:p w:rsidR="00EC1770" w:rsidRPr="00EC1770" w:rsidRDefault="00EC1770" w:rsidP="00EC1770">
      <w:pPr>
        <w:pStyle w:val="HTML"/>
        <w:numPr>
          <w:ilvl w:val="0"/>
          <w:numId w:val="5"/>
        </w:numPr>
        <w:shd w:val="clear" w:color="auto" w:fill="FFFFFF"/>
        <w:tabs>
          <w:tab w:val="left" w:pos="-5812"/>
          <w:tab w:val="left" w:pos="-3686"/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EC17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Використовуйте в своєму виступі наочні матеріали. Доцільно супроводжувати виступ презентацією, показом результатів експериментів, досліджень. Предмет візуалізації повинен володіти такими характеристиками: ясність і достовірність інформації; стислість і точність формулювань; логічність і послідовність; лаконічність оформлення, мінімум </w:t>
      </w:r>
      <w:proofErr w:type="spellStart"/>
      <w:r w:rsidRPr="00EC17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спецефектів</w:t>
      </w:r>
      <w:proofErr w:type="spellEnd"/>
      <w:r w:rsidRPr="00EC17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різноманітність: графіки, діаграми, малюнки, картинки, відео; рухливість, мінімум статичності.</w:t>
      </w:r>
    </w:p>
    <w:p w:rsidR="00EC1770" w:rsidRPr="00EC1770" w:rsidRDefault="00EC1770" w:rsidP="00EC1770">
      <w:pPr>
        <w:pStyle w:val="HTML"/>
        <w:numPr>
          <w:ilvl w:val="0"/>
          <w:numId w:val="5"/>
        </w:numPr>
        <w:shd w:val="clear" w:color="auto" w:fill="FFFFFF"/>
        <w:tabs>
          <w:tab w:val="left" w:pos="-5812"/>
          <w:tab w:val="left" w:pos="-3686"/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EC17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Продемонструйте щось, що зверне увагу слухачів. Звичайний предмет, показаний слухачам, може викликати у них цікавість: «до чого це? Яке відношення він має до виступу?».</w:t>
      </w:r>
    </w:p>
    <w:p w:rsidR="00EC1770" w:rsidRPr="00EC1770" w:rsidRDefault="00EC1770" w:rsidP="00EC1770">
      <w:pPr>
        <w:pStyle w:val="HTML"/>
        <w:numPr>
          <w:ilvl w:val="0"/>
          <w:numId w:val="5"/>
        </w:numPr>
        <w:shd w:val="clear" w:color="auto" w:fill="FFFFFF"/>
        <w:tabs>
          <w:tab w:val="left" w:pos="-5812"/>
          <w:tab w:val="left" w:pos="-3686"/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EC17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Використовуйте ефект несподіванки. Можна почати з незвичайного факту, цікавого історичного моменту, діяльності відомих особистостей. </w:t>
      </w:r>
      <w:r w:rsidRPr="00EC17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lastRenderedPageBreak/>
        <w:t>Якщо аудиторія обізнана про тему виступу, можна викликати у неї інтерес сторонньою фразою, що не відноситься до предмету розмови.</w:t>
      </w:r>
    </w:p>
    <w:p w:rsidR="00EC1770" w:rsidRPr="00EC1770" w:rsidRDefault="00EC1770" w:rsidP="00EC1770">
      <w:pPr>
        <w:pStyle w:val="HTML"/>
        <w:numPr>
          <w:ilvl w:val="0"/>
          <w:numId w:val="5"/>
        </w:numPr>
        <w:shd w:val="clear" w:color="auto" w:fill="FFFFFF"/>
        <w:tabs>
          <w:tab w:val="left" w:pos="-5812"/>
          <w:tab w:val="left" w:pos="-3686"/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EC17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Розкажіть випадок з життя. Можна повідомити про те, що сталося по дорозі на захід, або розповісти про похід в магазин – спосіб акцентувати увагу на собі і розташувати аудиторію, у якої кожен день виникають аналогічні моменти.</w:t>
      </w:r>
    </w:p>
    <w:p w:rsidR="00EC1770" w:rsidRPr="00EC1770" w:rsidRDefault="00EC1770" w:rsidP="00EC1770">
      <w:pPr>
        <w:pStyle w:val="HTML"/>
        <w:numPr>
          <w:ilvl w:val="0"/>
          <w:numId w:val="5"/>
        </w:numPr>
        <w:shd w:val="clear" w:color="auto" w:fill="FFFFFF"/>
        <w:tabs>
          <w:tab w:val="left" w:pos="-5812"/>
          <w:tab w:val="left" w:pos="-3686"/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EC17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Задайте питання на засипку. Спантеличити слухачів якоюсь проблемою, задати </w:t>
      </w:r>
      <w:proofErr w:type="spellStart"/>
      <w:r w:rsidRPr="00EC17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інтригуюче</w:t>
      </w:r>
      <w:proofErr w:type="spellEnd"/>
      <w:r w:rsidRPr="00EC17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питання, актуальне для тих, хто слухає, – це майстерний хід хорошого оратора.</w:t>
      </w:r>
    </w:p>
    <w:p w:rsidR="00F566AE" w:rsidRPr="00EC1770" w:rsidRDefault="00EC1770" w:rsidP="00EC1770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-5812"/>
          <w:tab w:val="left" w:pos="-3686"/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C17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Використовуйте в своєму виступі елементи гумору. Він дозволяє зняти напругу, розрядити обстановку, підвищити рівень довіри публіки до виступаючого. А якщо глядачі ще й оцінять жарт по достоїнству, то стануть як би вашими співучасниками. Крім жартів можна використовувати Анекдоти, іронічні висловлювання. Але оратору слід завжди знати міру. Гумор не повинен бути образливим або зневажливим.</w:t>
      </w:r>
    </w:p>
    <w:p w:rsidR="00F566AE" w:rsidRDefault="00F566AE" w:rsidP="00EC1770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-5812"/>
          <w:tab w:val="left" w:pos="-3686"/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E268F" w:rsidRDefault="007E268F" w:rsidP="00EC1770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-5812"/>
          <w:tab w:val="left" w:pos="-3686"/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E268F" w:rsidRDefault="007E268F" w:rsidP="00EC1770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-5812"/>
          <w:tab w:val="left" w:pos="-3686"/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E268F" w:rsidRPr="00EC1770" w:rsidRDefault="007E268F" w:rsidP="00EC1770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-5812"/>
          <w:tab w:val="left" w:pos="-3686"/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E268F" w:rsidRPr="00F95C51" w:rsidRDefault="007E268F" w:rsidP="007E268F">
      <w:pPr>
        <w:pStyle w:val="a8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95C51">
        <w:rPr>
          <w:rFonts w:ascii="Times New Roman" w:hAnsi="Times New Roman" w:cs="Times New Roman"/>
          <w:b/>
          <w:sz w:val="28"/>
          <w:szCs w:val="28"/>
          <w:lang w:val="uk-UA"/>
        </w:rPr>
        <w:t>Список використаної літератури</w:t>
      </w:r>
    </w:p>
    <w:p w:rsidR="007E268F" w:rsidRPr="00F95C51" w:rsidRDefault="007E268F" w:rsidP="007E268F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95C51">
        <w:rPr>
          <w:rFonts w:ascii="Times New Roman" w:hAnsi="Times New Roman" w:cs="Times New Roman"/>
          <w:sz w:val="28"/>
          <w:szCs w:val="28"/>
          <w:lang w:val="uk-UA"/>
        </w:rPr>
        <w:t>Бороздина</w:t>
      </w:r>
      <w:proofErr w:type="spellEnd"/>
      <w:r w:rsidRPr="00F95C51">
        <w:rPr>
          <w:rFonts w:ascii="Times New Roman" w:hAnsi="Times New Roman" w:cs="Times New Roman"/>
          <w:sz w:val="28"/>
          <w:szCs w:val="28"/>
          <w:lang w:val="uk-UA"/>
        </w:rPr>
        <w:t xml:space="preserve"> Г. В. </w:t>
      </w:r>
      <w:proofErr w:type="spellStart"/>
      <w:r w:rsidRPr="00F95C51">
        <w:rPr>
          <w:rFonts w:ascii="Times New Roman" w:hAnsi="Times New Roman" w:cs="Times New Roman"/>
          <w:sz w:val="28"/>
          <w:szCs w:val="28"/>
          <w:lang w:val="uk-UA"/>
        </w:rPr>
        <w:t>Психология</w:t>
      </w:r>
      <w:proofErr w:type="spellEnd"/>
      <w:r w:rsidRPr="00F95C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95C51">
        <w:rPr>
          <w:rFonts w:ascii="Times New Roman" w:hAnsi="Times New Roman" w:cs="Times New Roman"/>
          <w:sz w:val="28"/>
          <w:szCs w:val="28"/>
          <w:lang w:val="uk-UA"/>
        </w:rPr>
        <w:t>делового</w:t>
      </w:r>
      <w:proofErr w:type="spellEnd"/>
      <w:r w:rsidRPr="00F95C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95C51">
        <w:rPr>
          <w:rFonts w:ascii="Times New Roman" w:hAnsi="Times New Roman" w:cs="Times New Roman"/>
          <w:sz w:val="28"/>
          <w:szCs w:val="28"/>
          <w:lang w:val="uk-UA"/>
        </w:rPr>
        <w:t>общения</w:t>
      </w:r>
      <w:proofErr w:type="spellEnd"/>
      <w:r w:rsidRPr="00F95C5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F95C51">
        <w:rPr>
          <w:rFonts w:ascii="Times New Roman" w:hAnsi="Times New Roman" w:cs="Times New Roman"/>
          <w:sz w:val="28"/>
          <w:szCs w:val="28"/>
          <w:lang w:val="uk-UA"/>
        </w:rPr>
        <w:t>учебник</w:t>
      </w:r>
      <w:proofErr w:type="spellEnd"/>
      <w:r w:rsidRPr="00F95C51">
        <w:rPr>
          <w:rFonts w:ascii="Times New Roman" w:hAnsi="Times New Roman" w:cs="Times New Roman"/>
          <w:sz w:val="28"/>
          <w:szCs w:val="28"/>
          <w:lang w:val="uk-UA"/>
        </w:rPr>
        <w:t xml:space="preserve"> / Г. В. </w:t>
      </w:r>
      <w:proofErr w:type="spellStart"/>
      <w:r w:rsidRPr="00F95C51">
        <w:rPr>
          <w:rFonts w:ascii="Times New Roman" w:hAnsi="Times New Roman" w:cs="Times New Roman"/>
          <w:sz w:val="28"/>
          <w:szCs w:val="28"/>
          <w:lang w:val="uk-UA"/>
        </w:rPr>
        <w:t>Бороздина</w:t>
      </w:r>
      <w:proofErr w:type="spellEnd"/>
      <w:r w:rsidRPr="00F95C51">
        <w:rPr>
          <w:rFonts w:ascii="Times New Roman" w:hAnsi="Times New Roman" w:cs="Times New Roman"/>
          <w:sz w:val="28"/>
          <w:szCs w:val="28"/>
          <w:lang w:val="uk-UA"/>
        </w:rPr>
        <w:t xml:space="preserve">. - 2-е </w:t>
      </w:r>
      <w:proofErr w:type="spellStart"/>
      <w:r w:rsidRPr="00F95C51">
        <w:rPr>
          <w:rFonts w:ascii="Times New Roman" w:hAnsi="Times New Roman" w:cs="Times New Roman"/>
          <w:sz w:val="28"/>
          <w:szCs w:val="28"/>
          <w:lang w:val="uk-UA"/>
        </w:rPr>
        <w:t>изд</w:t>
      </w:r>
      <w:proofErr w:type="spellEnd"/>
      <w:r w:rsidRPr="00F95C51">
        <w:rPr>
          <w:rFonts w:ascii="Times New Roman" w:hAnsi="Times New Roman" w:cs="Times New Roman"/>
          <w:sz w:val="28"/>
          <w:szCs w:val="28"/>
          <w:lang w:val="uk-UA"/>
        </w:rPr>
        <w:t xml:space="preserve">. - М.: ИНФРА-М, 2004. - 295 с. </w:t>
      </w:r>
    </w:p>
    <w:p w:rsidR="007E268F" w:rsidRPr="00F95C51" w:rsidRDefault="007E268F" w:rsidP="007E268F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5C51">
        <w:rPr>
          <w:rFonts w:ascii="Times New Roman" w:hAnsi="Times New Roman" w:cs="Times New Roman"/>
          <w:sz w:val="28"/>
          <w:szCs w:val="28"/>
          <w:lang w:val="uk-UA"/>
        </w:rPr>
        <w:t>Волкова Н.П. Професійно-педагогічна комунікація / H. П. Волкова. - К.: Академія, 2006. - 256 с.</w:t>
      </w:r>
    </w:p>
    <w:p w:rsidR="007E268F" w:rsidRPr="00F95C51" w:rsidRDefault="007E268F" w:rsidP="007E268F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5C51">
        <w:rPr>
          <w:rFonts w:ascii="Times New Roman" w:hAnsi="Times New Roman" w:cs="Times New Roman"/>
          <w:sz w:val="28"/>
          <w:szCs w:val="28"/>
          <w:lang w:val="uk-UA"/>
        </w:rPr>
        <w:t xml:space="preserve">Лавриненко В. М. </w:t>
      </w:r>
      <w:proofErr w:type="spellStart"/>
      <w:r w:rsidRPr="00F95C51">
        <w:rPr>
          <w:rFonts w:ascii="Times New Roman" w:hAnsi="Times New Roman" w:cs="Times New Roman"/>
          <w:sz w:val="28"/>
          <w:szCs w:val="28"/>
          <w:lang w:val="uk-UA"/>
        </w:rPr>
        <w:t>Психология</w:t>
      </w:r>
      <w:proofErr w:type="spellEnd"/>
      <w:r w:rsidRPr="00F95C51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F95C51">
        <w:rPr>
          <w:rFonts w:ascii="Times New Roman" w:hAnsi="Times New Roman" w:cs="Times New Roman"/>
          <w:sz w:val="28"/>
          <w:szCs w:val="28"/>
          <w:lang w:val="uk-UA"/>
        </w:rPr>
        <w:t>этика</w:t>
      </w:r>
      <w:proofErr w:type="spellEnd"/>
      <w:r w:rsidRPr="00F95C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95C51">
        <w:rPr>
          <w:rFonts w:ascii="Times New Roman" w:hAnsi="Times New Roman" w:cs="Times New Roman"/>
          <w:sz w:val="28"/>
          <w:szCs w:val="28"/>
          <w:lang w:val="uk-UA"/>
        </w:rPr>
        <w:t>делового</w:t>
      </w:r>
      <w:proofErr w:type="spellEnd"/>
      <w:r w:rsidRPr="00F95C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95C51">
        <w:rPr>
          <w:rFonts w:ascii="Times New Roman" w:hAnsi="Times New Roman" w:cs="Times New Roman"/>
          <w:sz w:val="28"/>
          <w:szCs w:val="28"/>
          <w:lang w:val="uk-UA"/>
        </w:rPr>
        <w:t>общения</w:t>
      </w:r>
      <w:proofErr w:type="spellEnd"/>
      <w:r w:rsidRPr="00F95C5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F95C51">
        <w:rPr>
          <w:rFonts w:ascii="Times New Roman" w:hAnsi="Times New Roman" w:cs="Times New Roman"/>
          <w:sz w:val="28"/>
          <w:szCs w:val="28"/>
          <w:lang w:val="uk-UA"/>
        </w:rPr>
        <w:t>учебник</w:t>
      </w:r>
      <w:proofErr w:type="spellEnd"/>
      <w:r w:rsidRPr="00F95C51">
        <w:rPr>
          <w:rFonts w:ascii="Times New Roman" w:hAnsi="Times New Roman" w:cs="Times New Roman"/>
          <w:sz w:val="28"/>
          <w:szCs w:val="28"/>
          <w:lang w:val="uk-UA"/>
        </w:rPr>
        <w:t xml:space="preserve"> / В. М. Лавриненко. - 4-е </w:t>
      </w:r>
      <w:proofErr w:type="spellStart"/>
      <w:r w:rsidRPr="00F95C51">
        <w:rPr>
          <w:rFonts w:ascii="Times New Roman" w:hAnsi="Times New Roman" w:cs="Times New Roman"/>
          <w:sz w:val="28"/>
          <w:szCs w:val="28"/>
          <w:lang w:val="uk-UA"/>
        </w:rPr>
        <w:t>изд</w:t>
      </w:r>
      <w:proofErr w:type="spellEnd"/>
      <w:r w:rsidRPr="00F95C51">
        <w:rPr>
          <w:rFonts w:ascii="Times New Roman" w:hAnsi="Times New Roman" w:cs="Times New Roman"/>
          <w:sz w:val="28"/>
          <w:szCs w:val="28"/>
          <w:lang w:val="uk-UA"/>
        </w:rPr>
        <w:t xml:space="preserve">., </w:t>
      </w:r>
      <w:proofErr w:type="spellStart"/>
      <w:r w:rsidRPr="00F95C51">
        <w:rPr>
          <w:rFonts w:ascii="Times New Roman" w:hAnsi="Times New Roman" w:cs="Times New Roman"/>
          <w:sz w:val="28"/>
          <w:szCs w:val="28"/>
          <w:lang w:val="uk-UA"/>
        </w:rPr>
        <w:t>перераб</w:t>
      </w:r>
      <w:proofErr w:type="spellEnd"/>
      <w:r w:rsidRPr="00F95C51">
        <w:rPr>
          <w:rFonts w:ascii="Times New Roman" w:hAnsi="Times New Roman" w:cs="Times New Roman"/>
          <w:sz w:val="28"/>
          <w:szCs w:val="28"/>
          <w:lang w:val="uk-UA"/>
        </w:rPr>
        <w:t xml:space="preserve">. и </w:t>
      </w:r>
      <w:proofErr w:type="spellStart"/>
      <w:r w:rsidRPr="00F95C51">
        <w:rPr>
          <w:rFonts w:ascii="Times New Roman" w:hAnsi="Times New Roman" w:cs="Times New Roman"/>
          <w:sz w:val="28"/>
          <w:szCs w:val="28"/>
          <w:lang w:val="uk-UA"/>
        </w:rPr>
        <w:t>доп</w:t>
      </w:r>
      <w:proofErr w:type="spellEnd"/>
      <w:r w:rsidRPr="00F95C51">
        <w:rPr>
          <w:rFonts w:ascii="Times New Roman" w:hAnsi="Times New Roman" w:cs="Times New Roman"/>
          <w:sz w:val="28"/>
          <w:szCs w:val="28"/>
          <w:lang w:val="uk-UA"/>
        </w:rPr>
        <w:t>. - М.: ЮНИ- ТИ-ДАНА, 2005. - 415 с.</w:t>
      </w:r>
    </w:p>
    <w:p w:rsidR="007E268F" w:rsidRPr="00F95C51" w:rsidRDefault="007E268F" w:rsidP="007E268F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5C51">
        <w:rPr>
          <w:rFonts w:ascii="Times New Roman" w:hAnsi="Times New Roman" w:cs="Times New Roman"/>
          <w:sz w:val="28"/>
          <w:szCs w:val="28"/>
          <w:lang w:val="uk-UA"/>
        </w:rPr>
        <w:t xml:space="preserve">Мацько Л. І. Риторика: </w:t>
      </w:r>
      <w:proofErr w:type="spellStart"/>
      <w:r w:rsidRPr="00F95C51">
        <w:rPr>
          <w:rFonts w:ascii="Times New Roman" w:hAnsi="Times New Roman" w:cs="Times New Roman"/>
          <w:sz w:val="28"/>
          <w:szCs w:val="28"/>
          <w:lang w:val="uk-UA"/>
        </w:rPr>
        <w:t>навч</w:t>
      </w:r>
      <w:proofErr w:type="spellEnd"/>
      <w:r w:rsidRPr="00F95C5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F95C51">
        <w:rPr>
          <w:rFonts w:ascii="Times New Roman" w:hAnsi="Times New Roman" w:cs="Times New Roman"/>
          <w:sz w:val="28"/>
          <w:szCs w:val="28"/>
          <w:lang w:val="uk-UA"/>
        </w:rPr>
        <w:t>посіб</w:t>
      </w:r>
      <w:proofErr w:type="spellEnd"/>
      <w:r w:rsidRPr="00F95C51">
        <w:rPr>
          <w:rFonts w:ascii="Times New Roman" w:hAnsi="Times New Roman" w:cs="Times New Roman"/>
          <w:sz w:val="28"/>
          <w:szCs w:val="28"/>
          <w:lang w:val="uk-UA"/>
        </w:rPr>
        <w:t>. / Л. І. Мацько,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О. М. Мацько. - К.</w:t>
      </w:r>
      <w:r w:rsidRPr="00F95C51">
        <w:rPr>
          <w:rFonts w:ascii="Times New Roman" w:hAnsi="Times New Roman" w:cs="Times New Roman"/>
          <w:sz w:val="28"/>
          <w:szCs w:val="28"/>
          <w:lang w:val="uk-UA"/>
        </w:rPr>
        <w:t>: Вища шк., 2003. - С. 55-89.</w:t>
      </w:r>
    </w:p>
    <w:p w:rsidR="00583CCE" w:rsidRPr="00EC1770" w:rsidRDefault="00583CCE" w:rsidP="00EC1770">
      <w:pPr>
        <w:tabs>
          <w:tab w:val="left" w:pos="-5812"/>
          <w:tab w:val="left" w:pos="-3686"/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83CCE" w:rsidRPr="00EC1770" w:rsidSect="00583CCE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51DC" w:rsidRDefault="003951DC" w:rsidP="00EC1770">
      <w:pPr>
        <w:spacing w:after="0" w:line="240" w:lineRule="auto"/>
      </w:pPr>
      <w:r>
        <w:separator/>
      </w:r>
    </w:p>
  </w:endnote>
  <w:endnote w:type="continuationSeparator" w:id="0">
    <w:p w:rsidR="003951DC" w:rsidRDefault="003951DC" w:rsidP="00EC1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51DC" w:rsidRDefault="003951DC" w:rsidP="00EC1770">
      <w:pPr>
        <w:spacing w:after="0" w:line="240" w:lineRule="auto"/>
      </w:pPr>
      <w:r>
        <w:separator/>
      </w:r>
    </w:p>
  </w:footnote>
  <w:footnote w:type="continuationSeparator" w:id="0">
    <w:p w:rsidR="003951DC" w:rsidRDefault="003951DC" w:rsidP="00EC1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7895641"/>
      <w:docPartObj>
        <w:docPartGallery w:val="Page Numbers (Top of Page)"/>
        <w:docPartUnique/>
      </w:docPartObj>
    </w:sdtPr>
    <w:sdtContent>
      <w:p w:rsidR="00EC1770" w:rsidRDefault="00416E82">
        <w:pPr>
          <w:pStyle w:val="a4"/>
          <w:jc w:val="right"/>
        </w:pPr>
        <w:fldSimple w:instr=" PAGE   \* MERGEFORMAT ">
          <w:r w:rsidR="007E268F">
            <w:rPr>
              <w:noProof/>
            </w:rPr>
            <w:t>2</w:t>
          </w:r>
        </w:fldSimple>
      </w:p>
    </w:sdtContent>
  </w:sdt>
  <w:p w:rsidR="00EC1770" w:rsidRDefault="00EC1770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E2837"/>
    <w:multiLevelType w:val="multilevel"/>
    <w:tmpl w:val="164A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AD659C"/>
    <w:multiLevelType w:val="multilevel"/>
    <w:tmpl w:val="B06C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307E33"/>
    <w:multiLevelType w:val="multilevel"/>
    <w:tmpl w:val="48B506B5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17236AC"/>
    <w:multiLevelType w:val="multilevel"/>
    <w:tmpl w:val="4CC8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8729B5"/>
    <w:multiLevelType w:val="hybridMultilevel"/>
    <w:tmpl w:val="6F28E5E0"/>
    <w:lvl w:ilvl="0" w:tplc="33AEEF9E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F630363"/>
    <w:multiLevelType w:val="hybridMultilevel"/>
    <w:tmpl w:val="C62E7594"/>
    <w:lvl w:ilvl="0" w:tplc="33AEEF9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66AE"/>
    <w:rsid w:val="003951DC"/>
    <w:rsid w:val="00416E82"/>
    <w:rsid w:val="00583CCE"/>
    <w:rsid w:val="007E268F"/>
    <w:rsid w:val="009066AC"/>
    <w:rsid w:val="00946049"/>
    <w:rsid w:val="00EC1770"/>
    <w:rsid w:val="00F56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C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56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566A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F56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EC17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C1770"/>
  </w:style>
  <w:style w:type="paragraph" w:styleId="a6">
    <w:name w:val="footer"/>
    <w:basedOn w:val="a"/>
    <w:link w:val="a7"/>
    <w:uiPriority w:val="99"/>
    <w:semiHidden/>
    <w:unhideWhenUsed/>
    <w:rsid w:val="00EC17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EC1770"/>
  </w:style>
  <w:style w:type="paragraph" w:styleId="a8">
    <w:name w:val="No Spacing"/>
    <w:uiPriority w:val="1"/>
    <w:qFormat/>
    <w:rsid w:val="007E268F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1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Виктория</cp:lastModifiedBy>
  <cp:revision>3</cp:revision>
  <dcterms:created xsi:type="dcterms:W3CDTF">2022-01-14T12:55:00Z</dcterms:created>
  <dcterms:modified xsi:type="dcterms:W3CDTF">2023-04-19T08:32:00Z</dcterms:modified>
</cp:coreProperties>
</file>