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40" w:rsidRPr="00091555" w:rsidRDefault="00CB2640" w:rsidP="00CB264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Тема 8</w:t>
      </w:r>
    </w:p>
    <w:p w:rsidR="00CB2640" w:rsidRPr="00091555" w:rsidRDefault="00CB2640" w:rsidP="00CB264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Контрольні питання до теми 8</w:t>
      </w:r>
    </w:p>
    <w:p w:rsidR="00CB2640" w:rsidRPr="00091555" w:rsidRDefault="00CB2640" w:rsidP="00CB264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8.1. Дайте загальну характеристику виховання як соціального явища і процесу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Науковцями поняття виховання розглядається у двох значеннях: широкому, як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передача досвіду одного покоління лю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дей наступному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; і у вузькому — як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цілеспрямований процес підготов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ки особистості до свідомої життєдіяльності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. Першим визначається виховання як соціальне явище, тобто соціалізація особистості —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про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цес засвоєння соціального досвіду, освоєння і присвоєння суспільних відносин, який продовжується все життя індивіду і має певні стадії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становлення і розвитку особистості</w:t>
      </w:r>
      <w:r w:rsidRPr="00C12232">
        <w:rPr>
          <w:rFonts w:ascii="Times New Roman" w:hAnsi="Times New Roman"/>
          <w:color w:val="000000"/>
          <w:sz w:val="28"/>
          <w:szCs w:val="28"/>
        </w:rPr>
        <w:t>. Про це уже говорилилось у по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передніх темах. У сучасній педагогіці, практиці виховання поняття процес виховання визначається як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цілеспрямована, динамічна взає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модія (співробітництво, партнерство) вихователя і вихованця, у ході якої у різноманітних видах діяльності здійснюється самореалізація, самоствердження вихованця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. На думку науковців, виховання має свої специфічні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ознаки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: цілеспрямованість, двосторонність, багато-гранність, постійність (довготривалість), комплексність, віддаленість результатів. 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Рушійні сили виховання </w:t>
      </w:r>
      <w:r w:rsidRPr="00C12232">
        <w:rPr>
          <w:rFonts w:ascii="Times New Roman" w:hAnsi="Times New Roman"/>
          <w:color w:val="000000"/>
          <w:sz w:val="28"/>
          <w:szCs w:val="28"/>
        </w:rPr>
        <w:t>науковцями, у своїй більшості, визначаються на рівнях зовнішніх і внутрішніх суперечностей: 1) протиріччя між вимогами вихователя і готовністю вихованців до їх сприймання; 2) між свідомістю вихованця і його діяльністю, поведін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кою. 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У законодавчих та нормативних державних документах сфор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мовано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завдання виховання </w:t>
      </w:r>
      <w:r w:rsidRPr="00C12232">
        <w:rPr>
          <w:rFonts w:ascii="Times New Roman" w:hAnsi="Times New Roman"/>
          <w:color w:val="000000"/>
          <w:sz w:val="28"/>
          <w:szCs w:val="28"/>
        </w:rPr>
        <w:t>як соціального явища, так і процесу. Це — формування морально і фізично здорового нового покоління громадян; розвиток природжених позитивних нахилів, здібностей і обдарованості, творчого мислення, потреби і вміння самовдоскона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люватися; формування громадянської позиції, власної гідності, го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товності до трудової діяльності, відповідальності за свої дії; вихован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ня патріотичних якостей, національної </w:t>
      </w:r>
      <w:r w:rsidRPr="00C12232">
        <w:rPr>
          <w:rFonts w:ascii="Times New Roman" w:hAnsi="Times New Roman"/>
          <w:color w:val="000000"/>
          <w:sz w:val="28"/>
          <w:szCs w:val="28"/>
        </w:rPr>
        <w:lastRenderedPageBreak/>
        <w:t xml:space="preserve">свідомості і самосвідомості; формування екологічної культури; статеве виховання. </w:t>
      </w:r>
    </w:p>
    <w:p w:rsidR="00CB2640" w:rsidRPr="00091555" w:rsidRDefault="00CB2640" w:rsidP="00CB264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B2640" w:rsidRPr="00091555" w:rsidRDefault="00CB2640" w:rsidP="00CB2640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8.2. Розкрийте основний зміст методів виховного процесу</w:t>
      </w:r>
    </w:p>
    <w:p w:rsidR="00CB2640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Зміст виховання спрямований на залучення вихованців до націо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нальної культури і духовності, на формування у них національних світоглядних позицій, ідей, поглядів і переконань на основі ціннос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тей вітчизняної і світової культури. 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Зміст виховання — це система знань, переконань, якостей і рис особистості, навичок, стійких звичок поведінки, якими повинні оволодіти вихованці відповідно до постав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лених цілей і завдань.  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Мета, завдання, зміст виховання визначаються на засадах культуровідповідності, засвоєнні національного і загаль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нолюдського досвіду; на забезпеченні високого рівня освіченості і ви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хованості свідомого громадянина України; утвердженні високих іде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алів гуманістичної культури і демократичних взаємовідносин людей; сприянні становленню особистості в усіх її демократичних, гуманіс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тичних, інтелектуальних і культурних проявах; розвитком самосвідо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мості, навчанням проектуванню і реалізації особистого життєвого до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свіду; вихованням патріотизму і національної самосвідомості, любові до свого народу; вихованням фізично досконалої особистості; форму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ванням фізичних здібностей, розвитком потреби у здоровому способі життя тощо. 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На цій основі в державних законодавчих та нормативних документах визначено основні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змістові напрями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виховного процесу: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розумове виховання; громадянське; моральне; трудове; естетичне, фі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зичне; екологічне </w:t>
      </w:r>
      <w:r w:rsidRPr="00C12232">
        <w:rPr>
          <w:rFonts w:ascii="Times New Roman" w:hAnsi="Times New Roman"/>
          <w:color w:val="000000"/>
          <w:sz w:val="28"/>
          <w:szCs w:val="28"/>
        </w:rPr>
        <w:t>та ін. Кожен напрям має свої специфічні проблеми, зміст, форми, методи виховного впливу.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 У педагогіці науковцями обгрунтовано основні принципи виховного процесу. Серед них: цілеспрямованість виховно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го процесу; зв’язок </w:t>
      </w:r>
      <w:r w:rsidRPr="00C12232">
        <w:rPr>
          <w:rFonts w:ascii="Times New Roman" w:hAnsi="Times New Roman"/>
          <w:color w:val="000000"/>
          <w:sz w:val="28"/>
          <w:szCs w:val="28"/>
        </w:rPr>
        <w:lastRenderedPageBreak/>
        <w:t>виховання з життям; виховання в праці; єдність свідомості і поведінки; урахування вікових та індивідуальних особ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ливостей вихованців; повага до особистості з розумовою вимогливіс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тю до неї; виховання в колективі; опора на позитивне в особистості;принцип єдності педагогічних вимог сім’ї, школи, вузу, громадськості до особистості вихованця тощо.</w:t>
      </w:r>
    </w:p>
    <w:p w:rsidR="00CB2640" w:rsidRPr="00091555" w:rsidRDefault="00CB2640" w:rsidP="00CB264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B2640" w:rsidRPr="00091555" w:rsidRDefault="00CB2640" w:rsidP="00CB2640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8.3. Що значить організаційні форми виховної роботи?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У виховному процесі, окрім методів, задіяні різноманітні форми, які визначаються, у загальному плані, як зовнішній вигляд виховної дії. Залежно від суб’єктів виховного процесу, специфіки виховної дії, форми виховного процесу поділяють на специфічні і загальні. Серед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специфічних —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це ті, які здійснює тільки один або група рівнозначних до особистості суб’єктів виховання. У навчальних закладах це: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урок вчителя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лекція, семінар викладача; збори учнівського або студентсь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кого колективу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тощо. На підприємстві, у відомствах чи організаціях: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виробничі наради, збори працівників, обговорен</w:t>
      </w:r>
      <w:r>
        <w:rPr>
          <w:rFonts w:ascii="Times New Roman" w:hAnsi="Times New Roman"/>
          <w:iCs/>
          <w:color w:val="000000"/>
          <w:sz w:val="28"/>
          <w:szCs w:val="28"/>
        </w:rPr>
        <w:t>ня угоди між праців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никами і керівництвом підприємства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тощо.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Загальні форми </w:t>
      </w:r>
      <w:r w:rsidRPr="00C12232">
        <w:rPr>
          <w:rFonts w:ascii="Times New Roman" w:hAnsi="Times New Roman"/>
          <w:color w:val="000000"/>
          <w:sz w:val="28"/>
          <w:szCs w:val="28"/>
        </w:rPr>
        <w:t>використовують різноманітні суб’єкти виховного процесу.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Стосовно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особистості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використовуються індивідуальні, групові та масові форми.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Індивідуальні форми </w:t>
      </w:r>
      <w:r w:rsidRPr="00C12232">
        <w:rPr>
          <w:rFonts w:ascii="Times New Roman" w:hAnsi="Times New Roman"/>
          <w:color w:val="000000"/>
          <w:sz w:val="28"/>
          <w:szCs w:val="28"/>
        </w:rPr>
        <w:t>виховання передбачають пси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холого-педагогічний супровід, допомогу і підтримку в становленні особистості як індивідуальності і громадянина України.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Групові фор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ми </w:t>
      </w:r>
      <w:r w:rsidRPr="00C12232">
        <w:rPr>
          <w:rFonts w:ascii="Times New Roman" w:hAnsi="Times New Roman"/>
          <w:color w:val="000000"/>
          <w:sz w:val="28"/>
          <w:szCs w:val="28"/>
        </w:rPr>
        <w:t>виховання спрямовані на формування комунікативних умінь ви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хованців, збагачення їхнього соціального досвіду, розвиток творчих здібностей, гармонізацію інтересів особистості і колективу.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Масові форми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виховання можна розділити на прості і комплексні. У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простих </w:t>
      </w:r>
      <w:r w:rsidRPr="00C12232">
        <w:rPr>
          <w:rFonts w:ascii="Times New Roman" w:hAnsi="Times New Roman"/>
          <w:color w:val="000000"/>
          <w:sz w:val="28"/>
          <w:szCs w:val="28"/>
        </w:rPr>
        <w:t>формах зміст виховної дії (заходу) розкривається за допомогою пере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важно одного методу і засобу (виступ, бесіда, доповідь тощо).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Комп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лексні —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характеризуються складністю </w:t>
      </w:r>
      <w:r w:rsidRPr="00C12232">
        <w:rPr>
          <w:rFonts w:ascii="Times New Roman" w:hAnsi="Times New Roman"/>
          <w:color w:val="000000"/>
          <w:sz w:val="28"/>
          <w:szCs w:val="28"/>
        </w:rPr>
        <w:lastRenderedPageBreak/>
        <w:t xml:space="preserve">структури, багатообразністю використання засобів, методів (тематичний ранок, театралізоване свято тощо).  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Масові комплексні виховні форми мають свої особливості і пе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реваги перед індивідуальними та груповими.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По-перше</w:t>
      </w:r>
      <w:r w:rsidRPr="00C12232">
        <w:rPr>
          <w:rFonts w:ascii="Times New Roman" w:hAnsi="Times New Roman"/>
          <w:color w:val="000000"/>
          <w:sz w:val="28"/>
          <w:szCs w:val="28"/>
        </w:rPr>
        <w:t>, вони задо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вольняють абсолютну більшість людей у спілкуванні після роботи, навчальних занять і, в той же час, є гнучким способом впливу на них.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По-друге</w:t>
      </w:r>
      <w:r w:rsidRPr="00C12232">
        <w:rPr>
          <w:rFonts w:ascii="Times New Roman" w:hAnsi="Times New Roman"/>
          <w:color w:val="000000"/>
          <w:sz w:val="28"/>
          <w:szCs w:val="28"/>
        </w:rPr>
        <w:t>, вони відрізняються суспільно-значущим актуальним зміс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том, публіцистичністю, універсальністю, популярністю, доступністю і дуже широкою аудиторією.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Третє, </w:t>
      </w:r>
      <w:r w:rsidRPr="00C12232">
        <w:rPr>
          <w:rFonts w:ascii="Times New Roman" w:hAnsi="Times New Roman"/>
          <w:color w:val="000000"/>
          <w:sz w:val="28"/>
          <w:szCs w:val="28"/>
        </w:rPr>
        <w:t>їм притаманна яскравість, видо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вищність, емоційність. Вони спрямовані не тільки до розуму особис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тості, але і до її почуття.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Четверте</w:t>
      </w:r>
      <w:r w:rsidRPr="00C12232">
        <w:rPr>
          <w:rFonts w:ascii="Times New Roman" w:hAnsi="Times New Roman"/>
          <w:color w:val="000000"/>
          <w:sz w:val="28"/>
          <w:szCs w:val="28"/>
        </w:rPr>
        <w:t>, вони відрізняються комплексніс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тю використання методів і засобів впливу, великою різноманітністю і загальною зацікавленістю аудиторії.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П’яте, </w:t>
      </w:r>
      <w:r w:rsidRPr="00C12232">
        <w:rPr>
          <w:rFonts w:ascii="Times New Roman" w:hAnsi="Times New Roman"/>
          <w:color w:val="000000"/>
          <w:sz w:val="28"/>
          <w:szCs w:val="28"/>
        </w:rPr>
        <w:t>на всіх етапах розвитку людства значення комплексних масових форм виховання не зни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жується. </w:t>
      </w:r>
    </w:p>
    <w:p w:rsidR="00CB2640" w:rsidRPr="00C12232" w:rsidRDefault="00CB2640" w:rsidP="00CB264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За своїм характером, призначенням, структурою, складом учас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ників, методами підготовки та проведення масові форми виховання поділяють на: навчально-пізнавальні; суспільно-державні; патріотич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ні; морально-етичні; спортивні, екологічні тощо. За структурою кожна має свої основні компоненти: цільовий — мета, завдання; змістовно-композиційний — гармонійне розміщення елементів змісту; характер аудиторії і її розміщення у відповідному просторі; стимулююча ха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рактеристика засобів емоційного і художнього впливу; оцінювально-результативний. Всі розглянуті на теоретичному рівні виховні форми процесу спрямовані на формування в особистості громадянськості, національної свідомості, позитивних мотивів, соціально значущої діяльності (миротворчої, природо</w:t>
      </w:r>
      <w:r>
        <w:rPr>
          <w:rFonts w:ascii="Times New Roman" w:hAnsi="Times New Roman"/>
          <w:color w:val="000000"/>
          <w:sz w:val="28"/>
          <w:szCs w:val="28"/>
        </w:rPr>
        <w:t>охоронної, фізкультурно-оздоров</w:t>
      </w:r>
      <w:r w:rsidRPr="00C12232">
        <w:rPr>
          <w:rFonts w:ascii="Times New Roman" w:hAnsi="Times New Roman"/>
          <w:color w:val="000000"/>
          <w:sz w:val="28"/>
          <w:szCs w:val="28"/>
        </w:rPr>
        <w:t>чої, спортивної, художньо-естетичної, дозвільної тощо). Усі форми виховного процесу мають гуманістичну спрямованість, зорієнтовані на особистісне вдосконалення і різнобічний розвиток.</w:t>
      </w:r>
    </w:p>
    <w:p w:rsidR="004D7E35" w:rsidRPr="00CB2640" w:rsidRDefault="004D7E35">
      <w:pPr>
        <w:rPr>
          <w:lang w:val="uk-UA"/>
        </w:rPr>
      </w:pPr>
    </w:p>
    <w:sectPr w:rsidR="004D7E35" w:rsidRPr="00CB264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E35" w:rsidRDefault="004D7E35" w:rsidP="00CB2640">
      <w:pPr>
        <w:spacing w:after="0" w:line="240" w:lineRule="auto"/>
      </w:pPr>
      <w:r>
        <w:separator/>
      </w:r>
    </w:p>
  </w:endnote>
  <w:endnote w:type="continuationSeparator" w:id="1">
    <w:p w:rsidR="004D7E35" w:rsidRDefault="004D7E35" w:rsidP="00CB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E35" w:rsidRDefault="004D7E35" w:rsidP="00CB2640">
      <w:pPr>
        <w:spacing w:after="0" w:line="240" w:lineRule="auto"/>
      </w:pPr>
      <w:r>
        <w:separator/>
      </w:r>
    </w:p>
  </w:footnote>
  <w:footnote w:type="continuationSeparator" w:id="1">
    <w:p w:rsidR="004D7E35" w:rsidRDefault="004D7E35" w:rsidP="00CB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80381"/>
      <w:docPartObj>
        <w:docPartGallery w:val="Page Numbers (Top of Page)"/>
        <w:docPartUnique/>
      </w:docPartObj>
    </w:sdtPr>
    <w:sdtContent>
      <w:p w:rsidR="00CB2640" w:rsidRDefault="00CB2640">
        <w:pPr>
          <w:pStyle w:val="a3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B2640" w:rsidRDefault="00CB264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2640"/>
    <w:rsid w:val="004D7E35"/>
    <w:rsid w:val="00CB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6">
    <w:name w:val="Pa6"/>
    <w:basedOn w:val="a"/>
    <w:next w:val="a"/>
    <w:uiPriority w:val="99"/>
    <w:rsid w:val="00CB2640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styleId="a3">
    <w:name w:val="header"/>
    <w:basedOn w:val="a"/>
    <w:link w:val="a4"/>
    <w:uiPriority w:val="99"/>
    <w:unhideWhenUsed/>
    <w:rsid w:val="00CB2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2640"/>
  </w:style>
  <w:style w:type="paragraph" w:styleId="a5">
    <w:name w:val="footer"/>
    <w:basedOn w:val="a"/>
    <w:link w:val="a6"/>
    <w:uiPriority w:val="99"/>
    <w:semiHidden/>
    <w:unhideWhenUsed/>
    <w:rsid w:val="00CB2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B2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1076</Words>
  <Characters>6134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2013-04-07T11:04:00Z</dcterms:created>
  <dcterms:modified xsi:type="dcterms:W3CDTF">2013-04-07T11:04:00Z</dcterms:modified>
</cp:coreProperties>
</file>