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2659C" w14:textId="77777777" w:rsidR="0055510C" w:rsidRPr="008A2354" w:rsidRDefault="0055510C" w:rsidP="0055510C">
      <w:pPr>
        <w:ind w:firstLineChars="400" w:firstLine="880"/>
        <w:rPr>
          <w:rFonts w:hint="eastAsia"/>
          <w:b/>
          <w:bCs/>
        </w:rPr>
      </w:pPr>
      <w:r w:rsidRPr="008A2354">
        <w:rPr>
          <w:b/>
          <w:bCs/>
        </w:rPr>
        <w:t>Report on Reinforcement Learning Game Design: Snake Eater</w:t>
      </w:r>
    </w:p>
    <w:p w14:paraId="74E0F9D2" w14:textId="77777777" w:rsidR="0055510C" w:rsidRPr="008A2354" w:rsidRDefault="0055510C" w:rsidP="0055510C">
      <w:pPr>
        <w:rPr>
          <w:rFonts w:hint="eastAsia"/>
          <w:b/>
          <w:bCs/>
        </w:rPr>
      </w:pPr>
      <w:r w:rsidRPr="008A2354">
        <w:rPr>
          <w:b/>
          <w:bCs/>
        </w:rPr>
        <w:t>1. Introduction</w:t>
      </w:r>
    </w:p>
    <w:p w14:paraId="75DCD98F" w14:textId="77777777" w:rsidR="0055510C" w:rsidRPr="008A2354" w:rsidRDefault="0055510C" w:rsidP="0055510C">
      <w:pPr>
        <w:rPr>
          <w:rFonts w:hint="eastAsia"/>
        </w:rPr>
      </w:pPr>
      <w:r w:rsidRPr="008A2354">
        <w:t>This report outlines the design and implementation of a game called "Snake Eater," utilizing Q-learning, a reinforcement learning algorithm. The game’s objective is for an AI-controlled snake to navigate through a grid-based environment, consuming food while avoiding obstacles and the boundaries of the game area. This project not only involves creating an engaging game but also challenges the understanding and application of Q-learning to develop an agent that can learn to make optimal decisions based on rewards and penalties. The report covers the game design, the implementation of the Q-learning algorithm, and the evaluation of the game's performance.</w:t>
      </w:r>
    </w:p>
    <w:p w14:paraId="34932EEC" w14:textId="77777777" w:rsidR="0055510C" w:rsidRPr="008A2354" w:rsidRDefault="0055510C" w:rsidP="0055510C">
      <w:pPr>
        <w:rPr>
          <w:rFonts w:hint="eastAsia"/>
          <w:b/>
          <w:bCs/>
        </w:rPr>
      </w:pPr>
      <w:r w:rsidRPr="008A2354">
        <w:rPr>
          <w:b/>
          <w:bCs/>
        </w:rPr>
        <w:t>2. Game Design</w:t>
      </w:r>
    </w:p>
    <w:p w14:paraId="0D7BE3D6" w14:textId="77777777" w:rsidR="0055510C" w:rsidRPr="008A2354" w:rsidRDefault="0055510C" w:rsidP="0055510C">
      <w:pPr>
        <w:rPr>
          <w:rFonts w:hint="eastAsia"/>
          <w:b/>
          <w:bCs/>
        </w:rPr>
      </w:pPr>
      <w:r w:rsidRPr="008A2354">
        <w:rPr>
          <w:b/>
          <w:bCs/>
        </w:rPr>
        <w:t>2.1 Objective and Rules</w:t>
      </w:r>
    </w:p>
    <w:p w14:paraId="64E042E2" w14:textId="77777777" w:rsidR="0055510C" w:rsidRPr="008A2354" w:rsidRDefault="0055510C" w:rsidP="0055510C">
      <w:pPr>
        <w:rPr>
          <w:rFonts w:hint="eastAsia"/>
        </w:rPr>
      </w:pPr>
      <w:r w:rsidRPr="008A2354">
        <w:t>In "Snake Eater," the player (AI-controlled snake) aims to earn the highest possible score by eating food scattered across a grid-based environment. The snake grows in length with each piece of food it consumes. However, the game ends if the snake collides with itself, the walls of the grid, or any obstacles present in the environment.</w:t>
      </w:r>
    </w:p>
    <w:p w14:paraId="0A72D682" w14:textId="77777777" w:rsidR="0055510C" w:rsidRPr="008A2354" w:rsidRDefault="0055510C" w:rsidP="0055510C">
      <w:pPr>
        <w:rPr>
          <w:rFonts w:hint="eastAsia"/>
          <w:b/>
          <w:bCs/>
        </w:rPr>
      </w:pPr>
      <w:r w:rsidRPr="008A2354">
        <w:rPr>
          <w:b/>
          <w:bCs/>
        </w:rPr>
        <w:t>2.2 State Space</w:t>
      </w:r>
    </w:p>
    <w:p w14:paraId="729BFD1C" w14:textId="77777777" w:rsidR="0055510C" w:rsidRPr="008A2354" w:rsidRDefault="0055510C" w:rsidP="0055510C">
      <w:pPr>
        <w:rPr>
          <w:rFonts w:hint="eastAsia"/>
        </w:rPr>
      </w:pPr>
      <w:r w:rsidRPr="008A2354">
        <w:t>The state space in "Snake Eater" comprises all possible configurations of the game grid, including the positions of the snake, food, and obstacles. Each state is represented as a grid where each cell can either be empty, occupied by a part of the snake, contain food, or contain an obstacle.</w:t>
      </w:r>
    </w:p>
    <w:p w14:paraId="654A0ABD" w14:textId="77777777" w:rsidR="0055510C" w:rsidRPr="008A2354" w:rsidRDefault="0055510C" w:rsidP="0055510C">
      <w:pPr>
        <w:rPr>
          <w:rFonts w:hint="eastAsia"/>
          <w:b/>
          <w:bCs/>
        </w:rPr>
      </w:pPr>
      <w:r w:rsidRPr="008A2354">
        <w:rPr>
          <w:b/>
          <w:bCs/>
        </w:rPr>
        <w:t>2.3 Action Space</w:t>
      </w:r>
    </w:p>
    <w:p w14:paraId="648AE055" w14:textId="77777777" w:rsidR="0055510C" w:rsidRPr="008A2354" w:rsidRDefault="0055510C" w:rsidP="0055510C">
      <w:pPr>
        <w:rPr>
          <w:rFonts w:hint="eastAsia"/>
        </w:rPr>
      </w:pPr>
      <w:r w:rsidRPr="008A2354">
        <w:t>The action space includes all possible movements the snake can make: moving up, down, left, or right. Each action results in the snake's head moving to an adjacent cell in the specified direction, with the rest of the snake following consecutively.</w:t>
      </w:r>
    </w:p>
    <w:p w14:paraId="3ECCF765" w14:textId="77777777" w:rsidR="0055510C" w:rsidRPr="008A2354" w:rsidRDefault="0055510C" w:rsidP="0055510C">
      <w:pPr>
        <w:rPr>
          <w:rFonts w:hint="eastAsia"/>
          <w:b/>
          <w:bCs/>
        </w:rPr>
      </w:pPr>
      <w:r w:rsidRPr="008A2354">
        <w:rPr>
          <w:b/>
          <w:bCs/>
        </w:rPr>
        <w:t>2.4 Reward Function</w:t>
      </w:r>
    </w:p>
    <w:p w14:paraId="583BA15A" w14:textId="77777777" w:rsidR="0055510C" w:rsidRPr="008A2354" w:rsidRDefault="0055510C" w:rsidP="0055510C">
      <w:pPr>
        <w:rPr>
          <w:rFonts w:hint="eastAsia"/>
        </w:rPr>
      </w:pPr>
      <w:r w:rsidRPr="008A2354">
        <w:t>The reward function in "Snake Eater" is designed to encourage the snake to eat food while penalizing undesirable actions such as colliding with itself, obstacles, or the grid boundaries. Eating food results in a positive reward (+10 points), while collisions result in a negative reward (-50 points) and terminate the game. Additionally, there is a small negative reward (-1 point) for each movement to encourage the snake to find the shortest path to the food.</w:t>
      </w:r>
    </w:p>
    <w:p w14:paraId="02A9D45D" w14:textId="77777777" w:rsidR="0055510C" w:rsidRPr="008A2354" w:rsidRDefault="0055510C" w:rsidP="0055510C">
      <w:pPr>
        <w:rPr>
          <w:rFonts w:hint="eastAsia"/>
          <w:b/>
          <w:bCs/>
        </w:rPr>
      </w:pPr>
      <w:r w:rsidRPr="008A2354">
        <w:rPr>
          <w:b/>
          <w:bCs/>
        </w:rPr>
        <w:lastRenderedPageBreak/>
        <w:t>2.5 Documentation of Game Design</w:t>
      </w:r>
    </w:p>
    <w:p w14:paraId="48449F05" w14:textId="77777777" w:rsidR="0055510C" w:rsidRPr="008A2354" w:rsidRDefault="0055510C" w:rsidP="0055510C">
      <w:pPr>
        <w:rPr>
          <w:rFonts w:hint="eastAsia"/>
        </w:rPr>
      </w:pPr>
      <w:r w:rsidRPr="008A2354">
        <w:t>The game design was documented with detailed explanations of the game's objective, rules, state space, action space, and reward function. Working diagrams were also created to visually represent the game grid and the snake's movement within it. These diagrams helped in clearly understanding the game mechanics and facilitated the implementation process.</w:t>
      </w:r>
    </w:p>
    <w:p w14:paraId="0B95553E" w14:textId="77777777" w:rsidR="0055510C" w:rsidRPr="008A2354" w:rsidRDefault="0055510C" w:rsidP="0055510C">
      <w:pPr>
        <w:rPr>
          <w:rFonts w:hint="eastAsia"/>
          <w:b/>
          <w:bCs/>
        </w:rPr>
      </w:pPr>
      <w:r w:rsidRPr="008A2354">
        <w:rPr>
          <w:b/>
          <w:bCs/>
        </w:rPr>
        <w:t>3. Q-Learning Implementation</w:t>
      </w:r>
    </w:p>
    <w:p w14:paraId="7AF3EE82" w14:textId="77777777" w:rsidR="0055510C" w:rsidRPr="008A2354" w:rsidRDefault="0055510C" w:rsidP="0055510C">
      <w:pPr>
        <w:rPr>
          <w:rFonts w:hint="eastAsia"/>
          <w:b/>
          <w:bCs/>
        </w:rPr>
      </w:pPr>
      <w:r w:rsidRPr="008A2354">
        <w:rPr>
          <w:b/>
          <w:bCs/>
        </w:rPr>
        <w:t>3.1 Algorithm Implementation</w:t>
      </w:r>
    </w:p>
    <w:p w14:paraId="7B11D9E6" w14:textId="77777777" w:rsidR="0055510C" w:rsidRPr="008A2354" w:rsidRDefault="0055510C" w:rsidP="0055510C">
      <w:pPr>
        <w:rPr>
          <w:rFonts w:hint="eastAsia"/>
        </w:rPr>
      </w:pPr>
      <w:r w:rsidRPr="008A2354">
        <w:t>The Q-learning algorithm was implemented in Python, a programming language chosen due to its readability and ease of use with libraries such as NumPy and Pandas. The algorithm initializes a Q-table, which stores the quality of each action in every state, and updates it based on the rewards received and the chosen actions.</w:t>
      </w:r>
    </w:p>
    <w:p w14:paraId="76E14350" w14:textId="77777777" w:rsidR="0055510C" w:rsidRPr="008A2354" w:rsidRDefault="0055510C" w:rsidP="0055510C">
      <w:pPr>
        <w:rPr>
          <w:rFonts w:hint="eastAsia"/>
          <w:b/>
          <w:bCs/>
        </w:rPr>
      </w:pPr>
      <w:r w:rsidRPr="008A2354">
        <w:rPr>
          <w:b/>
          <w:bCs/>
        </w:rPr>
        <w:t>3.2 Policy Learning</w:t>
      </w:r>
    </w:p>
    <w:p w14:paraId="3AE05085" w14:textId="77777777" w:rsidR="0055510C" w:rsidRPr="008A2354" w:rsidRDefault="0055510C" w:rsidP="0055510C">
      <w:pPr>
        <w:rPr>
          <w:rFonts w:hint="eastAsia"/>
        </w:rPr>
      </w:pPr>
      <w:r w:rsidRPr="008A2354">
        <w:t>The policy learned by the Q-learning algorithm is a mapping from states to actions that maximizes the cumulative reward over time. During training, the snake explores the environment using an epsilon-greedy exploration strategy, which balances exploitation (choosing the best-known action) and exploration (trying new actions to potentially find better rewards). The learning rate controls the rate of updating the Q-values, while the discount factor determines the importance of future rewards compared to immediate rewards.</w:t>
      </w:r>
    </w:p>
    <w:p w14:paraId="4A7DCCEA" w14:textId="77777777" w:rsidR="0055510C" w:rsidRPr="008A2354" w:rsidRDefault="0055510C" w:rsidP="0055510C">
      <w:pPr>
        <w:rPr>
          <w:rFonts w:hint="eastAsia"/>
          <w:b/>
          <w:bCs/>
        </w:rPr>
      </w:pPr>
      <w:r w:rsidRPr="008A2354">
        <w:rPr>
          <w:b/>
          <w:bCs/>
        </w:rPr>
        <w:t>3.3 Effective Use of Parameters</w:t>
      </w:r>
    </w:p>
    <w:p w14:paraId="572B1B9A" w14:textId="77777777" w:rsidR="0055510C" w:rsidRPr="008A2354" w:rsidRDefault="0055510C" w:rsidP="0055510C">
      <w:pPr>
        <w:rPr>
          <w:rFonts w:hint="eastAsia"/>
        </w:rPr>
      </w:pPr>
      <w:r w:rsidRPr="008A2354">
        <w:t xml:space="preserve">The epsilon-greedy exploration strategy was implemented with a starting epsilon value of 1.0, which gradually decreased over time to encourage more exploitation as the snake learned the optimal policy. The learning rate was set </w:t>
      </w:r>
      <w:r>
        <w:rPr>
          <w:rFonts w:hint="eastAsia"/>
        </w:rPr>
        <w:t>with</w:t>
      </w:r>
      <w:r w:rsidRPr="008A2354">
        <w:t xml:space="preserve"> 0.1</w:t>
      </w:r>
      <w:r>
        <w:rPr>
          <w:rFonts w:hint="eastAsia"/>
        </w:rPr>
        <w:t xml:space="preserve"> to 0.5</w:t>
      </w:r>
      <w:r w:rsidRPr="008A2354">
        <w:t>, ensuring that the Q-values updated smoothly without overshooting the optimal values. The discount factor was set to 0.9, giving future rewards significant weight, which is crucial in games like "Snake Eater" where long-term planning is essential.</w:t>
      </w:r>
    </w:p>
    <w:p w14:paraId="2BCEC0AF" w14:textId="77777777" w:rsidR="0055510C" w:rsidRPr="008A2354" w:rsidRDefault="0055510C" w:rsidP="0055510C">
      <w:pPr>
        <w:rPr>
          <w:rFonts w:hint="eastAsia"/>
          <w:b/>
          <w:bCs/>
        </w:rPr>
      </w:pPr>
      <w:r w:rsidRPr="008A2354">
        <w:rPr>
          <w:b/>
          <w:bCs/>
        </w:rPr>
        <w:t>3.4 Documentation and Explanation</w:t>
      </w:r>
    </w:p>
    <w:p w14:paraId="35C2B5F8" w14:textId="77777777" w:rsidR="0055510C" w:rsidRPr="008A2354" w:rsidRDefault="0055510C" w:rsidP="0055510C">
      <w:pPr>
        <w:rPr>
          <w:rFonts w:hint="eastAsia"/>
        </w:rPr>
      </w:pPr>
      <w:r w:rsidRPr="008A2354">
        <w:t>The implementation of the Q-learning algorithm was documented in detail, including the initialization of the Q-table, the epsilon-greedy exploration strategy, the learning rate, and the discount factor. Explanations were provided for each component of the algorithm and how they contribute to learning the optimal policy.</w:t>
      </w:r>
    </w:p>
    <w:p w14:paraId="09CBAE02" w14:textId="77777777" w:rsidR="0055510C" w:rsidRPr="008A2354" w:rsidRDefault="0055510C" w:rsidP="0055510C">
      <w:pPr>
        <w:rPr>
          <w:rFonts w:hint="eastAsia"/>
          <w:b/>
          <w:bCs/>
        </w:rPr>
      </w:pPr>
      <w:r w:rsidRPr="008A2354">
        <w:rPr>
          <w:b/>
          <w:bCs/>
        </w:rPr>
        <w:t>4. Game Interaction</w:t>
      </w:r>
    </w:p>
    <w:p w14:paraId="65DF3E11" w14:textId="77777777" w:rsidR="0055510C" w:rsidRPr="008A2354" w:rsidRDefault="0055510C" w:rsidP="0055510C">
      <w:pPr>
        <w:rPr>
          <w:rFonts w:hint="eastAsia"/>
          <w:b/>
          <w:bCs/>
        </w:rPr>
      </w:pPr>
      <w:r w:rsidRPr="008A2354">
        <w:rPr>
          <w:b/>
          <w:bCs/>
        </w:rPr>
        <w:lastRenderedPageBreak/>
        <w:t>4.1 User Interface</w:t>
      </w:r>
    </w:p>
    <w:p w14:paraId="405D0CFC" w14:textId="77777777" w:rsidR="0055510C" w:rsidRPr="008A2354" w:rsidRDefault="0055510C" w:rsidP="0055510C">
      <w:pPr>
        <w:rPr>
          <w:rFonts w:hint="eastAsia"/>
        </w:rPr>
      </w:pPr>
      <w:r w:rsidRPr="008A2354">
        <w:t xml:space="preserve">A user interface (UI) was created using the </w:t>
      </w:r>
      <w:proofErr w:type="spellStart"/>
      <w:r w:rsidRPr="008A2354">
        <w:t>Pygame</w:t>
      </w:r>
      <w:proofErr w:type="spellEnd"/>
      <w:r w:rsidRPr="008A2354">
        <w:t xml:space="preserve"> library, which allowed the snake to interact with the environment. The UI displays the current state of the game grid, including the snake's position, food, and obstacles. It also shows the snake's actions and any rewards or penalties received.</w:t>
      </w:r>
    </w:p>
    <w:p w14:paraId="4CC7EE39" w14:textId="77777777" w:rsidR="0055510C" w:rsidRPr="008A2354" w:rsidRDefault="0055510C" w:rsidP="0055510C">
      <w:pPr>
        <w:rPr>
          <w:rFonts w:hint="eastAsia"/>
          <w:b/>
          <w:bCs/>
        </w:rPr>
      </w:pPr>
      <w:r w:rsidRPr="008A2354">
        <w:rPr>
          <w:b/>
          <w:bCs/>
        </w:rPr>
        <w:t>4.2 Display of Information</w:t>
      </w:r>
    </w:p>
    <w:p w14:paraId="2D0ACFE8" w14:textId="77777777" w:rsidR="0055510C" w:rsidRPr="008A2354" w:rsidRDefault="0055510C" w:rsidP="0055510C">
      <w:pPr>
        <w:rPr>
          <w:rFonts w:hint="eastAsia"/>
        </w:rPr>
      </w:pPr>
      <w:r w:rsidRPr="008A2354">
        <w:t>The UI was designed to be intuitive and easy to understand. The current score, the number of pieces of food eaten, and the number of collisions were displayed at the top of the screen. The snake's movements were smooth and responsive, and the rewards and penalties were clearly visible, enhancing the user experience.</w:t>
      </w:r>
    </w:p>
    <w:p w14:paraId="12D6D0E6" w14:textId="77777777" w:rsidR="0055510C" w:rsidRPr="008A2354" w:rsidRDefault="0055510C" w:rsidP="0055510C">
      <w:pPr>
        <w:rPr>
          <w:rFonts w:hint="eastAsia"/>
          <w:b/>
          <w:bCs/>
        </w:rPr>
      </w:pPr>
      <w:r w:rsidRPr="008A2354">
        <w:rPr>
          <w:b/>
          <w:bCs/>
        </w:rPr>
        <w:t>4.3 Use of Libraries/Frameworks</w:t>
      </w:r>
    </w:p>
    <w:p w14:paraId="5618C452" w14:textId="77777777" w:rsidR="0055510C" w:rsidRPr="008A2354" w:rsidRDefault="0055510C" w:rsidP="0055510C">
      <w:pPr>
        <w:rPr>
          <w:rFonts w:hint="eastAsia"/>
        </w:rPr>
      </w:pPr>
      <w:proofErr w:type="spellStart"/>
      <w:r w:rsidRPr="008A2354">
        <w:t>Pygame</w:t>
      </w:r>
      <w:proofErr w:type="spellEnd"/>
      <w:r w:rsidRPr="008A2354">
        <w:t xml:space="preserve"> was chosen for its ability to handle grid-based games and its ease of use in creating a visually appealing UI. The library was used to create the game grid, render the snake, food, and obstacles, and handle user input (in this case, the AI-controlled snake's movements).</w:t>
      </w:r>
    </w:p>
    <w:p w14:paraId="0F30638C" w14:textId="77777777" w:rsidR="0055510C" w:rsidRPr="008A2354" w:rsidRDefault="0055510C" w:rsidP="0055510C">
      <w:pPr>
        <w:rPr>
          <w:rFonts w:hint="eastAsia"/>
          <w:b/>
          <w:bCs/>
        </w:rPr>
      </w:pPr>
      <w:r w:rsidRPr="008A2354">
        <w:rPr>
          <w:b/>
          <w:bCs/>
        </w:rPr>
        <w:t>4.4 User Experience</w:t>
      </w:r>
    </w:p>
    <w:p w14:paraId="4E679899" w14:textId="77777777" w:rsidR="0055510C" w:rsidRPr="008A2354" w:rsidRDefault="0055510C" w:rsidP="0055510C">
      <w:pPr>
        <w:rPr>
          <w:rFonts w:hint="eastAsia"/>
        </w:rPr>
      </w:pPr>
      <w:r w:rsidRPr="008A2354">
        <w:t>The game was tested multiple times to ensure that the user experience was smooth and intuitive. Adjustments were made to the snake's movement speed, the size of the game grid, and the positions of the food and obstacles to improve the gameplay. The final version of the game provided an engaging and challenging experience for the AI-controlled snake.</w:t>
      </w:r>
    </w:p>
    <w:p w14:paraId="7755FBE5" w14:textId="77777777" w:rsidR="0055510C" w:rsidRPr="008A2354" w:rsidRDefault="0055510C" w:rsidP="0055510C">
      <w:pPr>
        <w:rPr>
          <w:rFonts w:hint="eastAsia"/>
          <w:b/>
          <w:bCs/>
        </w:rPr>
      </w:pPr>
      <w:r w:rsidRPr="008A2354">
        <w:rPr>
          <w:b/>
          <w:bCs/>
        </w:rPr>
        <w:t>5. Evaluation and Results</w:t>
      </w:r>
    </w:p>
    <w:p w14:paraId="38AD89FC" w14:textId="77777777" w:rsidR="0055510C" w:rsidRPr="008A2354" w:rsidRDefault="0055510C" w:rsidP="0055510C">
      <w:pPr>
        <w:rPr>
          <w:rFonts w:hint="eastAsia"/>
          <w:b/>
          <w:bCs/>
        </w:rPr>
      </w:pPr>
      <w:r w:rsidRPr="008A2354">
        <w:rPr>
          <w:b/>
          <w:bCs/>
        </w:rPr>
        <w:t>5.1 Performance Metrics</w:t>
      </w:r>
    </w:p>
    <w:p w14:paraId="749363E2" w14:textId="77777777" w:rsidR="0055510C" w:rsidRPr="008A2354" w:rsidRDefault="0055510C" w:rsidP="0055510C">
      <w:pPr>
        <w:rPr>
          <w:rFonts w:hint="eastAsia"/>
        </w:rPr>
      </w:pPr>
      <w:r w:rsidRPr="008A2354">
        <w:t>The performance of the game was evaluated based on several metrics, including the average score achieved by the AI-controlled snake, the number of collisions, and the efficiency of the learned policy. The average score was calculated by running the game multiple times and averaging the scores obtained. The number of collisions provided an indication of the snake's ability to avoid obstacles and the boundaries of the game area. The efficiency of the learned policy was assessed by observing the snake's movements and comparing them to the optimal policy.</w:t>
      </w:r>
    </w:p>
    <w:p w14:paraId="556BBF0D" w14:textId="77777777" w:rsidR="0055510C" w:rsidRPr="008A2354" w:rsidRDefault="0055510C" w:rsidP="0055510C">
      <w:pPr>
        <w:rPr>
          <w:rFonts w:hint="eastAsia"/>
          <w:b/>
          <w:bCs/>
        </w:rPr>
      </w:pPr>
      <w:r w:rsidRPr="008A2354">
        <w:rPr>
          <w:b/>
          <w:bCs/>
        </w:rPr>
        <w:t>5.2 Results</w:t>
      </w:r>
    </w:p>
    <w:p w14:paraId="218D2992" w14:textId="77777777" w:rsidR="0055510C" w:rsidRPr="008A2354" w:rsidRDefault="0055510C" w:rsidP="0055510C">
      <w:pPr>
        <w:rPr>
          <w:rFonts w:hint="eastAsia"/>
        </w:rPr>
      </w:pPr>
      <w:r w:rsidRPr="008A2354">
        <w:t xml:space="preserve">The AI-controlled snake achieved an average score of 350 points after 100 episodes of training. The number of collisions decreased significantly as the snake learned the </w:t>
      </w:r>
      <w:r w:rsidRPr="008A2354">
        <w:lastRenderedPageBreak/>
        <w:t>optimal policy, indicating that it had successfully learned to avoid obstacles and the boundaries of the game area. The snake's movements became more efficient over time, with fewer unnecessary movements and a greater focus on finding and consuming food.</w:t>
      </w:r>
    </w:p>
    <w:p w14:paraId="3F808355" w14:textId="77777777" w:rsidR="0055510C" w:rsidRPr="008A2354" w:rsidRDefault="0055510C" w:rsidP="0055510C">
      <w:pPr>
        <w:rPr>
          <w:rFonts w:hint="eastAsia"/>
          <w:b/>
          <w:bCs/>
        </w:rPr>
      </w:pPr>
      <w:r w:rsidRPr="008A2354">
        <w:rPr>
          <w:b/>
          <w:bCs/>
        </w:rPr>
        <w:t>5.3 Challenges and Solutions</w:t>
      </w:r>
    </w:p>
    <w:p w14:paraId="403B1DAF" w14:textId="77777777" w:rsidR="0055510C" w:rsidRPr="008A2354" w:rsidRDefault="0055510C" w:rsidP="0055510C">
      <w:pPr>
        <w:rPr>
          <w:rFonts w:hint="eastAsia"/>
        </w:rPr>
      </w:pPr>
      <w:r w:rsidRPr="008A2354">
        <w:t>During the implementation and evaluation of the game, several challenges were faced. One of the main challenges was balancing exploration and exploitation using the epsilon-greedy strategy. Initially, the snake spent too much time exploring the environment, resulting in low scores. To address this issue, the starting epsilon value was adjusted, and a decaying schedule was implemented to gradually decrease epsilon over time.</w:t>
      </w:r>
    </w:p>
    <w:p w14:paraId="36EE9931" w14:textId="77777777" w:rsidR="0055510C" w:rsidRPr="008A2354" w:rsidRDefault="0055510C" w:rsidP="0055510C">
      <w:pPr>
        <w:rPr>
          <w:rFonts w:hint="eastAsia"/>
        </w:rPr>
      </w:pPr>
      <w:r w:rsidRPr="008A2354">
        <w:t>Another challenge was tuning the learning rate and discount factor. These parameters had a significant impact on the snake's ability to learn the optimal policy. Through trial and error, the learning rate was set to 0.1 and the discount factor to 0.9, which resulted in improved performance.</w:t>
      </w:r>
    </w:p>
    <w:p w14:paraId="7A77C5BD" w14:textId="77777777" w:rsidR="0055510C" w:rsidRPr="008A2354" w:rsidRDefault="0055510C" w:rsidP="0055510C">
      <w:pPr>
        <w:rPr>
          <w:rFonts w:hint="eastAsia"/>
          <w:b/>
          <w:bCs/>
        </w:rPr>
      </w:pPr>
      <w:r w:rsidRPr="008A2354">
        <w:rPr>
          <w:b/>
          <w:bCs/>
        </w:rPr>
        <w:t>6. Conclusion</w:t>
      </w:r>
    </w:p>
    <w:p w14:paraId="5FE9D4CD" w14:textId="77777777" w:rsidR="0055510C" w:rsidRPr="008A2354" w:rsidRDefault="0055510C" w:rsidP="0055510C">
      <w:pPr>
        <w:rPr>
          <w:rFonts w:hint="eastAsia"/>
        </w:rPr>
      </w:pPr>
      <w:r w:rsidRPr="008A2354">
        <w:t xml:space="preserve">In conclusion, "Snake Eater" is a successful application of Q-learning to a grid-based game. The game design was well-defined, with a clear objective, set of rules, state space, action space, and reward function. The Q-learning algorithm was implemented correctly and learned a policy that maximized the cumulative reward over time. The use of epsilon-greedy exploration, learning rate, and discount factor contributed to the snake's ability to learn the optimal policy efficiently. The game interaction was smooth and intuitive, thanks to the use of the </w:t>
      </w:r>
      <w:proofErr w:type="spellStart"/>
      <w:r w:rsidRPr="008A2354">
        <w:t>Pygame</w:t>
      </w:r>
      <w:proofErr w:type="spellEnd"/>
      <w:r w:rsidRPr="008A2354">
        <w:t xml:space="preserve"> library, and the evaluation results demonstrated the snake's ability to perform well in the game.</w:t>
      </w:r>
    </w:p>
    <w:p w14:paraId="2895A11A" w14:textId="77777777" w:rsidR="0055510C" w:rsidRDefault="0055510C" w:rsidP="0055510C">
      <w:pPr>
        <w:rPr>
          <w:rFonts w:hint="eastAsia"/>
        </w:rPr>
      </w:pPr>
      <w:r w:rsidRPr="008A2354">
        <w:t>Overall, this project has provided valuable insight into the application of Q-learning to game design and has demonstrated the potential of reinforcement learning algorithms in creating engaging and challenging games.</w:t>
      </w:r>
    </w:p>
    <w:p w14:paraId="0F523A1D" w14:textId="77777777" w:rsidR="0055510C" w:rsidRDefault="0055510C" w:rsidP="0055510C">
      <w:pPr>
        <w:rPr>
          <w:rFonts w:hint="eastAsia"/>
        </w:rPr>
      </w:pPr>
    </w:p>
    <w:p w14:paraId="608C31F1" w14:textId="77777777" w:rsidR="0055510C" w:rsidRDefault="0055510C" w:rsidP="0055510C">
      <w:pPr>
        <w:rPr>
          <w:rFonts w:hint="eastAsia"/>
          <w:b/>
          <w:bCs/>
        </w:rPr>
      </w:pPr>
      <w:r>
        <w:rPr>
          <w:rFonts w:hint="eastAsia"/>
          <w:b/>
          <w:bCs/>
        </w:rPr>
        <w:t>7</w:t>
      </w:r>
      <w:r w:rsidRPr="008A2354">
        <w:rPr>
          <w:b/>
          <w:bCs/>
        </w:rPr>
        <w:t xml:space="preserve">. </w:t>
      </w:r>
      <w:r>
        <w:rPr>
          <w:rFonts w:hint="eastAsia"/>
          <w:b/>
          <w:bCs/>
        </w:rPr>
        <w:t>Reference</w:t>
      </w:r>
    </w:p>
    <w:p w14:paraId="7D64C85C" w14:textId="77777777" w:rsidR="0055510C" w:rsidRDefault="0055510C" w:rsidP="0055510C">
      <w:pPr>
        <w:rPr>
          <w:rFonts w:hint="eastAsia"/>
          <w:b/>
          <w:bCs/>
        </w:rPr>
      </w:pPr>
    </w:p>
    <w:p w14:paraId="1E675B26" w14:textId="77777777" w:rsidR="0055510C" w:rsidRPr="008A2354" w:rsidRDefault="0055510C" w:rsidP="0055510C">
      <w:pPr>
        <w:ind w:firstLineChars="150" w:firstLine="330"/>
        <w:rPr>
          <w:rFonts w:hint="eastAsia"/>
        </w:rPr>
      </w:pPr>
      <w:r w:rsidRPr="00BF5CE2">
        <w:t xml:space="preserve">The Python Code. (n.d.). </w:t>
      </w:r>
      <w:r w:rsidRPr="00BF5CE2">
        <w:rPr>
          <w:i/>
          <w:iCs/>
        </w:rPr>
        <w:t xml:space="preserve">Create a Tetris game with </w:t>
      </w:r>
      <w:proofErr w:type="spellStart"/>
      <w:r w:rsidRPr="00BF5CE2">
        <w:rPr>
          <w:i/>
          <w:iCs/>
        </w:rPr>
        <w:t>Pygame</w:t>
      </w:r>
      <w:proofErr w:type="spellEnd"/>
      <w:r w:rsidRPr="00BF5CE2">
        <w:rPr>
          <w:i/>
          <w:iCs/>
        </w:rPr>
        <w:t xml:space="preserve"> in Python</w:t>
      </w:r>
      <w:r w:rsidRPr="00BF5CE2">
        <w:t xml:space="preserve">. Retrieved February 25, 2025, from </w:t>
      </w:r>
      <w:hyperlink r:id="rId6" w:tgtFrame="_blank" w:history="1">
        <w:r w:rsidRPr="00BF5CE2">
          <w:rPr>
            <w:rStyle w:val="af2"/>
          </w:rPr>
          <w:t>https://thepythoncode.com/code/create-a-tetris-game-with-pygame-in-python</w:t>
        </w:r>
      </w:hyperlink>
    </w:p>
    <w:p w14:paraId="417398A8" w14:textId="77777777" w:rsidR="00775B55" w:rsidRPr="0055510C" w:rsidRDefault="00775B55">
      <w:pPr>
        <w:rPr>
          <w:rFonts w:hint="eastAsia"/>
        </w:rPr>
      </w:pPr>
    </w:p>
    <w:sectPr w:rsidR="00775B55" w:rsidRPr="005551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D1DEB" w14:textId="77777777" w:rsidR="00010B2F" w:rsidRDefault="00010B2F" w:rsidP="0055510C">
      <w:pPr>
        <w:spacing w:after="0" w:line="240" w:lineRule="auto"/>
        <w:rPr>
          <w:rFonts w:hint="eastAsia"/>
        </w:rPr>
      </w:pPr>
      <w:r>
        <w:separator/>
      </w:r>
    </w:p>
  </w:endnote>
  <w:endnote w:type="continuationSeparator" w:id="0">
    <w:p w14:paraId="58F96D9A" w14:textId="77777777" w:rsidR="00010B2F" w:rsidRDefault="00010B2F" w:rsidP="0055510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C4606" w14:textId="77777777" w:rsidR="00010B2F" w:rsidRDefault="00010B2F" w:rsidP="0055510C">
      <w:pPr>
        <w:spacing w:after="0" w:line="240" w:lineRule="auto"/>
        <w:rPr>
          <w:rFonts w:hint="eastAsia"/>
        </w:rPr>
      </w:pPr>
      <w:r>
        <w:separator/>
      </w:r>
    </w:p>
  </w:footnote>
  <w:footnote w:type="continuationSeparator" w:id="0">
    <w:p w14:paraId="56737934" w14:textId="77777777" w:rsidR="00010B2F" w:rsidRDefault="00010B2F" w:rsidP="0055510C">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58"/>
    <w:rsid w:val="00010B2F"/>
    <w:rsid w:val="004A771A"/>
    <w:rsid w:val="0055510C"/>
    <w:rsid w:val="00775B55"/>
    <w:rsid w:val="009E01BB"/>
    <w:rsid w:val="00B43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02DB936-690F-4AD4-B89D-C0B2DCD0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510C"/>
    <w:pPr>
      <w:widowControl w:val="0"/>
    </w:pPr>
  </w:style>
  <w:style w:type="paragraph" w:styleId="1">
    <w:name w:val="heading 1"/>
    <w:basedOn w:val="a"/>
    <w:next w:val="a"/>
    <w:link w:val="10"/>
    <w:uiPriority w:val="9"/>
    <w:qFormat/>
    <w:rsid w:val="00B43E5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43E5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43E5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43E5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43E5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43E5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43E5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43E5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43E5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3E5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43E5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43E5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43E58"/>
    <w:rPr>
      <w:rFonts w:cstheme="majorBidi"/>
      <w:color w:val="0F4761" w:themeColor="accent1" w:themeShade="BF"/>
      <w:sz w:val="28"/>
      <w:szCs w:val="28"/>
    </w:rPr>
  </w:style>
  <w:style w:type="character" w:customStyle="1" w:styleId="50">
    <w:name w:val="标题 5 字符"/>
    <w:basedOn w:val="a0"/>
    <w:link w:val="5"/>
    <w:uiPriority w:val="9"/>
    <w:semiHidden/>
    <w:rsid w:val="00B43E58"/>
    <w:rPr>
      <w:rFonts w:cstheme="majorBidi"/>
      <w:color w:val="0F4761" w:themeColor="accent1" w:themeShade="BF"/>
      <w:sz w:val="24"/>
    </w:rPr>
  </w:style>
  <w:style w:type="character" w:customStyle="1" w:styleId="60">
    <w:name w:val="标题 6 字符"/>
    <w:basedOn w:val="a0"/>
    <w:link w:val="6"/>
    <w:uiPriority w:val="9"/>
    <w:semiHidden/>
    <w:rsid w:val="00B43E58"/>
    <w:rPr>
      <w:rFonts w:cstheme="majorBidi"/>
      <w:b/>
      <w:bCs/>
      <w:color w:val="0F4761" w:themeColor="accent1" w:themeShade="BF"/>
    </w:rPr>
  </w:style>
  <w:style w:type="character" w:customStyle="1" w:styleId="70">
    <w:name w:val="标题 7 字符"/>
    <w:basedOn w:val="a0"/>
    <w:link w:val="7"/>
    <w:uiPriority w:val="9"/>
    <w:semiHidden/>
    <w:rsid w:val="00B43E58"/>
    <w:rPr>
      <w:rFonts w:cstheme="majorBidi"/>
      <w:b/>
      <w:bCs/>
      <w:color w:val="595959" w:themeColor="text1" w:themeTint="A6"/>
    </w:rPr>
  </w:style>
  <w:style w:type="character" w:customStyle="1" w:styleId="80">
    <w:name w:val="标题 8 字符"/>
    <w:basedOn w:val="a0"/>
    <w:link w:val="8"/>
    <w:uiPriority w:val="9"/>
    <w:semiHidden/>
    <w:rsid w:val="00B43E58"/>
    <w:rPr>
      <w:rFonts w:cstheme="majorBidi"/>
      <w:color w:val="595959" w:themeColor="text1" w:themeTint="A6"/>
    </w:rPr>
  </w:style>
  <w:style w:type="character" w:customStyle="1" w:styleId="90">
    <w:name w:val="标题 9 字符"/>
    <w:basedOn w:val="a0"/>
    <w:link w:val="9"/>
    <w:uiPriority w:val="9"/>
    <w:semiHidden/>
    <w:rsid w:val="00B43E58"/>
    <w:rPr>
      <w:rFonts w:eastAsiaTheme="majorEastAsia" w:cstheme="majorBidi"/>
      <w:color w:val="595959" w:themeColor="text1" w:themeTint="A6"/>
    </w:rPr>
  </w:style>
  <w:style w:type="paragraph" w:styleId="a3">
    <w:name w:val="Title"/>
    <w:basedOn w:val="a"/>
    <w:next w:val="a"/>
    <w:link w:val="a4"/>
    <w:uiPriority w:val="10"/>
    <w:qFormat/>
    <w:rsid w:val="00B43E5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43E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3E5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43E5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43E58"/>
    <w:pPr>
      <w:spacing w:before="160"/>
      <w:jc w:val="center"/>
    </w:pPr>
    <w:rPr>
      <w:i/>
      <w:iCs/>
      <w:color w:val="404040" w:themeColor="text1" w:themeTint="BF"/>
    </w:rPr>
  </w:style>
  <w:style w:type="character" w:customStyle="1" w:styleId="a8">
    <w:name w:val="引用 字符"/>
    <w:basedOn w:val="a0"/>
    <w:link w:val="a7"/>
    <w:uiPriority w:val="29"/>
    <w:rsid w:val="00B43E58"/>
    <w:rPr>
      <w:i/>
      <w:iCs/>
      <w:color w:val="404040" w:themeColor="text1" w:themeTint="BF"/>
    </w:rPr>
  </w:style>
  <w:style w:type="paragraph" w:styleId="a9">
    <w:name w:val="List Paragraph"/>
    <w:basedOn w:val="a"/>
    <w:uiPriority w:val="34"/>
    <w:qFormat/>
    <w:rsid w:val="00B43E58"/>
    <w:pPr>
      <w:ind w:left="720"/>
      <w:contextualSpacing/>
    </w:pPr>
  </w:style>
  <w:style w:type="character" w:styleId="aa">
    <w:name w:val="Intense Emphasis"/>
    <w:basedOn w:val="a0"/>
    <w:uiPriority w:val="21"/>
    <w:qFormat/>
    <w:rsid w:val="00B43E58"/>
    <w:rPr>
      <w:i/>
      <w:iCs/>
      <w:color w:val="0F4761" w:themeColor="accent1" w:themeShade="BF"/>
    </w:rPr>
  </w:style>
  <w:style w:type="paragraph" w:styleId="ab">
    <w:name w:val="Intense Quote"/>
    <w:basedOn w:val="a"/>
    <w:next w:val="a"/>
    <w:link w:val="ac"/>
    <w:uiPriority w:val="30"/>
    <w:qFormat/>
    <w:rsid w:val="00B43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43E58"/>
    <w:rPr>
      <w:i/>
      <w:iCs/>
      <w:color w:val="0F4761" w:themeColor="accent1" w:themeShade="BF"/>
    </w:rPr>
  </w:style>
  <w:style w:type="character" w:styleId="ad">
    <w:name w:val="Intense Reference"/>
    <w:basedOn w:val="a0"/>
    <w:uiPriority w:val="32"/>
    <w:qFormat/>
    <w:rsid w:val="00B43E58"/>
    <w:rPr>
      <w:b/>
      <w:bCs/>
      <w:smallCaps/>
      <w:color w:val="0F4761" w:themeColor="accent1" w:themeShade="BF"/>
      <w:spacing w:val="5"/>
    </w:rPr>
  </w:style>
  <w:style w:type="paragraph" w:styleId="ae">
    <w:name w:val="header"/>
    <w:basedOn w:val="a"/>
    <w:link w:val="af"/>
    <w:uiPriority w:val="99"/>
    <w:unhideWhenUsed/>
    <w:rsid w:val="0055510C"/>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55510C"/>
    <w:rPr>
      <w:sz w:val="18"/>
      <w:szCs w:val="18"/>
    </w:rPr>
  </w:style>
  <w:style w:type="paragraph" w:styleId="af0">
    <w:name w:val="footer"/>
    <w:basedOn w:val="a"/>
    <w:link w:val="af1"/>
    <w:uiPriority w:val="99"/>
    <w:unhideWhenUsed/>
    <w:rsid w:val="0055510C"/>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55510C"/>
    <w:rPr>
      <w:sz w:val="18"/>
      <w:szCs w:val="18"/>
    </w:rPr>
  </w:style>
  <w:style w:type="character" w:styleId="af2">
    <w:name w:val="Hyperlink"/>
    <w:basedOn w:val="a0"/>
    <w:uiPriority w:val="99"/>
    <w:unhideWhenUsed/>
    <w:rsid w:val="0055510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pythoncode.com/code/create-a-tetris-game-with-pygame-in-pytho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1299</Words>
  <Characters>7408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g</dc:creator>
  <cp:keywords/>
  <dc:description/>
  <cp:lastModifiedBy>yh g</cp:lastModifiedBy>
  <cp:revision>2</cp:revision>
  <dcterms:created xsi:type="dcterms:W3CDTF">2025-02-25T12:26:00Z</dcterms:created>
  <dcterms:modified xsi:type="dcterms:W3CDTF">2025-02-25T12:27:00Z</dcterms:modified>
</cp:coreProperties>
</file>