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8C700E">
      <w:pPr>
        <w:rPr>
          <w:rFonts w:hint="eastAsia"/>
        </w:rPr>
      </w:pPr>
      <w:r>
        <w:rPr>
          <w:rFonts w:hint="eastAsia"/>
        </w:rPr>
        <w:t>文档名称：XX企业技术管理制度</w:t>
      </w:r>
    </w:p>
    <w:p w14:paraId="3FE82215">
      <w:pPr>
        <w:rPr>
          <w:rFonts w:hint="eastAsia"/>
        </w:rPr>
      </w:pPr>
    </w:p>
    <w:p w14:paraId="35E933CC">
      <w:pPr>
        <w:rPr>
          <w:rFonts w:hint="eastAsia"/>
        </w:rPr>
      </w:pPr>
      <w:r>
        <w:rPr>
          <w:rFonts w:hint="eastAsia"/>
        </w:rPr>
        <w:t>适用部门：技术部、研发团队</w:t>
      </w:r>
    </w:p>
    <w:p w14:paraId="3F0A7C45">
      <w:pPr>
        <w:rPr>
          <w:rFonts w:hint="eastAsia"/>
        </w:rPr>
      </w:pPr>
      <w:r>
        <w:rPr>
          <w:rFonts w:hint="eastAsia"/>
        </w:rPr>
        <w:t>权限标签：机密（代码安全）</w:t>
      </w:r>
    </w:p>
    <w:p w14:paraId="02F04175">
      <w:pPr>
        <w:rPr>
          <w:rFonts w:hint="eastAsia"/>
        </w:rPr>
      </w:pPr>
      <w:r>
        <w:rPr>
          <w:rFonts w:hint="eastAsia"/>
        </w:rPr>
        <w:t>关键词：项目管理, 代码规范, 安全审计, 运维流程, 数据治理, 知识产权</w:t>
      </w:r>
    </w:p>
    <w:p w14:paraId="4F002BBE">
      <w:pPr>
        <w:rPr>
          <w:rFonts w:hint="eastAsia"/>
        </w:rPr>
      </w:pPr>
      <w:r>
        <w:rPr>
          <w:rFonts w:hint="eastAsia"/>
        </w:rPr>
        <w:t>合规标准：ISO 27001《信息安全管理体系》</w:t>
      </w:r>
    </w:p>
    <w:p w14:paraId="4FEC18D6">
      <w:pPr>
        <w:rPr>
          <w:rFonts w:hint="eastAsia"/>
        </w:rPr>
      </w:pPr>
      <w:r>
        <w:rPr>
          <w:rFonts w:hint="eastAsia"/>
        </w:rPr>
        <w:t>更新频率：季度（技术架构变更时即时更新）</w:t>
      </w:r>
    </w:p>
    <w:p w14:paraId="474B2F81">
      <w:pPr>
        <w:rPr>
          <w:rFonts w:hint="eastAsia"/>
        </w:rPr>
      </w:pPr>
    </w:p>
    <w:p w14:paraId="34410AC9">
      <w:pPr>
        <w:rPr>
          <w:rFonts w:hint="eastAsia"/>
        </w:rPr>
      </w:pPr>
      <w:r>
        <w:rPr>
          <w:rFonts w:hint="eastAsia"/>
        </w:rPr>
        <w:t>**一、总则**</w:t>
      </w:r>
    </w:p>
    <w:p w14:paraId="21E2FC47">
      <w:pPr>
        <w:rPr>
          <w:rFonts w:hint="eastAsia"/>
        </w:rPr>
      </w:pPr>
      <w:r>
        <w:rPr>
          <w:rFonts w:hint="eastAsia"/>
        </w:rPr>
        <w:t>1. 目标：规范技术研发流程，保障信息安全与效率，推动技术创新。</w:t>
      </w:r>
    </w:p>
    <w:p w14:paraId="4DAE7F6E">
      <w:pPr>
        <w:rPr>
          <w:rFonts w:hint="eastAsia"/>
        </w:rPr>
      </w:pPr>
      <w:r>
        <w:rPr>
          <w:rFonts w:hint="eastAsia"/>
        </w:rPr>
        <w:t>2. 原则：敏捷开发、版本控制、文档齐全、安全优先。</w:t>
      </w:r>
    </w:p>
    <w:p w14:paraId="74644743">
      <w:pPr>
        <w:rPr>
          <w:rFonts w:hint="eastAsia"/>
        </w:rPr>
      </w:pPr>
      <w:r>
        <w:rPr>
          <w:rFonts w:hint="eastAsia"/>
        </w:rPr>
        <w:t>3. 适用范围：所有技术项目，含自主研发与外包项目。</w:t>
      </w:r>
    </w:p>
    <w:p w14:paraId="4D8842F8">
      <w:pPr>
        <w:rPr>
          <w:rFonts w:hint="eastAsia"/>
        </w:rPr>
      </w:pPr>
    </w:p>
    <w:p w14:paraId="4641A22B">
      <w:pPr>
        <w:rPr>
          <w:rFonts w:hint="eastAsia"/>
        </w:rPr>
      </w:pPr>
      <w:r>
        <w:rPr>
          <w:rFonts w:hint="eastAsia"/>
        </w:rPr>
        <w:t>**二、核心条款**</w:t>
      </w:r>
    </w:p>
    <w:p w14:paraId="21A99FED">
      <w:pPr>
        <w:rPr>
          <w:rFonts w:hint="eastAsia"/>
        </w:rPr>
      </w:pPr>
    </w:p>
    <w:p w14:paraId="1233A0BB">
      <w:pPr>
        <w:rPr>
          <w:rFonts w:hint="eastAsia"/>
        </w:rPr>
      </w:pPr>
      <w:r>
        <w:rPr>
          <w:rFonts w:hint="eastAsia"/>
        </w:rPr>
        <w:t>**（一）项目管理**</w:t>
      </w:r>
    </w:p>
    <w:p w14:paraId="1F69AC72">
      <w:pPr>
        <w:rPr>
          <w:rFonts w:hint="eastAsia"/>
        </w:rPr>
      </w:pPr>
      <w:r>
        <w:rPr>
          <w:rFonts w:hint="eastAsia"/>
        </w:rPr>
        <w:t>1. 流程：需求评审 → 设计（输出PRD文档） → 开发 → 测试 → 灰度上线 → 正式发布。</w:t>
      </w:r>
    </w:p>
    <w:p w14:paraId="488CD6CF">
      <w:pPr>
        <w:rPr>
          <w:rFonts w:hint="eastAsia"/>
        </w:rPr>
      </w:pPr>
      <w:r>
        <w:rPr>
          <w:rFonts w:hint="eastAsia"/>
        </w:rPr>
        <w:t>2. 工具链：飞书项目 + Git（主分支保护，合并需Code Review）。</w:t>
      </w:r>
    </w:p>
    <w:p w14:paraId="57EBC32E">
      <w:pPr>
        <w:rPr>
          <w:rFonts w:hint="eastAsia"/>
        </w:rPr>
      </w:pPr>
      <w:r>
        <w:rPr>
          <w:rFonts w:hint="eastAsia"/>
        </w:rPr>
        <w:t>3. 里程碑管理：</w:t>
      </w:r>
    </w:p>
    <w:p w14:paraId="253A7AF2">
      <w:pPr>
        <w:rPr>
          <w:rFonts w:hint="eastAsia"/>
        </w:rPr>
      </w:pPr>
      <w:r>
        <w:rPr>
          <w:rFonts w:hint="eastAsia"/>
        </w:rPr>
        <w:t xml:space="preserve">   - 每周迭代会：同步进度，风险提前预警。</w:t>
      </w:r>
    </w:p>
    <w:p w14:paraId="7354D62D">
      <w:pPr>
        <w:rPr>
          <w:rFonts w:hint="eastAsia"/>
        </w:rPr>
      </w:pPr>
      <w:r>
        <w:rPr>
          <w:rFonts w:hint="eastAsia"/>
        </w:rPr>
        <w:t xml:space="preserve">   - 延期处理：需提交《延期申请》，说明原因及补救方案。</w:t>
      </w:r>
    </w:p>
    <w:p w14:paraId="6248E3D3">
      <w:pPr>
        <w:rPr>
          <w:rFonts w:hint="eastAsia"/>
        </w:rPr>
      </w:pPr>
    </w:p>
    <w:p w14:paraId="3764BADD">
      <w:pPr>
        <w:rPr>
          <w:rFonts w:hint="eastAsia"/>
        </w:rPr>
      </w:pPr>
      <w:r>
        <w:rPr>
          <w:rFonts w:hint="eastAsia"/>
        </w:rPr>
        <w:t>**（二）代码安全**</w:t>
      </w:r>
    </w:p>
    <w:p w14:paraId="09775A98">
      <w:pPr>
        <w:rPr>
          <w:rFonts w:hint="eastAsia"/>
        </w:rPr>
      </w:pPr>
      <w:r>
        <w:rPr>
          <w:rFonts w:hint="eastAsia"/>
        </w:rPr>
        <w:t>1. 开发规范：</w:t>
      </w:r>
    </w:p>
    <w:p w14:paraId="685B4325">
      <w:pPr>
        <w:rPr>
          <w:rFonts w:hint="eastAsia"/>
        </w:rPr>
      </w:pPr>
      <w:r>
        <w:rPr>
          <w:rFonts w:hint="eastAsia"/>
        </w:rPr>
        <w:t xml:space="preserve">   - 禁止硬编码密钥，使用公司密钥管理系统。</w:t>
      </w:r>
    </w:p>
    <w:p w14:paraId="5769F660">
      <w:pPr>
        <w:rPr>
          <w:rFonts w:hint="eastAsia"/>
        </w:rPr>
      </w:pPr>
      <w:r>
        <w:rPr>
          <w:rFonts w:hint="eastAsia"/>
        </w:rPr>
        <w:t xml:space="preserve">   - 代码注释率≥30%，关键逻辑需备注。</w:t>
      </w:r>
    </w:p>
    <w:p w14:paraId="05577349">
      <w:pPr>
        <w:rPr>
          <w:rFonts w:hint="eastAsia"/>
        </w:rPr>
      </w:pPr>
      <w:r>
        <w:rPr>
          <w:rFonts w:hint="eastAsia"/>
        </w:rPr>
        <w:t>2. 审计要求：</w:t>
      </w:r>
    </w:p>
    <w:p w14:paraId="456584A4">
      <w:pPr>
        <w:rPr>
          <w:rFonts w:hint="eastAsia"/>
        </w:rPr>
      </w:pPr>
      <w:r>
        <w:rPr>
          <w:rFonts w:hint="eastAsia"/>
        </w:rPr>
        <w:t xml:space="preserve">   - 每周代码扫描工具（如SonarQube）检查，高危漏洞24小时内修复。</w:t>
      </w:r>
    </w:p>
    <w:p w14:paraId="0DAAFF75">
      <w:pPr>
        <w:rPr>
          <w:rFonts w:hint="eastAsia"/>
        </w:rPr>
      </w:pPr>
      <w:r>
        <w:rPr>
          <w:rFonts w:hint="eastAsia"/>
        </w:rPr>
        <w:t xml:space="preserve">   - 上线前必须通过安全测试（渗透测试、代码审计）。</w:t>
      </w:r>
    </w:p>
    <w:p w14:paraId="7B5777AA">
      <w:pPr>
        <w:rPr>
          <w:rFonts w:hint="eastAsia"/>
        </w:rPr>
      </w:pPr>
      <w:r>
        <w:rPr>
          <w:rFonts w:hint="eastAsia"/>
        </w:rPr>
        <w:t>3. 开源组件管理：使用开源组件需通过安全评估，避免版权风险。</w:t>
      </w:r>
    </w:p>
    <w:p w14:paraId="0BC701EE">
      <w:pPr>
        <w:rPr>
          <w:rFonts w:hint="eastAsia"/>
        </w:rPr>
      </w:pPr>
    </w:p>
    <w:p w14:paraId="54404EF6">
      <w:pPr>
        <w:rPr>
          <w:rFonts w:hint="eastAsia"/>
        </w:rPr>
      </w:pPr>
      <w:r>
        <w:rPr>
          <w:rFonts w:hint="eastAsia"/>
        </w:rPr>
        <w:t>**（三）数据治理**</w:t>
      </w:r>
    </w:p>
    <w:p w14:paraId="439DCCE9">
      <w:pPr>
        <w:rPr>
          <w:rFonts w:hint="eastAsia"/>
        </w:rPr>
      </w:pPr>
      <w:r>
        <w:rPr>
          <w:rFonts w:hint="eastAsia"/>
        </w:rPr>
        <w:t>1. 数据分级：按敏感程度分为L1（公开）- L3（核心数据），L3数据访问需CTO审批。</w:t>
      </w:r>
    </w:p>
    <w:p w14:paraId="0D16C8A9">
      <w:pPr>
        <w:rPr>
          <w:rFonts w:hint="eastAsia"/>
        </w:rPr>
      </w:pPr>
      <w:r>
        <w:rPr>
          <w:rFonts w:hint="eastAsia"/>
        </w:rPr>
        <w:t>2. 数据备份：每日全量备份，异地存储，恢复测试每季度一次。</w:t>
      </w:r>
    </w:p>
    <w:p w14:paraId="41BB2935">
      <w:pPr>
        <w:rPr>
          <w:rFonts w:hint="eastAsia"/>
        </w:rPr>
      </w:pPr>
      <w:r>
        <w:rPr>
          <w:rFonts w:hint="eastAsia"/>
        </w:rPr>
        <w:t>3. 数据泄露处理：发生泄露立即启动应急预案，2小时内上报管理层。</w:t>
      </w:r>
    </w:p>
    <w:p w14:paraId="27C90F31">
      <w:pPr>
        <w:rPr>
          <w:rFonts w:hint="eastAsia"/>
        </w:rPr>
      </w:pPr>
    </w:p>
    <w:p w14:paraId="035674D1">
      <w:pPr>
        <w:rPr>
          <w:rFonts w:hint="eastAsia"/>
        </w:rPr>
      </w:pPr>
      <w:r>
        <w:rPr>
          <w:rFonts w:hint="eastAsia"/>
        </w:rPr>
        <w:t>**（四）运维规范**</w:t>
      </w:r>
    </w:p>
    <w:p w14:paraId="3926B156">
      <w:pPr>
        <w:rPr>
          <w:rFonts w:hint="eastAsia"/>
        </w:rPr>
      </w:pPr>
      <w:r>
        <w:rPr>
          <w:rFonts w:hint="eastAsia"/>
        </w:rPr>
        <w:t>1. 监控与响应：</w:t>
      </w:r>
    </w:p>
    <w:p w14:paraId="3E210C30">
      <w:pPr>
        <w:rPr>
          <w:rFonts w:hint="eastAsia"/>
        </w:rPr>
      </w:pPr>
      <w:r>
        <w:rPr>
          <w:rFonts w:hint="eastAsia"/>
        </w:rPr>
        <w:t xml:space="preserve">   - 7×24小时监控，故障响应时间≤1小时（P0级故障需在30分钟内响应）。</w:t>
      </w:r>
    </w:p>
    <w:p w14:paraId="3D8FAFD4">
      <w:pPr>
        <w:rPr>
          <w:rFonts w:hint="eastAsia"/>
        </w:rPr>
      </w:pPr>
      <w:r>
        <w:rPr>
          <w:rFonts w:hint="eastAsia"/>
        </w:rPr>
        <w:t xml:space="preserve">   - 故障报告：事后48小时内提交《故障分析报告》，附改进方案。</w:t>
      </w:r>
    </w:p>
    <w:p w14:paraId="1F2E723B">
      <w:pPr>
        <w:rPr>
          <w:rFonts w:hint="eastAsia"/>
        </w:rPr>
      </w:pPr>
      <w:r>
        <w:rPr>
          <w:rFonts w:hint="eastAsia"/>
        </w:rPr>
        <w:t>2. 版本迭代：</w:t>
      </w:r>
    </w:p>
    <w:p w14:paraId="0BB285A7">
      <w:pPr>
        <w:rPr>
          <w:rFonts w:hint="eastAsia"/>
        </w:rPr>
      </w:pPr>
      <w:r>
        <w:rPr>
          <w:rFonts w:hint="eastAsia"/>
        </w:rPr>
        <w:t xml:space="preserve">   - 灰度发布：测试环境验证后逐步扩量（如10%→30%→50%→100%）。</w:t>
      </w:r>
    </w:p>
    <w:p w14:paraId="4372601C">
      <w:pPr>
        <w:rPr>
          <w:rFonts w:hint="eastAsia"/>
        </w:rPr>
      </w:pPr>
      <w:r>
        <w:rPr>
          <w:rFonts w:hint="eastAsia"/>
        </w:rPr>
        <w:t xml:space="preserve">   - 回滚机制：保留5个历史版本，可一键回滚。</w:t>
      </w:r>
    </w:p>
    <w:p w14:paraId="2DA6EABF">
      <w:pPr>
        <w:rPr>
          <w:rFonts w:hint="eastAsia"/>
        </w:rPr>
      </w:pPr>
    </w:p>
    <w:p w14:paraId="3DA1EA03">
      <w:pPr>
        <w:rPr>
          <w:rFonts w:hint="eastAsia"/>
        </w:rPr>
      </w:pPr>
      <w:r>
        <w:rPr>
          <w:rFonts w:hint="eastAsia"/>
        </w:rPr>
        <w:t>**（五）知识产权与外包管理**</w:t>
      </w:r>
    </w:p>
    <w:p w14:paraId="5B9770CD">
      <w:pPr>
        <w:rPr>
          <w:rFonts w:hint="eastAsia"/>
        </w:rPr>
      </w:pPr>
      <w:r>
        <w:rPr>
          <w:rFonts w:hint="eastAsia"/>
        </w:rPr>
        <w:t>1. 专利申请：技术成果需及时申请专利，奖励发明人XX元。</w:t>
      </w:r>
    </w:p>
    <w:p w14:paraId="39152A18">
      <w:pPr>
        <w:rPr>
          <w:rFonts w:hint="eastAsia"/>
        </w:rPr>
      </w:pPr>
      <w:r>
        <w:rPr>
          <w:rFonts w:hint="eastAsia"/>
        </w:rPr>
        <w:t>2. 外包项目：</w:t>
      </w:r>
    </w:p>
    <w:p w14:paraId="378C68D7">
      <w:pPr>
        <w:rPr>
          <w:rFonts w:hint="eastAsia"/>
        </w:rPr>
      </w:pPr>
      <w:r>
        <w:rPr>
          <w:rFonts w:hint="eastAsia"/>
        </w:rPr>
        <w:t xml:space="preserve">   - 合同需明确知识产权归属，禁止泄露核心代码。</w:t>
      </w:r>
    </w:p>
    <w:p w14:paraId="3A1CD10B">
      <w:pPr>
        <w:rPr>
          <w:rFonts w:hint="eastAsia"/>
        </w:rPr>
      </w:pPr>
      <w:r>
        <w:rPr>
          <w:rFonts w:hint="eastAsia"/>
        </w:rPr>
        <w:t xml:space="preserve">   - 外包团队需遵守公司安全规范，定期审计。</w:t>
      </w:r>
    </w:p>
    <w:p w14:paraId="57224BD3">
      <w:pPr>
        <w:rPr>
          <w:rFonts w:hint="eastAsia"/>
        </w:rPr>
      </w:pPr>
    </w:p>
    <w:p w14:paraId="7966E3C0">
      <w:pPr>
        <w:rPr>
          <w:rFonts w:hint="eastAsia"/>
        </w:rPr>
      </w:pPr>
      <w:r>
        <w:rPr>
          <w:rFonts w:hint="eastAsia"/>
        </w:rPr>
        <w:t>**三、附则**</w:t>
      </w:r>
    </w:p>
    <w:p w14:paraId="389CDA5F">
      <w:pPr>
        <w:rPr>
          <w:rFonts w:hint="eastAsia"/>
        </w:rPr>
      </w:pPr>
      <w:r>
        <w:rPr>
          <w:rFonts w:hint="eastAsia"/>
        </w:rPr>
        <w:t>1. 违规处罚：</w:t>
      </w:r>
    </w:p>
    <w:p w14:paraId="0B35C845">
      <w:pPr>
        <w:rPr>
          <w:rFonts w:hint="eastAsia"/>
        </w:rPr>
      </w:pPr>
      <w:r>
        <w:rPr>
          <w:rFonts w:hint="eastAsia"/>
        </w:rPr>
        <w:t xml:space="preserve">   - 代码泄露事故：责任人扣除季度绩效，严重者开除并追究法律责任。</w:t>
      </w:r>
    </w:p>
    <w:p w14:paraId="14D6BEDD">
      <w:pPr>
        <w:rPr>
          <w:rFonts w:hint="eastAsia"/>
        </w:rPr>
      </w:pPr>
      <w:r>
        <w:rPr>
          <w:rFonts w:hint="eastAsia"/>
        </w:rPr>
        <w:t xml:space="preserve">   - 数据违规操作：首次警告，二次解除劳动合同。</w:t>
      </w:r>
    </w:p>
    <w:p w14:paraId="3C7C5DF1">
      <w:pPr>
        <w:rPr>
          <w:rFonts w:hint="eastAsia"/>
        </w:rPr>
      </w:pPr>
    </w:p>
    <w:p w14:paraId="01520399">
      <w:pPr>
        <w:rPr>
          <w:rFonts w:hint="eastAsia"/>
        </w:rPr>
      </w:pPr>
      <w:r>
        <w:rPr>
          <w:rFonts w:hint="eastAsia"/>
        </w:rPr>
        <w:t>2. 生效日期：2026-XX-XX。</w:t>
      </w:r>
    </w:p>
    <w:p w14:paraId="7C5C39C3">
      <w:pPr>
        <w:rPr>
          <w:rFonts w:hint="eastAsia"/>
        </w:rPr>
      </w:pPr>
      <w:r>
        <w:rPr>
          <w:rFonts w:hint="eastAsia"/>
        </w:rPr>
        <w:t>3. 支持文件：《代码安全规范》《数据分级表》《故障应急手册》。</w:t>
      </w:r>
    </w:p>
    <w:p w14:paraId="09797A7E">
      <w:pPr>
        <w:rPr>
          <w:rFonts w:hint="eastAsia"/>
        </w:rPr>
      </w:pPr>
    </w:p>
    <w:p w14:paraId="02F6C4E7">
      <w:pPr>
        <w:rPr>
          <w:rFonts w:hint="eastAsia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6131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87A56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ulTrailSpace/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12A2529E"/>
    <w:rsid w:val="3E4C16FA"/>
    <w:rsid w:val="4F2637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884</Words>
  <Characters>990</Characters>
  <TotalTime>3</TotalTime>
  <ScaleCrop>false</ScaleCrop>
  <LinksUpToDate>false</LinksUpToDate>
  <CharactersWithSpaces>991</CharactersWithSpaces>
  <Application>WPS Office_12.1.0.25835_F1E327BC-269C-435d-A152-05C5408002CA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2026-04-04T10:11:00Z</dcterms:created>
  <dc:creator>Apache POI</dc:creator>
  <cp:lastModifiedBy>路行将至</cp:lastModifiedBy>
  <dcterms:modified xsi:type="dcterms:W3CDTF">2026-04-04T10:16:14Z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prGYiKUmB4BQOMPCKB/7TNFq/4yd6/iI2hut94NvrkQ=","ProduceID":"doc_sgs:5c1384cf-05bb-4bc7-8cb5-b36d8e67dc86","ReservedCode2":"prGYiKUmB4BQOMPCKB/7TNFq/4yd6/iI2hut94NvrkQ=","PropagateID":"doc_sgs:5c1384cf-05bb-4bc7-8cb5-b36d8e67dc86","ContentProducer":"001191440101MA9Y9T4H7A00000"}</vt:lpwstr>
  </property>
  <property fmtid="{D5CDD505-2E9C-101B-9397-08002B2CF9AE}" pid="3" name="KSOTemplateDocerSaveRecord">
    <vt:lpwstr>eyJoZGlkIjoiODM5ODg2ZWYyYWE2ZWU1ZTYxYTk3NTI1NGEwYjk3NTYiLCJ1c2VySWQiOiIyNDA0NTM2OTMifQ==</vt:lpwstr>
  </property>
  <property fmtid="{D5CDD505-2E9C-101B-9397-08002B2CF9AE}" pid="4" name="KSOProductBuildVer">
    <vt:lpwstr>2052-12.1.0.25835</vt:lpwstr>
  </property>
  <property fmtid="{D5CDD505-2E9C-101B-9397-08002B2CF9AE}" pid="5" name="ICV">
    <vt:lpwstr>A20480137460406E9D5929648121C8A3_13</vt:lpwstr>
  </property>
</Properties>
</file>