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E62D" w14:textId="716722ED" w:rsidR="00F24AD5" w:rsidRDefault="00DE45AA" w:rsidP="007D6913">
      <w:pPr>
        <w:pStyle w:val="a5"/>
        <w:spacing w:line="480" w:lineRule="auto"/>
        <w:rPr>
          <w:rFonts w:ascii="Times New Roman" w:eastAsia="宋体" w:hAnsi="Times New Roman" w:cs="Times New Roman"/>
          <w:b/>
          <w:sz w:val="28"/>
          <w:szCs w:val="28"/>
        </w:rPr>
      </w:pPr>
      <w:r>
        <w:rPr>
          <w:rFonts w:ascii="Times New Roman" w:eastAsia="宋体" w:hAnsi="Times New Roman" w:cs="Times New Roman"/>
          <w:b/>
          <w:sz w:val="28"/>
          <w:szCs w:val="28"/>
        </w:rPr>
        <w:t>本科毕业论文（设计）开题报告表</w:t>
      </w:r>
    </w:p>
    <w:tbl>
      <w:tblPr>
        <w:tblW w:w="8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124"/>
        <w:gridCol w:w="1939"/>
        <w:gridCol w:w="2651"/>
      </w:tblGrid>
      <w:tr w:rsidR="00F24AD5" w14:paraId="3DD6E632" w14:textId="77777777">
        <w:trPr>
          <w:trHeight w:hRule="exact" w:val="609"/>
          <w:jc w:val="center"/>
        </w:trPr>
        <w:tc>
          <w:tcPr>
            <w:tcW w:w="2188" w:type="dxa"/>
            <w:vAlign w:val="center"/>
          </w:tcPr>
          <w:p w14:paraId="3DD6E62E"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hint="eastAsia"/>
                <w:sz w:val="21"/>
              </w:rPr>
              <w:t>学</w:t>
            </w:r>
            <w:r>
              <w:rPr>
                <w:rFonts w:ascii="Times New Roman" w:eastAsia="宋体" w:hAnsi="Times New Roman" w:cs="Times New Roman" w:hint="eastAsia"/>
                <w:sz w:val="21"/>
              </w:rPr>
              <w:t xml:space="preserve">   </w:t>
            </w:r>
            <w:r>
              <w:rPr>
                <w:rFonts w:ascii="Times New Roman" w:eastAsia="宋体" w:hAnsi="Times New Roman" w:cs="Times New Roman" w:hint="eastAsia"/>
                <w:sz w:val="21"/>
              </w:rPr>
              <w:t>院</w:t>
            </w:r>
          </w:p>
        </w:tc>
        <w:tc>
          <w:tcPr>
            <w:tcW w:w="2124" w:type="dxa"/>
            <w:vAlign w:val="center"/>
          </w:tcPr>
          <w:p w14:paraId="3DD6E62F"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hint="eastAsia"/>
                <w:kern w:val="0"/>
                <w:sz w:val="21"/>
                <w:szCs w:val="18"/>
              </w:rPr>
              <w:t>大数据与人工智能学院</w:t>
            </w:r>
          </w:p>
        </w:tc>
        <w:tc>
          <w:tcPr>
            <w:tcW w:w="1939" w:type="dxa"/>
            <w:vAlign w:val="center"/>
          </w:tcPr>
          <w:p w14:paraId="3DD6E630"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姓</w:t>
            </w:r>
            <w:r>
              <w:rPr>
                <w:rFonts w:ascii="Times New Roman" w:eastAsia="宋体" w:hAnsi="Times New Roman" w:cs="Times New Roman"/>
                <w:sz w:val="21"/>
              </w:rPr>
              <w:t xml:space="preserve">    </w:t>
            </w:r>
            <w:r>
              <w:rPr>
                <w:rFonts w:ascii="Times New Roman" w:eastAsia="宋体" w:hAnsi="Times New Roman" w:cs="Times New Roman"/>
                <w:sz w:val="21"/>
              </w:rPr>
              <w:t>名</w:t>
            </w:r>
          </w:p>
        </w:tc>
        <w:tc>
          <w:tcPr>
            <w:tcW w:w="2651" w:type="dxa"/>
            <w:vAlign w:val="center"/>
          </w:tcPr>
          <w:p w14:paraId="3DD6E631" w14:textId="2AB74294" w:rsidR="00F24AD5" w:rsidRPr="004A044C" w:rsidRDefault="00F24AD5">
            <w:pPr>
              <w:pStyle w:val="a5"/>
              <w:jc w:val="center"/>
              <w:rPr>
                <w:rFonts w:ascii="Times New Roman" w:eastAsia="宋体" w:hAnsi="Times New Roman"/>
                <w:kern w:val="0"/>
                <w:sz w:val="21"/>
                <w:szCs w:val="18"/>
              </w:rPr>
            </w:pPr>
            <w:r w:rsidRPr="004A044C">
              <w:rPr>
                <w:rFonts w:ascii="Times New Roman" w:eastAsia="宋体" w:hAnsi="Times New Roman"/>
                <w:kern w:val="0"/>
                <w:sz w:val="21"/>
                <w:szCs w:val="18"/>
              </w:rPr>
              <w:t>闫方</w:t>
            </w:r>
          </w:p>
        </w:tc>
      </w:tr>
      <w:tr w:rsidR="00F24AD5" w14:paraId="3DD6E637" w14:textId="77777777">
        <w:trPr>
          <w:trHeight w:hRule="exact" w:val="573"/>
          <w:jc w:val="center"/>
        </w:trPr>
        <w:tc>
          <w:tcPr>
            <w:tcW w:w="2188" w:type="dxa"/>
            <w:vAlign w:val="center"/>
          </w:tcPr>
          <w:p w14:paraId="3DD6E633"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专业班级</w:t>
            </w:r>
          </w:p>
        </w:tc>
        <w:tc>
          <w:tcPr>
            <w:tcW w:w="2124" w:type="dxa"/>
            <w:vAlign w:val="center"/>
          </w:tcPr>
          <w:p w14:paraId="3DD6E634" w14:textId="000B5A23" w:rsidR="00F24AD5" w:rsidRPr="004A044C" w:rsidRDefault="00F24AD5" w:rsidP="004A044C">
            <w:pPr>
              <w:pStyle w:val="a5"/>
              <w:jc w:val="center"/>
              <w:rPr>
                <w:rFonts w:ascii="Times New Roman" w:eastAsia="宋体" w:hAnsi="Times New Roman"/>
                <w:kern w:val="0"/>
                <w:sz w:val="21"/>
                <w:szCs w:val="18"/>
              </w:rPr>
            </w:pPr>
            <w:r w:rsidRPr="004A044C">
              <w:rPr>
                <w:rFonts w:ascii="Times New Roman" w:eastAsia="宋体" w:hAnsi="Times New Roman"/>
                <w:kern w:val="0"/>
                <w:sz w:val="21"/>
                <w:szCs w:val="18"/>
              </w:rPr>
              <w:t>23</w:t>
            </w:r>
            <w:r w:rsidRPr="004A044C">
              <w:rPr>
                <w:rFonts w:ascii="Times New Roman" w:eastAsia="宋体" w:hAnsi="Times New Roman"/>
                <w:kern w:val="0"/>
                <w:sz w:val="21"/>
                <w:szCs w:val="18"/>
              </w:rPr>
              <w:t>计科（对口）</w:t>
            </w:r>
            <w:r w:rsidRPr="004A044C">
              <w:rPr>
                <w:rFonts w:ascii="Times New Roman" w:eastAsia="宋体" w:hAnsi="Times New Roman"/>
                <w:kern w:val="0"/>
                <w:sz w:val="21"/>
                <w:szCs w:val="18"/>
              </w:rPr>
              <w:t>2</w:t>
            </w:r>
            <w:r w:rsidRPr="004A044C">
              <w:rPr>
                <w:rFonts w:ascii="Times New Roman" w:eastAsia="宋体" w:hAnsi="Times New Roman"/>
                <w:kern w:val="0"/>
                <w:sz w:val="21"/>
                <w:szCs w:val="18"/>
              </w:rPr>
              <w:t>班</w:t>
            </w:r>
          </w:p>
        </w:tc>
        <w:tc>
          <w:tcPr>
            <w:tcW w:w="1939" w:type="dxa"/>
            <w:vAlign w:val="center"/>
          </w:tcPr>
          <w:p w14:paraId="3DD6E635"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学</w:t>
            </w:r>
            <w:r>
              <w:rPr>
                <w:rFonts w:ascii="Times New Roman" w:eastAsia="宋体" w:hAnsi="Times New Roman" w:cs="Times New Roman"/>
                <w:sz w:val="21"/>
              </w:rPr>
              <w:t xml:space="preserve">    </w:t>
            </w:r>
            <w:r>
              <w:rPr>
                <w:rFonts w:ascii="Times New Roman" w:eastAsia="宋体" w:hAnsi="Times New Roman" w:cs="Times New Roman"/>
                <w:sz w:val="21"/>
              </w:rPr>
              <w:t>号</w:t>
            </w:r>
          </w:p>
        </w:tc>
        <w:tc>
          <w:tcPr>
            <w:tcW w:w="2651" w:type="dxa"/>
            <w:vAlign w:val="center"/>
          </w:tcPr>
          <w:p w14:paraId="3DD6E636" w14:textId="0CD124AF" w:rsidR="00F24AD5" w:rsidRDefault="00F71C9E">
            <w:pPr>
              <w:pStyle w:val="a5"/>
              <w:jc w:val="center"/>
              <w:rPr>
                <w:rFonts w:ascii="Times New Roman" w:eastAsia="宋体" w:hAnsi="Times New Roman" w:cs="Times New Roman"/>
                <w:sz w:val="21"/>
              </w:rPr>
            </w:pPr>
            <w:r>
              <w:rPr>
                <w:rFonts w:ascii="Times New Roman" w:eastAsia="宋体" w:hAnsi="Times New Roman" w:cs="Times New Roman" w:hint="eastAsia"/>
                <w:sz w:val="21"/>
              </w:rPr>
              <w:t>2342170224</w:t>
            </w:r>
          </w:p>
        </w:tc>
      </w:tr>
      <w:tr w:rsidR="00F24AD5" w14:paraId="3DD6E63C" w14:textId="77777777">
        <w:trPr>
          <w:trHeight w:hRule="exact" w:val="565"/>
          <w:jc w:val="center"/>
        </w:trPr>
        <w:tc>
          <w:tcPr>
            <w:tcW w:w="2188" w:type="dxa"/>
            <w:tcBorders>
              <w:bottom w:val="single" w:sz="4" w:space="0" w:color="auto"/>
            </w:tcBorders>
            <w:vAlign w:val="center"/>
          </w:tcPr>
          <w:p w14:paraId="3DD6E638"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指导教师</w:t>
            </w:r>
            <w:r>
              <w:rPr>
                <w:rFonts w:ascii="Times New Roman" w:eastAsia="宋体" w:hAnsi="Times New Roman" w:cs="Times New Roman"/>
                <w:sz w:val="21"/>
              </w:rPr>
              <w:t xml:space="preserve"> </w:t>
            </w:r>
          </w:p>
        </w:tc>
        <w:tc>
          <w:tcPr>
            <w:tcW w:w="2124" w:type="dxa"/>
            <w:tcBorders>
              <w:bottom w:val="single" w:sz="4" w:space="0" w:color="auto"/>
            </w:tcBorders>
            <w:vAlign w:val="center"/>
          </w:tcPr>
          <w:p w14:paraId="3DD6E639" w14:textId="0D124A7F" w:rsidR="00F24AD5" w:rsidRDefault="00F24AD5" w:rsidP="004A044C">
            <w:pPr>
              <w:pStyle w:val="a5"/>
              <w:jc w:val="center"/>
              <w:rPr>
                <w:rFonts w:asciiTheme="minorEastAsia" w:eastAsiaTheme="minorEastAsia" w:hAnsiTheme="minorEastAsia" w:cs="宋体" w:hint="eastAsia"/>
                <w:color w:val="000000"/>
                <w:kern w:val="0"/>
                <w:sz w:val="20"/>
                <w:szCs w:val="20"/>
              </w:rPr>
            </w:pPr>
            <w:r w:rsidRPr="004A044C">
              <w:rPr>
                <w:rFonts w:ascii="Times New Roman" w:eastAsia="宋体" w:hAnsi="Times New Roman"/>
                <w:kern w:val="0"/>
                <w:sz w:val="21"/>
                <w:szCs w:val="18"/>
              </w:rPr>
              <w:t>李钦钦</w:t>
            </w:r>
          </w:p>
        </w:tc>
        <w:tc>
          <w:tcPr>
            <w:tcW w:w="1939" w:type="dxa"/>
            <w:tcBorders>
              <w:bottom w:val="single" w:sz="4" w:space="0" w:color="auto"/>
            </w:tcBorders>
            <w:vAlign w:val="center"/>
          </w:tcPr>
          <w:p w14:paraId="3DD6E63A"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职称</w:t>
            </w:r>
            <w:r>
              <w:rPr>
                <w:rFonts w:ascii="Times New Roman" w:eastAsia="宋体" w:hAnsi="Times New Roman" w:cs="Times New Roman"/>
                <w:sz w:val="21"/>
              </w:rPr>
              <w:t>/</w:t>
            </w:r>
            <w:r>
              <w:rPr>
                <w:rFonts w:ascii="Times New Roman" w:eastAsia="宋体" w:hAnsi="Times New Roman" w:cs="Times New Roman"/>
                <w:sz w:val="21"/>
              </w:rPr>
              <w:t>学位</w:t>
            </w:r>
          </w:p>
        </w:tc>
        <w:tc>
          <w:tcPr>
            <w:tcW w:w="2651" w:type="dxa"/>
            <w:tcBorders>
              <w:bottom w:val="single" w:sz="4" w:space="0" w:color="auto"/>
            </w:tcBorders>
            <w:vAlign w:val="center"/>
          </w:tcPr>
          <w:p w14:paraId="3DD6E63B" w14:textId="77777777" w:rsidR="00F24AD5" w:rsidRPr="004A044C" w:rsidRDefault="00DE45AA">
            <w:pPr>
              <w:pStyle w:val="a5"/>
              <w:jc w:val="center"/>
              <w:rPr>
                <w:rFonts w:ascii="Times New Roman" w:eastAsia="宋体" w:hAnsi="Times New Roman"/>
                <w:kern w:val="0"/>
                <w:sz w:val="21"/>
                <w:szCs w:val="18"/>
              </w:rPr>
            </w:pPr>
            <w:r w:rsidRPr="004A044C">
              <w:rPr>
                <w:rFonts w:ascii="Times New Roman" w:eastAsia="宋体" w:hAnsi="Times New Roman" w:hint="eastAsia"/>
                <w:kern w:val="0"/>
                <w:sz w:val="21"/>
                <w:szCs w:val="18"/>
              </w:rPr>
              <w:t>无</w:t>
            </w:r>
            <w:r w:rsidRPr="004A044C">
              <w:rPr>
                <w:rFonts w:ascii="Times New Roman" w:eastAsia="宋体" w:hAnsi="Times New Roman" w:hint="eastAsia"/>
                <w:kern w:val="0"/>
                <w:sz w:val="21"/>
                <w:szCs w:val="18"/>
              </w:rPr>
              <w:t>/</w:t>
            </w:r>
            <w:r w:rsidRPr="004A044C">
              <w:rPr>
                <w:rFonts w:ascii="Times New Roman" w:eastAsia="宋体" w:hAnsi="Times New Roman" w:hint="eastAsia"/>
                <w:kern w:val="0"/>
                <w:sz w:val="21"/>
                <w:szCs w:val="18"/>
              </w:rPr>
              <w:t>硕士</w:t>
            </w:r>
          </w:p>
        </w:tc>
      </w:tr>
      <w:tr w:rsidR="00F24AD5" w14:paraId="3DD6E63E" w14:textId="77777777">
        <w:trPr>
          <w:trHeight w:val="454"/>
          <w:jc w:val="center"/>
        </w:trPr>
        <w:tc>
          <w:tcPr>
            <w:tcW w:w="8902" w:type="dxa"/>
            <w:gridSpan w:val="4"/>
          </w:tcPr>
          <w:p w14:paraId="3DD6E63D" w14:textId="640B6690" w:rsidR="00F24AD5" w:rsidRDefault="00DE45AA">
            <w:pPr>
              <w:spacing w:line="360" w:lineRule="auto"/>
              <w:ind w:rightChars="-330" w:right="-693"/>
              <w:jc w:val="left"/>
              <w:rPr>
                <w:rFonts w:ascii="Times New Roman" w:eastAsia="宋体" w:hAnsi="Times New Roman"/>
              </w:rPr>
            </w:pPr>
            <w:r>
              <w:rPr>
                <w:rFonts w:ascii="Times New Roman" w:eastAsia="宋体" w:hAnsi="Times New Roman"/>
              </w:rPr>
              <w:t>毕业论文（设计）题目：</w:t>
            </w:r>
            <w:r w:rsidR="00AC7512">
              <w:rPr>
                <w:rFonts w:asciiTheme="majorEastAsia" w:eastAsiaTheme="majorEastAsia" w:hAnsiTheme="majorEastAsia" w:cs="Times New Roman" w:hint="eastAsia"/>
                <w:color w:val="313030"/>
              </w:rPr>
              <w:t>基于Spring</w:t>
            </w:r>
            <w:r w:rsidR="00031A98">
              <w:rPr>
                <w:rFonts w:asciiTheme="majorEastAsia" w:eastAsiaTheme="majorEastAsia" w:hAnsiTheme="majorEastAsia" w:cs="Times New Roman" w:hint="eastAsia"/>
                <w:color w:val="313030"/>
              </w:rPr>
              <w:t xml:space="preserve"> </w:t>
            </w:r>
            <w:proofErr w:type="spellStart"/>
            <w:r w:rsidR="00031A98">
              <w:rPr>
                <w:rFonts w:asciiTheme="majorEastAsia" w:eastAsiaTheme="majorEastAsia" w:hAnsiTheme="majorEastAsia" w:cs="Times New Roman" w:hint="eastAsia"/>
                <w:color w:val="313030"/>
              </w:rPr>
              <w:t>Boot+Vue</w:t>
            </w:r>
            <w:proofErr w:type="spellEnd"/>
            <w:r w:rsidR="00031A98">
              <w:rPr>
                <w:rFonts w:asciiTheme="majorEastAsia" w:eastAsiaTheme="majorEastAsia" w:hAnsiTheme="majorEastAsia" w:cs="Times New Roman" w:hint="eastAsia"/>
                <w:color w:val="313030"/>
              </w:rPr>
              <w:t>的社区生鲜团购平台系统的设计与实现</w:t>
            </w:r>
          </w:p>
        </w:tc>
      </w:tr>
      <w:tr w:rsidR="00F24AD5" w14:paraId="3DD6E64B" w14:textId="77777777">
        <w:trPr>
          <w:trHeight w:val="570"/>
          <w:jc w:val="center"/>
        </w:trPr>
        <w:tc>
          <w:tcPr>
            <w:tcW w:w="8902" w:type="dxa"/>
            <w:gridSpan w:val="4"/>
          </w:tcPr>
          <w:p w14:paraId="3DD6E63F" w14:textId="77777777" w:rsidR="00F24AD5" w:rsidRDefault="00DE45AA">
            <w:pPr>
              <w:spacing w:line="300" w:lineRule="auto"/>
              <w:rPr>
                <w:rFonts w:ascii="Times New Roman" w:eastAsia="宋体" w:hAnsi="Times New Roman"/>
              </w:rPr>
            </w:pPr>
            <w:r>
              <w:rPr>
                <w:rFonts w:ascii="Times New Roman" w:eastAsia="宋体" w:hAnsi="Times New Roman"/>
              </w:rPr>
              <w:t>立题依据（课题研究的目的与意义及国内外研究现状）：</w:t>
            </w:r>
          </w:p>
          <w:p w14:paraId="3DD6E640" w14:textId="77777777" w:rsidR="00F24AD5" w:rsidRDefault="00DE45AA">
            <w:pPr>
              <w:numPr>
                <w:ilvl w:val="0"/>
                <w:numId w:val="1"/>
              </w:numPr>
              <w:spacing w:line="300" w:lineRule="auto"/>
              <w:rPr>
                <w:rFonts w:ascii="Times New Roman" w:eastAsia="宋体" w:hAnsi="Times New Roman"/>
              </w:rPr>
            </w:pPr>
            <w:r>
              <w:rPr>
                <w:rFonts w:ascii="Times New Roman" w:eastAsia="宋体" w:hAnsi="Times New Roman"/>
              </w:rPr>
              <w:t>课题研究的目的与意义：</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社区生鲜团购把线上预订、集中成团和社区自提结合起来，业务规则与普通商品列表销售不同。团购能否成立取决于截止时间前的有效支付人数；在参团、取消、超时关单、成团和解散退款等路径中，订单状态、库存、参团人数与通知必须保持一致。若多个用户同时下单或支付，单纯依靠页面判断可能导致库存超卖、人数统计错误或重复退款。因此，本课题关注的核心问题是如何把业务规则转化为可执行的状态约束，并用事务、条件更新和测试证据验证其正确性。</w:t>
            </w:r>
          </w:p>
          <w:p w14:paraId="3DD6E642"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本课题面向社区居民、团长和平台管理员，围绕</w:t>
            </w:r>
            <w:r>
              <w:rPr>
                <w:rFonts w:ascii="Times New Roman" w:eastAsia="宋体" w:hAnsi="Times New Roman"/>
              </w:rPr>
              <w:t>“</w:t>
            </w:r>
            <w:r>
              <w:rPr>
                <w:rFonts w:ascii="Times New Roman" w:eastAsia="宋体" w:hAnsi="Times New Roman"/>
              </w:rPr>
              <w:t>团长开团</w:t>
            </w:r>
            <w:r>
              <w:rPr>
                <w:rFonts w:ascii="Times New Roman" w:eastAsia="宋体" w:hAnsi="Times New Roman"/>
              </w:rPr>
              <w:t>—</w:t>
            </w:r>
            <w:r>
              <w:rPr>
                <w:rFonts w:ascii="Times New Roman" w:eastAsia="宋体" w:hAnsi="Times New Roman"/>
              </w:rPr>
              <w:t>用户参团</w:t>
            </w:r>
            <w:r>
              <w:rPr>
                <w:rFonts w:ascii="Times New Roman" w:eastAsia="宋体" w:hAnsi="Times New Roman"/>
              </w:rPr>
              <w:t>—</w:t>
            </w:r>
            <w:r>
              <w:rPr>
                <w:rFonts w:ascii="Times New Roman" w:eastAsia="宋体" w:hAnsi="Times New Roman"/>
              </w:rPr>
              <w:t>达标成团或到期解散</w:t>
            </w:r>
            <w:r>
              <w:rPr>
                <w:rFonts w:ascii="Times New Roman" w:eastAsia="宋体" w:hAnsi="Times New Roman"/>
              </w:rPr>
              <w:t>—</w:t>
            </w:r>
            <w:r>
              <w:rPr>
                <w:rFonts w:ascii="Times New Roman" w:eastAsia="宋体" w:hAnsi="Times New Roman"/>
              </w:rPr>
              <w:t>提货核销</w:t>
            </w:r>
            <w:r>
              <w:rPr>
                <w:rFonts w:ascii="Times New Roman" w:eastAsia="宋体" w:hAnsi="Times New Roman"/>
              </w:rPr>
              <w:t>”</w:t>
            </w:r>
            <w:r>
              <w:rPr>
                <w:rFonts w:ascii="Times New Roman" w:eastAsia="宋体" w:hAnsi="Times New Roman"/>
              </w:rPr>
              <w:t>设计社区生鲜团购平台。用户完成商品与团购浏览、下单、模拟支付、订单查询、取货码查看、评价和消息接收；团长管理本人发起的团购并核销本团订单；管理员维护商品、查看基础运营数据并处理符合规则的异常退款。系统采用本地教学演示规模，支付不接入真实资金渠道，商家入驻和配送调度不纳入本期范围。</w:t>
            </w:r>
          </w:p>
          <w:p w14:paraId="3DD6E643"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研究的实践意义在于结合需求分析、分层设计、编码实现和集成测试，说明数据库原子更新、事务边界、状态迁移守卫和定时任务如何用于一个可演示的交易闭环。课题的工程特点是把</w:t>
            </w:r>
            <w:r>
              <w:rPr>
                <w:rFonts w:ascii="Times New Roman" w:eastAsia="宋体" w:hAnsi="Times New Roman"/>
              </w:rPr>
              <w:t>“</w:t>
            </w:r>
            <w:r>
              <w:rPr>
                <w:rFonts w:ascii="Times New Roman" w:eastAsia="宋体" w:hAnsi="Times New Roman"/>
              </w:rPr>
              <w:t>库存只扣减一次、退款只回补一次、团购只成功一次、团长只能核销本团订单</w:t>
            </w:r>
            <w:r>
              <w:rPr>
                <w:rFonts w:ascii="Times New Roman" w:eastAsia="宋体" w:hAnsi="Times New Roman"/>
              </w:rPr>
              <w:t>”</w:t>
            </w:r>
            <w:r>
              <w:rPr>
                <w:rFonts w:ascii="Times New Roman" w:eastAsia="宋体" w:hAnsi="Times New Roman"/>
              </w:rPr>
              <w:t>等要求写成可追踪的验收场景。项目不把</w:t>
            </w:r>
            <w:r>
              <w:rPr>
                <w:rFonts w:ascii="Times New Roman" w:eastAsia="宋体" w:hAnsi="Times New Roman"/>
              </w:rPr>
              <w:t xml:space="preserve"> Spring Boot</w:t>
            </w:r>
            <w:r>
              <w:rPr>
                <w:rFonts w:ascii="Times New Roman" w:eastAsia="宋体" w:hAnsi="Times New Roman"/>
              </w:rPr>
              <w:t>、</w:t>
            </w:r>
            <w:r>
              <w:rPr>
                <w:rFonts w:ascii="Times New Roman" w:eastAsia="宋体" w:hAnsi="Times New Roman"/>
              </w:rPr>
              <w:t xml:space="preserve">Vue </w:t>
            </w:r>
            <w:r>
              <w:rPr>
                <w:rFonts w:ascii="Times New Roman" w:eastAsia="宋体" w:hAnsi="Times New Roman"/>
              </w:rPr>
              <w:t>或规则匹配包装成算法创新；研究价值主要体现在面向具体业务的系统集成、边界设计和可复现验证。</w:t>
            </w:r>
          </w:p>
          <w:p w14:paraId="3DD6E644" w14:textId="77777777" w:rsidR="00F24AD5" w:rsidRDefault="00DE45AA">
            <w:pPr>
              <w:numPr>
                <w:ilvl w:val="0"/>
                <w:numId w:val="1"/>
              </w:numPr>
              <w:spacing w:line="300" w:lineRule="auto"/>
              <w:rPr>
                <w:rFonts w:ascii="Times New Roman" w:hAnsi="Times New Roman"/>
              </w:rPr>
            </w:pPr>
            <w:r>
              <w:rPr>
                <w:rFonts w:ascii="Times New Roman" w:eastAsia="宋体" w:hAnsi="Times New Roman"/>
              </w:rPr>
              <w:t>国内外研究现状：</w:t>
            </w:r>
          </w:p>
          <w:p w14:paraId="3DD6E645"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近年来国内相关研究主要从消费者行为、平台运营和生鲜履约等角度讨论社区团购。李静等分析社会资本与消费者购买社区团购生鲜农产品的意愿及行为之间的关系，指出熟人参与、他人推荐和对团购发起人的信任与购买意愿相关[1]。范鹏云等结合多地区调查讨论社区团购运营模式与用户满意度，梳理了平台组织方式和用户体验中的问题[2]。蔡岩兵等以山东省社区团购生鲜食品消费为例，研究食品安全风险感知对消费者应对行为的影响[3]。这些研究提示，商品信息、团长服务、用户评价和消息提醒是用户端设计需要考虑的内容。</w:t>
            </w:r>
          </w:p>
          <w:p w14:paraId="3DD6E646"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从供应链和自提环节看，杨金海等分析生鲜产品质量、团长运营、物流服务等因素，并运用系统动力学讨论配送系统优化[4]。陶娟和余泽坤梳理生鲜农产品在源头标准、仓储配送、信息传递及团长服务方面的风险，提出供应链优化策略[5]。钱春杏把顾客自提需求纳入团长点选址与城市配送网络设计，说明提货点设置会影响顾客自提便利性[6]。本课题不实现配送路径和冷链管理，但会展示提货点信息，并用取货码及核销记录支撑社区自提流程。</w:t>
            </w:r>
            <w:r>
              <w:rPr>
                <w:rFonts w:asciiTheme="minorEastAsia" w:eastAsiaTheme="minorEastAsia" w:hAnsiTheme="minorEastAsia" w:hint="eastAsia"/>
              </w:rPr>
              <w:lastRenderedPageBreak/>
              <w:t/>
            </w:r>
          </w:p>
          <w:p w14:paraId="3DD6E647"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上述国内文献覆盖购买意愿、食品安全、平台运营、供应链和自提网络等问题，为角色需求和履约流程提供了依据。本课题进一步把团购与订单状态、库存、参团人数和模拟退款之间的约束写成可验证的业务规则，重点检查并发下单、超时关单和重复执行等场景。</w:t>
            </w:r>
          </w:p>
          <w:p w14:paraId="3DD6E648"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国外研究方面，Hongsuchon与Li依据社会认同理论研究消费者参与行为如何经由社区认同影响社区团购平台购买意愿，并讨论隐私顾虑的边界作用[7]。Zhang、Hassan与Migin基于UTAUT等理论分析疫情期间消费者使用在线社区团购平台的购买意愿，将感知风险纳入讨论[8]。两项研究从参与、社区认同、便利性与风险感知等方面解释用户决策，可为系统的信息呈现和权限、隐私设计提供参考，但其研究对象主要是用户行为，不能直接给出订单状态和资金处理规则。</w:t>
            </w:r>
            <w:proofErr w:type="spellStart"/>
            <w:r>
              <w:rPr>
                <w:rFonts w:asciiTheme="minorEastAsia" w:eastAsiaTheme="minorEastAsia" w:hAnsiTheme="minorEastAsia" w:hint="eastAsia"/>
              </w:rPr>
              <w:t/>
            </w:r>
            <w:proofErr w:type="spellEnd"/>
            <w:r>
              <w:rPr>
                <w:rFonts w:asciiTheme="minorEastAsia" w:eastAsiaTheme="minorEastAsia" w:hAnsiTheme="minorEastAsia" w:hint="eastAsia"/>
              </w:rPr>
              <w:t/>
            </w:r>
            <w:proofErr w:type="spellStart"/>
            <w:r>
              <w:rPr>
                <w:rFonts w:asciiTheme="minorEastAsia" w:eastAsiaTheme="minorEastAsia" w:hAnsiTheme="minorEastAsia" w:hint="eastAsia"/>
              </w:rPr>
              <w:t/>
            </w:r>
            <w:proofErr w:type="spellEnd"/>
            <w:r>
              <w:rPr>
                <w:rFonts w:asciiTheme="minorEastAsia" w:eastAsiaTheme="minorEastAsia" w:hAnsiTheme="minorEastAsia" w:hint="eastAsia"/>
              </w:rPr>
              <w:t/>
            </w:r>
          </w:p>
          <w:p w14:paraId="3DD6E649"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Wu等从角色理论和信任转移理论出发，分析固定团长的商家角色互动、朋友角色互动与消费者信任及持续购买意向之间的关系[9]。Jiang等使用406份消费者问卷并采用模糊集定性比较分析，归纳出信息分享、口碑、社区认同及其组合等多种促进在线团购购买意愿的路径[10]。这些研究强调社区关系和团长互动的作用，支持平台提供团长信息、评价和及时通知；同时也表明，单一营销功能难以覆盖不同消费者情境。</w:t>
            </w:r>
          </w:p>
          <w:p w14:paraId="3DD6E64A"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现有研究为本课题提供了社区信任、团长作用、满意度和生鲜履约方面的背景，但研究层次与本课题的工程目标不同。</w:t>
            </w:r>
            <w:proofErr w:type="spellStart"/>
            <w:r>
              <w:rPr>
                <w:rFonts w:asciiTheme="minorEastAsia" w:eastAsiaTheme="minorEastAsia" w:hAnsiTheme="minorEastAsia" w:hint="eastAsia"/>
              </w:rPr>
              <w:t>FreshCommunity</w:t>
            </w:r>
            <w:proofErr w:type="spellEnd"/>
            <w:r>
              <w:rPr>
                <w:rFonts w:asciiTheme="minorEastAsia" w:eastAsiaTheme="minorEastAsia" w:hAnsiTheme="minorEastAsia" w:hint="eastAsia"/>
              </w:rPr>
              <w:t>的工作重点是构建清楚的三角色需求与权限边界，设计团购和订单状态机、库存与人数的一致性机制，再用接口级和并发场景检查实现效果。其成果是对已有业务问题的工程化落实和证据化验证，不主张对社区团购理论或通用算法作原创突破。</w:t>
            </w:r>
          </w:p>
        </w:tc>
      </w:tr>
      <w:tr w:rsidR="00F24AD5" w14:paraId="3DD6E669" w14:textId="77777777">
        <w:trPr>
          <w:trHeight w:val="570"/>
          <w:jc w:val="center"/>
        </w:trPr>
        <w:tc>
          <w:tcPr>
            <w:tcW w:w="8902" w:type="dxa"/>
            <w:gridSpan w:val="4"/>
          </w:tcPr>
          <w:p w14:paraId="3DD6E64C" w14:textId="77777777" w:rsidR="00F24AD5" w:rsidRDefault="00DE45AA">
            <w:pPr>
              <w:spacing w:line="300" w:lineRule="auto"/>
              <w:rPr>
                <w:rFonts w:ascii="Times New Roman" w:eastAsia="宋体" w:hAnsi="Times New Roman"/>
              </w:rPr>
            </w:pPr>
            <w:r>
              <w:rPr>
                <w:rFonts w:ascii="Times New Roman" w:eastAsia="宋体" w:hAnsi="Times New Roman"/>
              </w:rPr>
              <w:lastRenderedPageBreak/>
              <w:t>课题研究内容：</w:t>
            </w:r>
          </w:p>
          <w:p w14:paraId="3DD6E64D" w14:textId="77777777" w:rsidR="00F24AD5" w:rsidRDefault="00DE45AA">
            <w:pPr>
              <w:pStyle w:val="ac"/>
              <w:numPr>
                <w:ilvl w:val="0"/>
                <w:numId w:val="2"/>
              </w:numPr>
              <w:spacing w:line="300" w:lineRule="auto"/>
              <w:ind w:firstLineChars="0" w:firstLine="0"/>
              <w:jc w:val="left"/>
              <w:rPr>
                <w:rFonts w:ascii="Times New Roman" w:eastAsia="宋体" w:hAnsi="Times New Roman"/>
              </w:rPr>
            </w:pPr>
            <w:r>
              <w:rPr>
                <w:rFonts w:ascii="Times New Roman" w:eastAsia="宋体" w:hAnsi="Times New Roman" w:hint="eastAsia"/>
              </w:rPr>
              <w:t>系统分析</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本课题设计并实现一个基于</w:t>
            </w:r>
            <w:r>
              <w:rPr>
                <w:rFonts w:ascii="Times New Roman" w:eastAsia="宋体" w:hAnsi="Times New Roman" w:hint="eastAsia"/>
              </w:rPr>
              <w:t>Spring Boot</w:t>
            </w:r>
            <w:r>
              <w:rPr>
                <w:rFonts w:ascii="Times New Roman" w:eastAsia="宋体" w:hAnsi="Times New Roman" w:hint="eastAsia"/>
              </w:rPr>
              <w:t>和</w:t>
            </w:r>
            <w:r>
              <w:rPr>
                <w:rFonts w:ascii="Times New Roman" w:eastAsia="宋体" w:hAnsi="Times New Roman" w:hint="eastAsia"/>
              </w:rPr>
              <w:t>Vue</w:t>
            </w:r>
            <w:r>
              <w:rPr>
                <w:rFonts w:ascii="Times New Roman" w:eastAsia="宋体" w:hAnsi="Times New Roman" w:hint="eastAsia"/>
              </w:rPr>
              <w:t>的社区生鲜团购平台，面向用户、团长和管理员三类角色，覆盖商品展示、团长开团、用户参团、模拟支付、成团或到期解散、社区自提与评价通知。平台用于本地教学演示，用户通过浏览器访问。</w:t>
            </w:r>
          </w:p>
          <w:p w14:paraId="3DD6E64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需求分析按角色和流程展开：用户需要浏览商品、参团下单、查看订单与取货码；团长需要发起团购、查看本团订单并完成提货核销；管理员需要维护商品、查看基础统计并处理异常退款。系统还须限制跨用户、跨团长的数据访问。</w:t>
            </w:r>
          </w:p>
          <w:p w14:paraId="3DD6E650"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关键业务约束包括库存不能超卖、成团只执行一次、取消或退款只回补一次、待支付订单超时自动关闭。系统通过事务、条件更新和定时任务落实这些规则，并在异常、并发和重复请求场景中验证。真实支付、配送调度等不纳入本期。</w:t>
            </w:r>
          </w:p>
          <w:p w14:paraId="3DD6E651" w14:textId="77777777" w:rsidR="00F24AD5" w:rsidRDefault="00DE45AA">
            <w:pPr>
              <w:spacing w:line="300" w:lineRule="auto"/>
              <w:rPr>
                <w:rFonts w:ascii="Times New Roman" w:eastAsia="宋体" w:hAnsi="Times New Roman"/>
              </w:rPr>
            </w:pPr>
            <w:r>
              <w:rPr>
                <w:rFonts w:ascii="Times New Roman" w:eastAsia="宋体" w:hAnsi="Times New Roman"/>
              </w:rPr>
              <w:t xml:space="preserve">2. </w:t>
            </w:r>
            <w:r>
              <w:rPr>
                <w:rFonts w:ascii="Times New Roman" w:eastAsia="宋体" w:hAnsi="Times New Roman"/>
              </w:rPr>
              <w:t>系统的总体设计</w:t>
            </w:r>
          </w:p>
          <w:p w14:paraId="3DD6E652"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系统采用前后端分离的分层单体架构。前端使用</w:t>
            </w:r>
            <w:r>
              <w:rPr>
                <w:rFonts w:ascii="Times New Roman" w:eastAsia="宋体" w:hAnsi="Times New Roman" w:hint="eastAsia"/>
              </w:rPr>
              <w:t>Vue 3</w:t>
            </w:r>
            <w:r>
              <w:rPr>
                <w:rFonts w:ascii="Times New Roman" w:eastAsia="宋体" w:hAnsi="Times New Roman" w:hint="eastAsia"/>
              </w:rPr>
              <w:t>，后端使用</w:t>
            </w:r>
            <w:r>
              <w:rPr>
                <w:rFonts w:ascii="Times New Roman" w:eastAsia="宋体" w:hAnsi="Times New Roman" w:hint="eastAsia"/>
              </w:rPr>
              <w:t>Java 17</w:t>
            </w:r>
            <w:r>
              <w:rPr>
                <w:rFonts w:ascii="Times New Roman" w:eastAsia="宋体" w:hAnsi="Times New Roman" w:hint="eastAsia"/>
              </w:rPr>
              <w:t>与</w:t>
            </w:r>
            <w:r>
              <w:rPr>
                <w:rFonts w:ascii="Times New Roman" w:eastAsia="宋体" w:hAnsi="Times New Roman" w:hint="eastAsia"/>
              </w:rPr>
              <w:t>Spring Boot 3.2.5</w:t>
            </w:r>
            <w:r>
              <w:rPr>
                <w:rFonts w:ascii="Times New Roman" w:eastAsia="宋体" w:hAnsi="Times New Roman" w:hint="eastAsia"/>
              </w:rPr>
              <w:t>，数据库使用</w:t>
            </w:r>
            <w:r>
              <w:rPr>
                <w:rFonts w:ascii="Times New Roman" w:eastAsia="宋体" w:hAnsi="Times New Roman" w:hint="eastAsia"/>
              </w:rPr>
              <w:t>MySQL 8</w:t>
            </w:r>
            <w:r>
              <w:rPr>
                <w:rFonts w:ascii="Times New Roman" w:eastAsia="宋体" w:hAnsi="Times New Roman" w:hint="eastAsia"/>
              </w:rPr>
              <w:t>；后端按接口、业务和数据访问分层。模拟支付通过接口隔离。主</w:t>
            </w:r>
            <w:r>
              <w:rPr>
                <w:rFonts w:ascii="Times New Roman" w:eastAsia="宋体" w:hAnsi="Times New Roman" w:hint="eastAsia"/>
              </w:rPr>
              <w:lastRenderedPageBreak/>
              <w:t>要功能设计如下：</w:t>
            </w:r>
          </w:p>
          <w:p w14:paraId="3DD6E653" w14:textId="77777777" w:rsidR="00F24AD5" w:rsidRDefault="00DE45AA">
            <w:pPr>
              <w:keepNext/>
              <w:spacing w:line="300" w:lineRule="auto"/>
              <w:ind w:firstLineChars="200" w:firstLine="420"/>
              <w:jc w:val="left"/>
              <w:rPr>
                <w:rFonts w:ascii="Times New Roman" w:eastAsia="宋体" w:hAnsi="Times New Roman"/>
              </w:rPr>
            </w:pPr>
            <w:r>
              <w:rPr>
                <w:rFonts w:ascii="Times New Roman" w:eastAsia="宋体" w:hAnsi="Times New Roman" w:hint="eastAsia"/>
              </w:rPr>
              <w:t>用户端功能：</w:t>
            </w:r>
          </w:p>
          <w:p w14:paraId="3DD6E654"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）注册与登录：用户通过用户名和密码注册、登录；系统校验身份并签发</w:t>
            </w:r>
            <w:r>
              <w:rPr>
                <w:rFonts w:ascii="Times New Roman" w:eastAsia="宋体" w:hAnsi="Times New Roman" w:hint="eastAsia"/>
              </w:rPr>
              <w:t>JWT</w:t>
            </w:r>
            <w:r>
              <w:rPr>
                <w:rFonts w:ascii="Times New Roman" w:eastAsia="宋体" w:hAnsi="Times New Roman" w:hint="eastAsia"/>
              </w:rPr>
              <w:t>，密码以</w:t>
            </w:r>
            <w:proofErr w:type="spellStart"/>
            <w:r>
              <w:rPr>
                <w:rFonts w:ascii="Times New Roman" w:eastAsia="宋体" w:hAnsi="Times New Roman" w:hint="eastAsia"/>
              </w:rPr>
              <w:t>BCrypt</w:t>
            </w:r>
            <w:proofErr w:type="spellEnd"/>
            <w:r>
              <w:rPr>
                <w:rFonts w:ascii="Times New Roman" w:eastAsia="宋体" w:hAnsi="Times New Roman" w:hint="eastAsia"/>
              </w:rPr>
              <w:t>哈希保存，普通用户不能注册管理员账号。</w:t>
            </w:r>
          </w:p>
          <w:p w14:paraId="3DD6E655"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）商品与团购浏览：用户查看商品名称、价格、库存和评分；进入团购详情查看拼团价、人数进度、截止时间、团长与提货点，也可按关键词搜索商品。</w:t>
            </w:r>
          </w:p>
          <w:p w14:paraId="3DD6E656"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）参团下单：用户选择团购和数量提交订单；系统检查团购状态，并以原子更新扣减库存，库存不足或团购结束时拒绝下单。</w:t>
            </w:r>
          </w:p>
          <w:p w14:paraId="3DD6E657"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）模拟支付与成团：用户对待支付订单进行模拟支付；系统计入有效参团人数，达到门槛后将团购标记成功并生成取货码，不涉及真实资金。</w:t>
            </w:r>
          </w:p>
          <w:p w14:paraId="3DD6E658"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5</w:t>
            </w:r>
            <w:r>
              <w:rPr>
                <w:rFonts w:ascii="Times New Roman" w:eastAsia="宋体" w:hAnsi="Times New Roman" w:hint="eastAsia"/>
              </w:rPr>
              <w:t>）订单管理与退款：用户查看本人订单，并在规则允许时取消未成团订单；系统自动关闭超时未支付订单，对到期未成团订单办理模拟退款并回补库存。</w:t>
            </w:r>
          </w:p>
          <w:p w14:paraId="3DD6E659"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6</w:t>
            </w:r>
            <w:r>
              <w:rPr>
                <w:rFonts w:ascii="Times New Roman" w:eastAsia="宋体" w:hAnsi="Times New Roman" w:hint="eastAsia"/>
              </w:rPr>
              <w:t>）提货、评价与消息：用户凭取货码到提货点取货，团长核销后可评价商品和团长；系统展示成团、退款、超时、核销等站内消息。</w:t>
            </w:r>
          </w:p>
          <w:p w14:paraId="3DD6E65A"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7</w:t>
            </w:r>
            <w:r>
              <w:rPr>
                <w:rFonts w:ascii="Times New Roman" w:eastAsia="宋体" w:hAnsi="Times New Roman" w:hint="eastAsia"/>
              </w:rPr>
              <w:t>）</w:t>
            </w:r>
            <w:r>
              <w:rPr>
                <w:rFonts w:ascii="Times New Roman" w:eastAsia="宋体" w:hAnsi="Times New Roman" w:hint="eastAsia"/>
              </w:rPr>
              <w:t>AI</w:t>
            </w:r>
            <w:r>
              <w:rPr>
                <w:rFonts w:ascii="Times New Roman" w:eastAsia="宋体" w:hAnsi="Times New Roman" w:hint="eastAsia"/>
              </w:rPr>
              <w:t>导购需求订阅：用户输入需求，系统按规则提取商品关键词和价格上限，回显结果后创建订阅，匹配到团购时发送站内提醒。页面与接口代码已写，构建、走查和回归待完成；大语言模型解析尚未接入。</w:t>
            </w:r>
          </w:p>
          <w:p w14:paraId="3DD6E65B" w14:textId="77777777" w:rsidR="00F24AD5" w:rsidRDefault="00DE45AA">
            <w:pPr>
              <w:keepNext/>
              <w:spacing w:line="300" w:lineRule="auto"/>
              <w:ind w:firstLineChars="200" w:firstLine="420"/>
              <w:jc w:val="left"/>
              <w:rPr>
                <w:rFonts w:ascii="Times New Roman" w:eastAsia="宋体" w:hAnsi="Times New Roman"/>
              </w:rPr>
            </w:pPr>
            <w:r>
              <w:rPr>
                <w:rFonts w:ascii="Times New Roman" w:eastAsia="宋体" w:hAnsi="Times New Roman" w:hint="eastAsia"/>
              </w:rPr>
              <w:t>团长端功能：</w:t>
            </w:r>
          </w:p>
          <w:p w14:paraId="3DD6E65C"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）注册与资料：团长注册时填写提货点名称和地址；团长及提货点信息在团购详情中展示，方便用户选择自提。</w:t>
            </w:r>
          </w:p>
          <w:p w14:paraId="3DD6E65D"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）发起团购：团长选择商品，设置成团人数和截止时间；系统拒绝无效商品、非法人数和已过截止时间。</w:t>
            </w:r>
          </w:p>
          <w:p w14:paraId="3DD6E65E"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）我的团购：团长查看本人创建的团购、参团人数及相关订单，跟进进行中、已成团和已解散等状态。</w:t>
            </w:r>
          </w:p>
          <w:p w14:paraId="3DD6E65F"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）提货核销：团长输入取货码，系统只允许核销本人团购内有效且尚未核销的订单；完成后更新订单状态并通知用户。</w:t>
            </w:r>
          </w:p>
          <w:p w14:paraId="3DD6E660" w14:textId="77777777" w:rsidR="00F24AD5" w:rsidRDefault="00DE45AA">
            <w:pPr>
              <w:keepNext/>
              <w:spacing w:line="300" w:lineRule="auto"/>
              <w:ind w:firstLineChars="200" w:firstLine="420"/>
              <w:jc w:val="left"/>
              <w:rPr>
                <w:rFonts w:ascii="Times New Roman" w:eastAsia="宋体" w:hAnsi="Times New Roman"/>
              </w:rPr>
            </w:pPr>
            <w:r>
              <w:rPr>
                <w:rFonts w:ascii="Times New Roman" w:eastAsia="宋体" w:hAnsi="Times New Roman" w:hint="eastAsia"/>
              </w:rPr>
              <w:t>管理员端功能：</w:t>
            </w:r>
          </w:p>
          <w:p w14:paraId="3DD6E661"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）系统登录：管理员以预设账号和密码登录后台，系统按角色授权；管理员账号不开放自助注册。</w:t>
            </w:r>
          </w:p>
          <w:p w14:paraId="3DD6E662"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）商品维护：管理员新增、编辑和下架商品，维护名称、价格、库存等信息；商品改价不影响已创建订单的价格快照。</w:t>
            </w:r>
          </w:p>
          <w:p w14:paraId="3DD6E663"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）商品图片：管理员上传商品图片；系统限制文件大小，并校验上传接口的管理员权限。</w:t>
            </w:r>
          </w:p>
          <w:p w14:paraId="3DD6E664"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）基础统计：管理员查看当日订单数和成团数；成交额、趋势与订单状态分布属于后续看板扩展。</w:t>
            </w:r>
          </w:p>
          <w:p w14:paraId="3DD6E665" w14:textId="77777777" w:rsidR="00F24AD5" w:rsidRDefault="00DE45AA">
            <w:pPr>
              <w:pageBreakBefore/>
              <w:spacing w:line="300" w:lineRule="auto"/>
              <w:ind w:firstLineChars="200" w:firstLine="420"/>
              <w:jc w:val="left"/>
              <w:rPr>
                <w:rFonts w:ascii="Times New Roman" w:eastAsia="宋体" w:hAnsi="Times New Roman"/>
              </w:rPr>
            </w:pPr>
            <w:r>
              <w:rPr>
                <w:rFonts w:ascii="Times New Roman" w:eastAsia="宋体" w:hAnsi="Times New Roman" w:hint="eastAsia"/>
              </w:rPr>
              <w:lastRenderedPageBreak/>
              <w:t>（</w:t>
            </w:r>
            <w:r>
              <w:rPr>
                <w:rFonts w:ascii="Times New Roman" w:eastAsia="宋体" w:hAnsi="Times New Roman" w:hint="eastAsia"/>
              </w:rPr>
              <w:t>5</w:t>
            </w:r>
            <w:r>
              <w:rPr>
                <w:rFonts w:ascii="Times New Roman" w:eastAsia="宋体" w:hAnsi="Times New Roman" w:hint="eastAsia"/>
              </w:rPr>
              <w:t>）异常退款：管理员对符合规则的异常订单执行模拟退款；系统检查状态，同步回补库存和参团人数，并拒绝重复退款。</w:t>
            </w:r>
          </w:p>
          <w:p w14:paraId="3DD6E666"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6</w:t>
            </w:r>
            <w:r>
              <w:rPr>
                <w:rFonts w:ascii="Times New Roman" w:eastAsia="宋体" w:hAnsi="Times New Roman" w:hint="eastAsia"/>
              </w:rPr>
              <w:t>）权限控制：系统区分用户、团长和管理员；用户只能访问本人数据，团长只能查看和核销本团订单，管理员使用管理接口。</w:t>
            </w:r>
          </w:p>
          <w:p w14:paraId="3DD6E667" w14:textId="77777777" w:rsidR="00F24AD5" w:rsidRDefault="00DE45AA">
            <w:pPr>
              <w:spacing w:line="300" w:lineRule="auto"/>
              <w:rPr>
                <w:rFonts w:ascii="Times New Roman" w:eastAsia="宋体" w:hAnsi="Times New Roman" w:cs="宋体"/>
              </w:rPr>
            </w:pPr>
            <w:r>
              <w:rPr>
                <w:rFonts w:ascii="Times New Roman" w:eastAsia="宋体" w:hAnsi="Times New Roman" w:cs="宋体" w:hint="eastAsia"/>
              </w:rPr>
              <w:t xml:space="preserve">3. </w:t>
            </w:r>
            <w:r>
              <w:rPr>
                <w:rFonts w:ascii="Times New Roman" w:eastAsia="宋体" w:hAnsi="Times New Roman" w:cs="宋体" w:hint="eastAsia"/>
              </w:rPr>
              <w:t>完成毕业论文的撰写</w:t>
            </w:r>
          </w:p>
          <w:p w14:paraId="3DD6E668" w14:textId="77777777" w:rsidR="00F24AD5" w:rsidRDefault="00DE45AA">
            <w:pPr>
              <w:spacing w:line="300" w:lineRule="auto"/>
              <w:rPr>
                <w:rFonts w:ascii="Times New Roman" w:eastAsia="宋体" w:hAnsi="Times New Roman" w:cs="宋体"/>
              </w:rPr>
            </w:pPr>
            <w:r>
              <w:rPr>
                <w:rFonts w:ascii="Times New Roman" w:eastAsia="宋体" w:hAnsi="Times New Roman" w:cs="宋体" w:hint="eastAsia"/>
              </w:rPr>
              <w:t xml:space="preserve">4. </w:t>
            </w:r>
            <w:r>
              <w:rPr>
                <w:rFonts w:ascii="Times New Roman" w:eastAsia="宋体" w:hAnsi="Times New Roman" w:cs="宋体" w:hint="eastAsia"/>
              </w:rPr>
              <w:t>毕业答辩的准备工作</w:t>
            </w:r>
          </w:p>
        </w:tc>
      </w:tr>
      <w:tr w:rsidR="00F24AD5" w14:paraId="3DD6E672" w14:textId="77777777">
        <w:trPr>
          <w:trHeight w:val="555"/>
          <w:jc w:val="center"/>
        </w:trPr>
        <w:tc>
          <w:tcPr>
            <w:tcW w:w="8902" w:type="dxa"/>
            <w:gridSpan w:val="4"/>
          </w:tcPr>
          <w:p w14:paraId="3DD6E66A" w14:textId="77777777" w:rsidR="00F24AD5" w:rsidRDefault="00DE45AA">
            <w:pPr>
              <w:spacing w:line="300" w:lineRule="auto"/>
              <w:ind w:leftChars="-85" w:left="-178" w:rightChars="-330" w:right="-693" w:firstLineChars="100" w:firstLine="210"/>
              <w:rPr>
                <w:rFonts w:ascii="Times New Roman" w:eastAsia="宋体" w:hAnsi="Times New Roman" w:cs="宋体"/>
              </w:rPr>
            </w:pPr>
            <w:r>
              <w:rPr>
                <w:rFonts w:ascii="Times New Roman" w:eastAsia="宋体" w:hAnsi="Times New Roman" w:cs="宋体"/>
              </w:rPr>
              <w:lastRenderedPageBreak/>
              <w:t>课题研究的条件（材料、主要实验仪器设备、手机等）：</w:t>
            </w:r>
          </w:p>
          <w:p w14:paraId="3DD6E66B" w14:textId="77777777" w:rsidR="00F24AD5" w:rsidRDefault="00DE45AA">
            <w:pPr>
              <w:pStyle w:val="a5"/>
              <w:spacing w:line="300" w:lineRule="auto"/>
              <w:rPr>
                <w:rFonts w:ascii="Times New Roman" w:eastAsia="宋体" w:hAnsi="Times New Roman" w:cs="宋体"/>
                <w:sz w:val="21"/>
              </w:rPr>
            </w:pPr>
            <w:r>
              <w:rPr>
                <w:rFonts w:ascii="Times New Roman" w:eastAsia="宋体" w:hAnsi="Times New Roman" w:cs="宋体"/>
                <w:sz w:val="21"/>
              </w:rPr>
              <w:t>硬件：</w:t>
            </w:r>
          </w:p>
          <w:p w14:paraId="3DD6E66C" w14:textId="201920C3" w:rsidR="00F24AD5" w:rsidRDefault="00DE45AA">
            <w:pPr>
              <w:pStyle w:val="a5"/>
              <w:spacing w:line="300" w:lineRule="auto"/>
              <w:ind w:firstLineChars="200" w:firstLine="420"/>
              <w:rPr>
                <w:rFonts w:ascii="Times New Roman" w:eastAsia="宋体" w:hAnsi="Times New Roman" w:cs="宋体" w:hint="eastAsia"/>
                <w:sz w:val="21"/>
              </w:rPr>
            </w:pPr>
            <w:r>
              <w:rPr>
                <w:rFonts w:ascii="Times New Roman" w:eastAsia="宋体" w:hAnsi="Times New Roman" w:cs="宋体" w:hint="eastAsia"/>
                <w:sz w:val="21"/>
              </w:rPr>
              <w:t>操作系统：</w:t>
            </w:r>
            <w:r>
              <w:rPr>
                <w:rFonts w:ascii="Times New Roman" w:eastAsia="宋体" w:hAnsi="Times New Roman" w:cs="宋体" w:hint="eastAsia"/>
                <w:sz w:val="21"/>
              </w:rPr>
              <w:t>Windows</w:t>
            </w:r>
            <w:r w:rsidR="00EB3800">
              <w:rPr>
                <w:rFonts w:ascii="Times New Roman" w:eastAsia="宋体" w:hAnsi="Times New Roman" w:cs="宋体" w:hint="eastAsia"/>
                <w:sz w:val="21"/>
              </w:rPr>
              <w:t xml:space="preserve"> 11 </w:t>
            </w:r>
            <w:r w:rsidR="00EB3800">
              <w:rPr>
                <w:rFonts w:ascii="Times New Roman" w:eastAsia="宋体" w:hAnsi="Times New Roman" w:cs="宋体" w:hint="eastAsia"/>
                <w:sz w:val="21"/>
              </w:rPr>
              <w:t>专业版</w:t>
            </w:r>
          </w:p>
          <w:p w14:paraId="3DD6E66F" w14:textId="77777777" w:rsidR="00F24AD5" w:rsidRDefault="00DE45AA">
            <w:pPr>
              <w:pStyle w:val="a5"/>
              <w:spacing w:line="300" w:lineRule="auto"/>
              <w:rPr>
                <w:rFonts w:ascii="Times New Roman" w:eastAsia="宋体" w:hAnsi="Times New Roman" w:cs="宋体"/>
                <w:sz w:val="21"/>
              </w:rPr>
            </w:pPr>
            <w:r>
              <w:rPr>
                <w:rFonts w:ascii="Times New Roman" w:eastAsia="宋体" w:hAnsi="Times New Roman" w:cs="宋体"/>
                <w:sz w:val="21"/>
              </w:rPr>
              <w:t>软件：</w:t>
            </w:r>
          </w:p>
          <w:p w14:paraId="3DD6E670" w14:textId="3E68FFC7" w:rsidR="00F24AD5" w:rsidRDefault="00DE45AA">
            <w:pPr>
              <w:adjustRightInd w:val="0"/>
              <w:snapToGrid w:val="0"/>
              <w:spacing w:line="300" w:lineRule="auto"/>
              <w:ind w:leftChars="200" w:left="420"/>
              <w:jc w:val="left"/>
              <w:rPr>
                <w:rFonts w:ascii="Times New Roman" w:eastAsia="宋体" w:hAnsi="Times New Roman" w:cs="Times New Roman" w:hint="eastAsia"/>
              </w:rPr>
            </w:pPr>
            <w:r>
              <w:rPr>
                <w:rFonts w:ascii="Times New Roman" w:eastAsia="宋体" w:hAnsi="Times New Roman" w:cs="宋体" w:hint="eastAsia"/>
              </w:rPr>
              <w:t>开发工具：</w:t>
            </w:r>
            <w:r w:rsidR="00EB3800">
              <w:rPr>
                <w:rFonts w:ascii="Times New Roman" w:eastAsia="宋体" w:hAnsi="Times New Roman" w:cs="宋体" w:hint="eastAsia"/>
              </w:rPr>
              <w:t xml:space="preserve">IDEA </w:t>
            </w:r>
            <w:r w:rsidR="00EB3800">
              <w:rPr>
                <w:rFonts w:ascii="Times New Roman" w:eastAsia="宋体" w:hAnsi="Times New Roman" w:cs="宋体" w:hint="eastAsia"/>
              </w:rPr>
              <w:t>、</w:t>
            </w:r>
            <w:r w:rsidR="00EB3800" w:rsidRPr="00EB3800">
              <w:rPr>
                <w:rFonts w:ascii="Times New Roman" w:eastAsia="宋体" w:hAnsi="Times New Roman" w:cs="宋体"/>
              </w:rPr>
              <w:t>Visual Studio Code</w:t>
            </w:r>
            <w:r w:rsidR="00EB3800">
              <w:rPr>
                <w:rFonts w:ascii="Times New Roman" w:eastAsia="宋体" w:hAnsi="Times New Roman" w:cs="宋体" w:hint="eastAsia"/>
              </w:rPr>
              <w:t xml:space="preserve"> </w:t>
            </w:r>
          </w:p>
          <w:p w14:paraId="3DD6E671" w14:textId="5D293DAC" w:rsidR="00F24AD5" w:rsidRDefault="00DE45AA">
            <w:pPr>
              <w:adjustRightInd w:val="0"/>
              <w:snapToGrid w:val="0"/>
              <w:spacing w:line="300" w:lineRule="auto"/>
              <w:ind w:leftChars="200" w:left="420"/>
              <w:jc w:val="left"/>
              <w:rPr>
                <w:rFonts w:ascii="Times New Roman" w:eastAsia="宋体" w:hAnsi="Times New Roman"/>
              </w:rPr>
            </w:pPr>
            <w:r>
              <w:rPr>
                <w:rFonts w:ascii="Times New Roman" w:eastAsia="宋体" w:hAnsi="Times New Roman" w:hint="eastAsia"/>
              </w:rPr>
              <w:t>运行环境：</w:t>
            </w:r>
            <w:r>
              <w:rPr>
                <w:rFonts w:ascii="Times New Roman" w:eastAsia="宋体" w:hAnsi="Times New Roman" w:hint="eastAsia"/>
              </w:rPr>
              <w:t>JDK 17</w:t>
            </w:r>
            <w:r>
              <w:rPr>
                <w:rFonts w:ascii="Times New Roman" w:eastAsia="宋体" w:hAnsi="Times New Roman" w:hint="eastAsia"/>
              </w:rPr>
              <w:t>、</w:t>
            </w:r>
            <w:r>
              <w:rPr>
                <w:rFonts w:ascii="Times New Roman" w:eastAsia="宋体" w:hAnsi="Times New Roman" w:hint="eastAsia"/>
              </w:rPr>
              <w:t>Maven 3.8</w:t>
            </w:r>
            <w:r>
              <w:rPr>
                <w:rFonts w:ascii="Times New Roman" w:eastAsia="宋体" w:hAnsi="Times New Roman" w:hint="eastAsia"/>
              </w:rPr>
              <w:t>及以上、</w:t>
            </w:r>
            <w:r>
              <w:rPr>
                <w:rFonts w:ascii="Times New Roman" w:eastAsia="宋体" w:hAnsi="Times New Roman" w:hint="eastAsia"/>
              </w:rPr>
              <w:t>Node.js 18</w:t>
            </w:r>
            <w:r>
              <w:rPr>
                <w:rFonts w:ascii="Times New Roman" w:eastAsia="宋体" w:hAnsi="Times New Roman" w:hint="eastAsia"/>
              </w:rPr>
              <w:t>及以上、</w:t>
            </w:r>
            <w:r>
              <w:rPr>
                <w:rFonts w:ascii="Times New Roman" w:eastAsia="宋体" w:hAnsi="Times New Roman" w:hint="eastAsia"/>
              </w:rPr>
              <w:t>MySQL 8</w:t>
            </w:r>
          </w:p>
        </w:tc>
      </w:tr>
      <w:tr w:rsidR="00F24AD5" w14:paraId="3DD6E679" w14:textId="77777777">
        <w:trPr>
          <w:trHeight w:val="540"/>
          <w:jc w:val="center"/>
        </w:trPr>
        <w:tc>
          <w:tcPr>
            <w:tcW w:w="8902" w:type="dxa"/>
            <w:gridSpan w:val="4"/>
          </w:tcPr>
          <w:p w14:paraId="3DD6E673" w14:textId="77777777" w:rsidR="00F24AD5" w:rsidRDefault="00DE45AA">
            <w:pPr>
              <w:spacing w:line="300" w:lineRule="auto"/>
              <w:ind w:rightChars="-330" w:right="-693"/>
              <w:rPr>
                <w:rFonts w:ascii="Times New Roman" w:eastAsia="宋体" w:hAnsi="Times New Roman"/>
              </w:rPr>
            </w:pPr>
            <w:r>
              <w:rPr>
                <w:rFonts w:ascii="Times New Roman" w:eastAsia="宋体" w:hAnsi="Times New Roman"/>
              </w:rPr>
              <w:t>研究计划与进度安排：</w:t>
            </w:r>
          </w:p>
          <w:p w14:paraId="3DD6E674"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第一阶段（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10</w:t>
            </w:r>
            <w:r>
              <w:rPr>
                <w:rFonts w:ascii="Times New Roman" w:eastAsia="宋体" w:hAnsi="Times New Roman" w:cs="宋体"/>
                <w:kern w:val="0"/>
                <w:lang w:bidi="ar"/>
              </w:rPr>
              <w:t>月）：查证近年文献，复核需求和系统设计，完成开题报告及功能边界梳理。</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第二阶段（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10</w:t>
            </w:r>
            <w:r>
              <w:rPr>
                <w:rFonts w:ascii="Times New Roman" w:eastAsia="宋体" w:hAnsi="Times New Roman" w:cs="宋体"/>
                <w:kern w:val="0"/>
                <w:lang w:bidi="ar"/>
              </w:rPr>
              <w:t>月至</w:t>
            </w:r>
            <w:r>
              <w:rPr>
                <w:rFonts w:ascii="Times New Roman" w:eastAsia="宋体" w:hAnsi="Times New Roman" w:cs="宋体"/>
                <w:kern w:val="0"/>
                <w:lang w:bidi="ar"/>
              </w:rPr>
              <w:t>11</w:t>
            </w:r>
            <w:r>
              <w:rPr>
                <w:rFonts w:ascii="Times New Roman" w:eastAsia="宋体" w:hAnsi="Times New Roman" w:cs="宋体"/>
                <w:kern w:val="0"/>
                <w:lang w:bidi="ar"/>
              </w:rPr>
              <w:t>月）：完成前端构建和</w:t>
            </w:r>
            <w:r>
              <w:rPr>
                <w:rFonts w:ascii="Times New Roman" w:eastAsia="宋体" w:hAnsi="Times New Roman" w:cs="宋体"/>
                <w:kern w:val="0"/>
                <w:lang w:bidi="ar"/>
              </w:rPr>
              <w:t>AI</w:t>
            </w:r>
            <w:r>
              <w:rPr>
                <w:rFonts w:ascii="Times New Roman" w:eastAsia="宋体" w:hAnsi="Times New Roman" w:cs="宋体"/>
                <w:kern w:val="0"/>
                <w:lang w:bidi="ar"/>
              </w:rPr>
              <w:t>订阅预览、创建、取消及匹配走查，重跑交易与订阅回归；再推进可选模型解析与规则降级。</w:t>
            </w:r>
          </w:p>
          <w:p w14:paraId="3DD6E676"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第三阶段（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12</w:t>
            </w:r>
            <w:r>
              <w:rPr>
                <w:rFonts w:ascii="Times New Roman" w:eastAsia="宋体" w:hAnsi="Times New Roman" w:cs="宋体"/>
                <w:kern w:val="0"/>
                <w:lang w:bidi="ar"/>
              </w:rPr>
              <w:t>月至</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1</w:t>
            </w:r>
            <w:r>
              <w:rPr>
                <w:rFonts w:ascii="Times New Roman" w:eastAsia="宋体" w:hAnsi="Times New Roman" w:cs="宋体"/>
                <w:kern w:val="0"/>
                <w:lang w:bidi="ar"/>
              </w:rPr>
              <w:t>月）：在独立测试库验证订单、库存、成团、退款、核销以及越权和并发场景，修复问题并整理部署与演示材料。</w:t>
            </w:r>
          </w:p>
          <w:p w14:paraId="3DD6E677" w14:textId="77777777" w:rsidR="00F24AD5" w:rsidRDefault="00DE45AA">
            <w:pPr>
              <w:spacing w:line="300" w:lineRule="auto"/>
              <w:rPr>
                <w:rFonts w:ascii="Times New Roman" w:eastAsia="宋体" w:hAnsi="Times New Roman" w:cs="宋体"/>
                <w:kern w:val="0"/>
                <w:lang w:bidi="ar"/>
              </w:rPr>
            </w:pPr>
            <w:r>
              <w:rPr>
                <w:rFonts w:ascii="Times New Roman" w:eastAsia="宋体" w:hAnsi="Times New Roman" w:cs="宋体"/>
                <w:kern w:val="0"/>
                <w:lang w:bidi="ar"/>
              </w:rPr>
              <w:t>第四阶段（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2</w:t>
            </w:r>
            <w:r>
              <w:rPr>
                <w:rFonts w:ascii="Times New Roman" w:eastAsia="宋体" w:hAnsi="Times New Roman" w:cs="宋体"/>
                <w:kern w:val="0"/>
                <w:lang w:bidi="ar"/>
              </w:rPr>
              <w:t>月至</w:t>
            </w:r>
            <w:r>
              <w:rPr>
                <w:rFonts w:ascii="Times New Roman" w:eastAsia="宋体" w:hAnsi="Times New Roman" w:cs="宋体"/>
                <w:kern w:val="0"/>
                <w:lang w:bidi="ar"/>
              </w:rPr>
              <w:t>3</w:t>
            </w:r>
            <w:r>
              <w:rPr>
                <w:rFonts w:ascii="Times New Roman" w:eastAsia="宋体" w:hAnsi="Times New Roman" w:cs="宋体"/>
                <w:kern w:val="0"/>
                <w:lang w:bidi="ar"/>
              </w:rPr>
              <w:t>月）：依据最终代码和测试证据撰写、修改论文，核对截图、接口、数据库和文档。</w:t>
            </w:r>
          </w:p>
          <w:p w14:paraId="3DD6E678" w14:textId="77777777" w:rsidR="00F24AD5" w:rsidRDefault="00DE45AA">
            <w:pPr>
              <w:spacing w:line="300" w:lineRule="auto"/>
              <w:rPr>
                <w:rFonts w:ascii="Times New Roman" w:eastAsia="宋体" w:hAnsi="Times New Roman"/>
              </w:rPr>
            </w:pPr>
            <w:r>
              <w:rPr>
                <w:rFonts w:ascii="Times New Roman" w:eastAsia="宋体" w:hAnsi="Times New Roman" w:cs="宋体"/>
                <w:kern w:val="0"/>
                <w:lang w:bidi="ar"/>
              </w:rPr>
              <w:t>第五阶段（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4</w:t>
            </w:r>
            <w:r>
              <w:rPr>
                <w:rFonts w:ascii="Times New Roman" w:eastAsia="宋体" w:hAnsi="Times New Roman" w:cs="宋体"/>
                <w:kern w:val="0"/>
                <w:lang w:bidi="ar"/>
              </w:rPr>
              <w:t>月）：完成论文定稿、系统演示和答辩准备，按学院及指导教师通知提交成果。</w:t>
            </w:r>
          </w:p>
        </w:tc>
      </w:tr>
      <w:tr w:rsidR="00F24AD5" w14:paraId="3DD6E685" w14:textId="77777777">
        <w:trPr>
          <w:trHeight w:val="459"/>
          <w:jc w:val="center"/>
        </w:trPr>
        <w:tc>
          <w:tcPr>
            <w:tcW w:w="8902" w:type="dxa"/>
            <w:gridSpan w:val="4"/>
          </w:tcPr>
          <w:p w14:paraId="3DD6E67A"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主要参考文献：</w:t>
            </w:r>
          </w:p>
          <w:p w14:paraId="3DD6E67B"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[1]李静,桂雅婷,朱文浩.社会资本对消费者社区团购生鲜农产品的意愿及行为的影响研究[J].云南农业大学学报(社会科学),2024,18(5):34-40.DOI:10.12371/j.ynau(s).202404148.</w:t>
            </w:r>
            <w:proofErr w:type="gramStart"/>
            <w:r>
              <w:rPr>
                <w:rFonts w:ascii="Times New Roman" w:eastAsia="宋体" w:hAnsi="Times New Roman" w:cs="Times New Roman"/>
                <w:sz w:val="21"/>
              </w:rPr>
              <w:t/>
            </w:r>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r>
              <w:rPr>
                <w:rFonts w:ascii="Times New Roman" w:eastAsia="宋体" w:hAnsi="Times New Roman" w:cs="Times New Roman"/>
                <w:sz w:val="21"/>
              </w:rPr>
              <w:t/>
            </w:r>
            <w:proofErr w:type="gramEnd"/>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proofErr w:type="gramStart"/>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roofErr w:type="spellStart"/>
            <w:r>
              <w:rPr>
                <w:rFonts w:ascii="Times New Roman" w:eastAsia="宋体" w:hAnsi="Times New Roman" w:cs="Times New Roman"/>
                <w:sz w:val="21"/>
              </w:rPr>
              <w:t/>
            </w:r>
            <w:proofErr w:type="spellEnd"/>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DD6E67C"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[2]范鹏云,冯瑞昂,张群,等.社区团购的运营模式及用户满意度探析——基于若干地区调查[J].社会科学前沿,2022,11(4):1434-1443.DOI:10.12677/ass.2022.114195.</w:t>
            </w:r>
            <w:proofErr w:type="gramStart"/>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proofErr w:type="gramEnd"/>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proofErr w:type="gramStart"/>
            <w:r>
              <w:rPr>
                <w:rFonts w:ascii="Times New Roman" w:eastAsia="宋体" w:hAnsi="Times New Roman" w:cs="Times New Roman"/>
                <w:sz w:val="21"/>
              </w:rPr>
              <w:t/>
            </w:r>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DD6E67D"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[3]蔡岩兵,刘一鸣,刘洁琼.基于食品安全风险感知对消费者行为的影响研究——以山东省社区团购情景下的生鲜食品消费为例[J].山东工商学院学报,2024,38(5):104-114.</w:t>
            </w:r>
            <w:r>
              <w:rPr>
                <w:rFonts w:ascii="Times New Roman" w:eastAsia="宋体" w:hAnsi="Times New Roman" w:cs="Times New Roman"/>
                <w:sz w:val="21"/>
              </w:rPr>
              <w:t/>
            </w:r>
            <w:proofErr w:type="gramStart"/>
            <w:r>
              <w:rPr>
                <w:rFonts w:ascii="Times New Roman" w:eastAsia="宋体" w:hAnsi="Times New Roman" w:cs="Times New Roman"/>
                <w:sz w:val="21"/>
              </w:rPr>
              <w:t/>
            </w:r>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proofErr w:type="gramEnd"/>
            <w:r>
              <w:rPr>
                <w:rFonts w:ascii="Times New Roman" w:eastAsia="宋体" w:hAnsi="Times New Roman" w:cs="Times New Roman"/>
                <w:sz w:val="21"/>
              </w:rPr>
              <w:t/>
            </w:r>
            <w:r>
              <w:rPr>
                <w:rFonts w:ascii="Times New Roman" w:eastAsia="宋体" w:hAnsi="Times New Roman" w:cs="Times New Roman"/>
                <w:sz w:val="21"/>
              </w:rPr>
              <w:t/>
            </w:r>
            <w:r>
              <w:rPr>
                <w:rFonts w:ascii="Times New Roman" w:eastAsia="宋体" w:hAnsi="Times New Roman" w:cs="Times New Roman"/>
                <w:sz w:val="21"/>
              </w:rPr>
              <w:t/>
            </w:r>
            <w:proofErr w:type="gramStart"/>
            <w:r>
              <w:rPr>
                <w:rFonts w:ascii="Times New Roman" w:eastAsia="宋体" w:hAnsi="Times New Roman" w:cs="Times New Roman"/>
                <w:sz w:val="21"/>
              </w:rPr>
              <w:t/>
            </w:r>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DD6E67E"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[4]杨金海,唐喻,王肖.顾客满意度视角下的社区团购生鲜农产品配送系统优化[J].湖北科技学院学报,2025,45(2):17-25.DOI:10.16751/j.cnki.hbkj.2025.02.013.</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spellStart"/>
            <w:proofErr w:type="gramStart"/>
            <w:r>
              <w:rPr>
                <w:rFonts w:ascii="Times New Roman" w:eastAsia="宋体" w:hAnsi="Times New Roman" w:cs="Times New Roman"/>
                <w:sz w:val="21"/>
              </w:rPr>
              <w:t/>
            </w:r>
            <w:proofErr w:type="spellEnd"/>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DD6E67F"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[5]陶娟,余泽坤.优化社区团购生鲜农产品供应链策略研究[J].菏泽学院学报,2024,46(3):29-34.DOI:10.16393/j.cnki.37-1436/z.2024.03.019.</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spellStart"/>
            <w:proofErr w:type="gramStart"/>
            <w:r>
              <w:rPr>
                <w:rFonts w:ascii="Times New Roman" w:eastAsia="宋体" w:hAnsi="Times New Roman" w:cs="Times New Roman"/>
                <w:sz w:val="21"/>
              </w:rPr>
              <w:t/>
            </w:r>
            <w:proofErr w:type="spellEnd"/>
            <w:proofErr w:type="gramEnd"/>
            <w:r>
              <w:rPr>
                <w:rFonts w:ascii="Times New Roman" w:eastAsia="宋体" w:hAnsi="Times New Roman" w:cs="Times New Roman"/>
                <w:sz w:val="21"/>
              </w:rPr>
              <w:t xml:space="preserve"/>
            </w:r>
            <w:r>
              <w:rPr>
                <w:rFonts w:ascii="Times New Roman" w:eastAsia="宋体" w:hAnsi="Times New Roman" w:cs="Times New Roman"/>
                <w:sz w:val="21"/>
              </w:rPr>
              <w:lastRenderedPageBreak/>
              <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DD6E680"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[6]钱春杏.考虑顾客自提需求的社区团购城市配送网络设计[J].运筹与模糊学,2024,14(2):933-945.DOI:10.12677/orf.2024.142193.</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spellStart"/>
            <w:proofErr w:type="gramStart"/>
            <w:r>
              <w:rPr>
                <w:rFonts w:ascii="Times New Roman" w:eastAsia="宋体" w:hAnsi="Times New Roman" w:cs="Times New Roman"/>
                <w:sz w:val="21"/>
              </w:rPr>
              <w:t/>
            </w:r>
            <w:proofErr w:type="spellEnd"/>
            <w:proofErr w:type="gramEnd"/>
            <w:r>
              <w:rPr>
                <w:rFonts w:ascii="Times New Roman" w:eastAsia="宋体" w:hAnsi="Times New Roman" w:cs="Times New Roman"/>
                <w:sz w:val="21"/>
              </w:rPr>
              <w:t xml:space="preserve"/>
            </w:r>
            <w:proofErr w:type="spellStart"/>
            <w:proofErr w:type="gramStart"/>
            <w:r>
              <w:rPr>
                <w:rFonts w:ascii="Times New Roman" w:eastAsia="宋体" w:hAnsi="Times New Roman" w:cs="Times New Roman"/>
                <w:sz w:val="21"/>
              </w:rPr>
              <w:t/>
            </w:r>
            <w:proofErr w:type="spellEnd"/>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DD6E681"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[7]HONGSUCHON T,LI J.Accessing the Influence of Consumer Participation on Purchase Intention Toward Community Group Buying Platform[J].Frontiers in Psychology,2022,13:887959.DOI:10.3389/fpsyg.2022.887959.</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spellStart"/>
            <w:proofErr w:type="gramStart"/>
            <w:r>
              <w:rPr>
                <w:rFonts w:ascii="Times New Roman" w:eastAsia="宋体" w:hAnsi="Times New Roman" w:cs="Times New Roman"/>
                <w:sz w:val="21"/>
              </w:rPr>
              <w:t/>
            </w:r>
            <w:proofErr w:type="spellEnd"/>
            <w:proofErr w:type="gramEnd"/>
            <w:r>
              <w:rPr>
                <w:rFonts w:ascii="Times New Roman" w:eastAsia="宋体" w:hAnsi="Times New Roman" w:cs="Times New Roman"/>
                <w:sz w:val="21"/>
              </w:rPr>
              <w:t xml:space="preserve"/>
            </w:r>
            <w:proofErr w:type="spellStart"/>
            <w:proofErr w:type="gramStart"/>
            <w:r>
              <w:rPr>
                <w:rFonts w:ascii="Times New Roman" w:eastAsia="宋体" w:hAnsi="Times New Roman" w:cs="Times New Roman"/>
                <w:sz w:val="21"/>
              </w:rPr>
              <w:t/>
            </w:r>
            <w:proofErr w:type="spellEnd"/>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DD6E682"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[8]ZHANG M,HASSAN H,MIGIN M W.Exploring the Consumers’ Purchase Intention on Online Community Group Buying Platform during Pandemic[J].Sustainability,2023,15(3):2433.DOI:10.3390/su15032433.</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spellStart"/>
            <w:r>
              <w:rPr>
                <w:rFonts w:ascii="Times New Roman" w:eastAsia="宋体" w:hAnsi="Times New Roman" w:cs="Times New Roman"/>
                <w:sz w:val="21"/>
              </w:rPr>
              <w:t/>
            </w:r>
            <w:proofErr w:type="spell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DD6E683"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[9]WU J,CHEN Y,PAN H,et al.Influence of Multi-Role Interactions in Community Group-Buying on Consumers’ Lock-In Purchasing Intention From a Fixed Leader Based on Role Theory and Trust Transfer Theory[J].Frontiers in Psychology,2022,13:903221.DOI:10.3389/fpsyg.2022.903221.</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spellStart"/>
            <w:r>
              <w:rPr>
                <w:rFonts w:ascii="Times New Roman" w:eastAsia="宋体" w:hAnsi="Times New Roman" w:cs="Times New Roman"/>
                <w:sz w:val="21"/>
              </w:rPr>
              <w:t/>
            </w:r>
            <w:proofErr w:type="spell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DD6E684" w14:textId="77777777" w:rsidR="00F24AD5" w:rsidRDefault="00DE45AA">
            <w:pPr>
              <w:keepLines/>
              <w:pStyle w:val="2"/>
              <w:ind w:firstLineChars="0" w:firstLine="0"/>
              <w:jc w:val="left"/>
            </w:pPr>
            <w:r>
              <w:t>[10]JIANG L,HUANG Y,ZHU H,et al.New marketing strategies for online group-buying business from a social interaction theory perspective[J].Frontiers in Psychology,2022,13:953799.DOI:10.3389/fpsyg.2022.953799.</w:t>
            </w:r>
            <w:proofErr w:type="gramStart"/>
            <w:r>
              <w:t/>
            </w:r>
            <w:proofErr w:type="gramEnd"/>
            <w:r>
              <w:t xml:space="preserve"/>
            </w:r>
            <w:proofErr w:type="spellStart"/>
            <w:r>
              <w:t/>
            </w:r>
            <w:proofErr w:type="spellEnd"/>
            <w:r>
              <w:t xml:space="preserve"/>
            </w:r>
            <w:proofErr w:type="gramStart"/>
            <w:r>
              <w:t/>
            </w:r>
            <w:proofErr w:type="gramEnd"/>
            <w:r>
              <w:t/>
            </w:r>
          </w:p>
          <w:p w14:paraId="1AE7F721"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[11]SPRING TEAM.Spring Boot Reference Documentation: Version 3.2.5[EB/OL].2024-04-18[2026-10-14].https://docs.spring.io/spring-boot/docs/3.2.5/reference/html/.</w:t>
            </w:r>
            <w:proofErr w:type="gramStart"/>
            <w:r>
              <w:rPr>
                <w:rFonts w:ascii="Times New Roman" w:eastAsia="宋体" w:hAnsi="Times New Roman" w:cs="Times New Roman"/>
                <w:sz w:val="21"/>
              </w:rPr>
              <w:t/>
            </w:r>
            <w:proofErr w:type="spellStart"/>
            <w:r>
              <w:rPr>
                <w:rFonts w:ascii="Times New Roman" w:eastAsia="宋体" w:hAnsi="Times New Roman" w:cs="Times New Roman"/>
                <w:sz w:val="21"/>
              </w:rPr>
              <w:t/>
            </w:r>
            <w:proofErr w:type="spellEnd"/>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50007020"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[12]VUE.JS TEAM.Announcing Vue 3.4[EB/OL].2023-12-28[2026-10-14].https://blog.vuejs.org/posts/vue-3-4.</w:t>
            </w:r>
            <w:proofErr w:type="gramStart"/>
            <w:r>
              <w:rPr>
                <w:rFonts w:ascii="Times New Roman" w:eastAsia="宋体" w:hAnsi="Times New Roman" w:cs="Times New Roman"/>
                <w:sz w:val="21"/>
              </w:rPr>
              <w:t/>
            </w:r>
            <w:proofErr w:type="spellStart"/>
            <w:r>
              <w:rPr>
                <w:rFonts w:ascii="Times New Roman" w:eastAsia="宋体" w:hAnsi="Times New Roman" w:cs="Times New Roman"/>
                <w:sz w:val="21"/>
              </w:rPr>
              <w:t/>
            </w:r>
            <w:proofErr w:type="spellEnd"/>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3BDA4BE0"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[13]ORACLE.MySQL 8.0 Reference Manual[EB/OL].2026-07-08[2026-10-14].https://dev.mysql.com/doc/refman/8.0/en/.</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spellStart"/>
            <w:r>
              <w:rPr>
                <w:rFonts w:ascii="Times New Roman" w:eastAsia="宋体" w:hAnsi="Times New Roman" w:cs="Times New Roman"/>
                <w:sz w:val="21"/>
              </w:rPr>
              <w:t/>
            </w:r>
            <w:proofErr w:type="spell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409D9875"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[14]BAOMIDOU.MyBatis-Plus Documentation[EB/OL].[2026-10-14].https://baomidou.com/.</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78EE904D"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[15]JUNIT TEAM.JUnit 5 User Guide: Version 5.10.3[EB/OL].2024-06-27[2026-10-14].https://junit.org/junit5/docs/5.10.3/user-guide/.</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spellStart"/>
            <w:proofErr w:type="gramStart"/>
            <w:r>
              <w:rPr>
                <w:rFonts w:ascii="Times New Roman" w:eastAsia="宋体" w:hAnsi="Times New Roman" w:cs="Times New Roman"/>
                <w:sz w:val="21"/>
              </w:rPr>
              <w:t/>
            </w:r>
            <w:proofErr w:type="spellEnd"/>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p w14:paraId="7322C4F8" w14:textId="77777777" w:rsidR="00F24AD5" w:rsidRDefault="00DE45AA">
            <w:pPr>
              <w:keepLines/>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[16]OWASP API SECURITY PROJECT.OWASP API Security Top 10—2023[EB/OL].2023-07-03[2026-10-14].https://api-security.owasp.org/editions/2023/en/.</w:t>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xml:space="preserve"/>
            </w:r>
            <w:proofErr w:type="spellStart"/>
            <w:r>
              <w:rPr>
                <w:rFonts w:ascii="Times New Roman" w:eastAsia="宋体" w:hAnsi="Times New Roman" w:cs="Times New Roman"/>
                <w:sz w:val="21"/>
              </w:rPr>
              <w:t/>
            </w:r>
            <w:proofErr w:type="spellEnd"/>
            <w:r>
              <w:rPr>
                <w:rFonts w:ascii="Times New Roman" w:eastAsia="宋体" w:hAnsi="Times New Roman" w:cs="Times New Roman"/>
                <w:sz w:val="21"/>
              </w:rPr>
              <w:t xml:space="preserve"/>
            </w:r>
            <w:proofErr w:type="gramStart"/>
            <w:r>
              <w:rPr>
                <w:rFonts w:ascii="Times New Roman" w:eastAsia="宋体" w:hAnsi="Times New Roman" w:cs="Times New Roman"/>
                <w:sz w:val="21"/>
              </w:rPr>
              <w:t/>
            </w:r>
            <w:proofErr w:type="gramEnd"/>
            <w:r>
              <w:rPr>
                <w:rFonts w:ascii="Times New Roman" w:eastAsia="宋体" w:hAnsi="Times New Roman" w:cs="Times New Roman"/>
                <w:sz w:val="21"/>
              </w:rPr>
              <w:t/>
            </w:r>
          </w:p>
        </w:tc>
      </w:tr>
      <w:tr w:rsidR="00F24AD5" w14:paraId="3DD6E68B" w14:textId="77777777">
        <w:trPr>
          <w:trHeight w:val="3442"/>
          <w:jc w:val="center"/>
        </w:trPr>
        <w:tc>
          <w:tcPr>
            <w:tcW w:w="8902" w:type="dxa"/>
            <w:gridSpan w:val="4"/>
          </w:tcPr>
          <w:p w14:paraId="3DD6E68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lastRenderedPageBreak/>
              <w:t>指导教师意见：</w:t>
            </w:r>
          </w:p>
          <w:p w14:paraId="3DD6E687" w14:textId="77777777" w:rsidR="00F24AD5" w:rsidRDefault="00F24AD5">
            <w:pPr>
              <w:pStyle w:val="a5"/>
              <w:spacing w:line="300" w:lineRule="auto"/>
              <w:jc w:val="center"/>
              <w:rPr>
                <w:rFonts w:ascii="Times New Roman" w:eastAsia="宋体" w:hAnsi="Times New Roman" w:cs="Times New Roman"/>
                <w:sz w:val="21"/>
              </w:rPr>
            </w:pPr>
          </w:p>
          <w:p w14:paraId="3DD6E688" w14:textId="77777777" w:rsidR="00F24AD5" w:rsidRDefault="00F24AD5">
            <w:pPr>
              <w:pStyle w:val="a5"/>
              <w:spacing w:line="300" w:lineRule="auto"/>
              <w:jc w:val="center"/>
              <w:rPr>
                <w:rFonts w:ascii="Times New Roman" w:eastAsia="宋体" w:hAnsi="Times New Roman" w:cs="Times New Roman"/>
                <w:sz w:val="21"/>
              </w:rPr>
            </w:pPr>
          </w:p>
          <w:p w14:paraId="3DD6E689" w14:textId="77777777" w:rsidR="00F24AD5" w:rsidRDefault="00DE45AA">
            <w:pPr>
              <w:pStyle w:val="a5"/>
              <w:spacing w:line="300" w:lineRule="auto"/>
              <w:jc w:val="center"/>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 xml:space="preserve">  </w:t>
            </w:r>
            <w:r>
              <w:rPr>
                <w:rFonts w:ascii="Times New Roman" w:eastAsia="宋体" w:hAnsi="Times New Roman" w:cs="Times New Roman" w:hint="eastAsia"/>
                <w:sz w:val="21"/>
              </w:rPr>
              <w:t xml:space="preserve">  </w:t>
            </w:r>
            <w:r>
              <w:rPr>
                <w:rFonts w:ascii="Times New Roman" w:eastAsia="宋体" w:hAnsi="Times New Roman" w:cs="Times New Roman"/>
                <w:sz w:val="21"/>
              </w:rPr>
              <w:t>指导教师：</w:t>
            </w:r>
            <w:r>
              <w:rPr>
                <w:rFonts w:ascii="Times New Roman" w:eastAsia="宋体" w:hAnsi="Times New Roman" w:cs="Times New Roman"/>
                <w:sz w:val="21"/>
              </w:rPr>
              <w:t xml:space="preserve">             </w:t>
            </w:r>
          </w:p>
          <w:p w14:paraId="3DD6E68A" w14:textId="77777777" w:rsidR="00F24AD5" w:rsidRDefault="00DE45AA">
            <w:pPr>
              <w:pStyle w:val="a5"/>
              <w:spacing w:line="300" w:lineRule="auto"/>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r w:rsidR="00F24AD5" w14:paraId="3DD6E697" w14:textId="77777777">
        <w:trPr>
          <w:trHeight w:val="3395"/>
          <w:jc w:val="center"/>
        </w:trPr>
        <w:tc>
          <w:tcPr>
            <w:tcW w:w="8902" w:type="dxa"/>
            <w:gridSpan w:val="4"/>
          </w:tcPr>
          <w:p w14:paraId="3DD6E68C" w14:textId="77777777" w:rsidR="00F24AD5" w:rsidRDefault="00DE45AA">
            <w:pPr>
              <w:pStyle w:val="a5"/>
              <w:rPr>
                <w:rFonts w:ascii="Times New Roman" w:eastAsia="宋体" w:hAnsi="Times New Roman" w:cs="Times New Roman"/>
                <w:sz w:val="21"/>
              </w:rPr>
            </w:pPr>
            <w:r>
              <w:rPr>
                <w:rFonts w:ascii="Times New Roman" w:eastAsia="宋体" w:hAnsi="Times New Roman" w:cs="Times New Roman"/>
                <w:sz w:val="21"/>
              </w:rPr>
              <w:lastRenderedPageBreak/>
              <w:t>系意见：</w:t>
            </w:r>
          </w:p>
          <w:p w14:paraId="3DD6E68D" w14:textId="77777777" w:rsidR="00F24AD5" w:rsidRDefault="00F24AD5">
            <w:pPr>
              <w:pStyle w:val="a5"/>
              <w:rPr>
                <w:rFonts w:ascii="Times New Roman" w:eastAsia="宋体" w:hAnsi="Times New Roman" w:cs="Times New Roman"/>
                <w:sz w:val="21"/>
              </w:rPr>
            </w:pPr>
          </w:p>
          <w:p w14:paraId="3DD6E68E" w14:textId="77777777" w:rsidR="00F24AD5" w:rsidRDefault="00F24AD5">
            <w:pPr>
              <w:pStyle w:val="a5"/>
              <w:ind w:firstLineChars="2400" w:firstLine="5040"/>
              <w:rPr>
                <w:rFonts w:ascii="Times New Roman" w:eastAsia="宋体" w:hAnsi="Times New Roman" w:cs="Times New Roman"/>
                <w:sz w:val="21"/>
              </w:rPr>
            </w:pPr>
          </w:p>
          <w:p w14:paraId="3DD6E68F" w14:textId="77777777" w:rsidR="00F24AD5" w:rsidRDefault="00F24AD5">
            <w:pPr>
              <w:pStyle w:val="a5"/>
              <w:ind w:firstLineChars="2400" w:firstLine="5040"/>
              <w:rPr>
                <w:rFonts w:ascii="Times New Roman" w:eastAsia="宋体" w:hAnsi="Times New Roman" w:cs="Times New Roman"/>
                <w:sz w:val="21"/>
              </w:rPr>
            </w:pPr>
          </w:p>
          <w:p w14:paraId="3DD6E690" w14:textId="77777777" w:rsidR="00F24AD5" w:rsidRDefault="00F24AD5">
            <w:pPr>
              <w:pStyle w:val="a5"/>
              <w:ind w:firstLineChars="2400" w:firstLine="5040"/>
              <w:rPr>
                <w:rFonts w:ascii="Times New Roman" w:eastAsia="宋体" w:hAnsi="Times New Roman" w:cs="Times New Roman"/>
                <w:sz w:val="21"/>
              </w:rPr>
            </w:pPr>
          </w:p>
          <w:p w14:paraId="3DD6E691" w14:textId="77777777" w:rsidR="00F24AD5" w:rsidRDefault="00F24AD5">
            <w:pPr>
              <w:pStyle w:val="a5"/>
              <w:ind w:firstLineChars="2400" w:firstLine="5040"/>
              <w:rPr>
                <w:rFonts w:ascii="Times New Roman" w:eastAsia="宋体" w:hAnsi="Times New Roman" w:cs="Times New Roman"/>
                <w:sz w:val="21"/>
              </w:rPr>
            </w:pPr>
          </w:p>
          <w:p w14:paraId="3DD6E692" w14:textId="77777777" w:rsidR="00F24AD5" w:rsidRDefault="00F24AD5">
            <w:pPr>
              <w:pStyle w:val="a5"/>
              <w:ind w:firstLineChars="2400" w:firstLine="5040"/>
              <w:rPr>
                <w:rFonts w:ascii="Times New Roman" w:eastAsia="宋体" w:hAnsi="Times New Roman" w:cs="Times New Roman"/>
                <w:sz w:val="21"/>
              </w:rPr>
            </w:pPr>
          </w:p>
          <w:p w14:paraId="3DD6E693" w14:textId="77777777" w:rsidR="00F24AD5" w:rsidRDefault="00F24AD5">
            <w:pPr>
              <w:pStyle w:val="a5"/>
              <w:ind w:firstLineChars="2400" w:firstLine="5040"/>
              <w:rPr>
                <w:rFonts w:ascii="Times New Roman" w:eastAsia="宋体" w:hAnsi="Times New Roman" w:cs="Times New Roman"/>
                <w:sz w:val="21"/>
              </w:rPr>
            </w:pPr>
          </w:p>
          <w:p w14:paraId="3DD6E694" w14:textId="77777777" w:rsidR="00F24AD5" w:rsidRDefault="00F24AD5">
            <w:pPr>
              <w:pStyle w:val="a5"/>
              <w:ind w:firstLineChars="2400" w:firstLine="5040"/>
              <w:rPr>
                <w:rFonts w:ascii="Times New Roman" w:eastAsia="宋体" w:hAnsi="Times New Roman" w:cs="Times New Roman"/>
                <w:sz w:val="21"/>
              </w:rPr>
            </w:pPr>
          </w:p>
          <w:p w14:paraId="3DD6E695" w14:textId="77777777" w:rsidR="00F24AD5" w:rsidRDefault="00DE45AA">
            <w:pPr>
              <w:pStyle w:val="a5"/>
              <w:ind w:firstLineChars="2400" w:firstLine="5040"/>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系负责人（签章）：</w:t>
            </w:r>
            <w:r>
              <w:rPr>
                <w:rFonts w:ascii="Times New Roman" w:eastAsia="宋体" w:hAnsi="Times New Roman" w:cs="Times New Roman"/>
                <w:sz w:val="21"/>
              </w:rPr>
              <w:t xml:space="preserve">               </w:t>
            </w:r>
          </w:p>
          <w:p w14:paraId="3DD6E696" w14:textId="77777777" w:rsidR="00F24AD5" w:rsidRDefault="00DE45AA">
            <w:pPr>
              <w:pStyle w:val="a5"/>
              <w:ind w:firstLineChars="2400" w:firstLine="5040"/>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bl>
    <w:p w14:paraId="3DD6E698" w14:textId="77777777" w:rsidR="00F24AD5" w:rsidRDefault="00F24AD5"/>
    <w:sectPr w:rsidR="00F24A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1503" w14:textId="77777777" w:rsidR="009D5C14" w:rsidRDefault="009D5C14" w:rsidP="007D6913">
      <w:r>
        <w:separator/>
      </w:r>
    </w:p>
  </w:endnote>
  <w:endnote w:type="continuationSeparator" w:id="0">
    <w:p w14:paraId="692FCF12" w14:textId="77777777" w:rsidR="009D5C14" w:rsidRDefault="009D5C14" w:rsidP="007D6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B0DCA" w14:textId="77777777" w:rsidR="009D5C14" w:rsidRDefault="009D5C14" w:rsidP="007D6913">
      <w:r>
        <w:separator/>
      </w:r>
    </w:p>
  </w:footnote>
  <w:footnote w:type="continuationSeparator" w:id="0">
    <w:p w14:paraId="12F2994C" w14:textId="77777777" w:rsidR="009D5C14" w:rsidRDefault="009D5C14" w:rsidP="007D6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1D6BB9"/>
    <w:multiLevelType w:val="singleLevel"/>
    <w:tmpl w:val="B61D6BB9"/>
    <w:lvl w:ilvl="0">
      <w:start w:val="1"/>
      <w:numFmt w:val="decimal"/>
      <w:suff w:val="space"/>
      <w:lvlText w:val="%1."/>
      <w:lvlJc w:val="left"/>
      <w:rPr>
        <w:rFonts w:ascii="Times New Roman" w:hAnsi="Times New Roman" w:cs="Times New Roman" w:hint="default"/>
      </w:rPr>
    </w:lvl>
  </w:abstractNum>
  <w:abstractNum w:abstractNumId="1" w15:restartNumberingAfterBreak="0">
    <w:nsid w:val="77D8D35B"/>
    <w:multiLevelType w:val="singleLevel"/>
    <w:tmpl w:val="77D8D35B"/>
    <w:lvl w:ilvl="0">
      <w:start w:val="1"/>
      <w:numFmt w:val="decimal"/>
      <w:suff w:val="space"/>
      <w:lvlText w:val="%1."/>
      <w:lvlJc w:val="left"/>
      <w:pPr>
        <w:ind w:left="0"/>
      </w:pPr>
    </w:lvl>
  </w:abstractNum>
  <w:num w:numId="1" w16cid:durableId="1595627615">
    <w:abstractNumId w:val="1"/>
  </w:num>
  <w:num w:numId="2" w16cid:durableId="20325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4ZTdkMDQzYzI0MDFkYWMxNDZlZGVmYjE1MTlmOTEifQ=="/>
  </w:docVars>
  <w:rsids>
    <w:rsidRoot w:val="00EE3BD5"/>
    <w:rsid w:val="000045D1"/>
    <w:rsid w:val="00011E3F"/>
    <w:rsid w:val="00031A98"/>
    <w:rsid w:val="00053852"/>
    <w:rsid w:val="000A0A40"/>
    <w:rsid w:val="001710C8"/>
    <w:rsid w:val="001F1801"/>
    <w:rsid w:val="00210F0C"/>
    <w:rsid w:val="002715A8"/>
    <w:rsid w:val="002E3D6E"/>
    <w:rsid w:val="00305CE7"/>
    <w:rsid w:val="00346AA0"/>
    <w:rsid w:val="003530B5"/>
    <w:rsid w:val="003948BE"/>
    <w:rsid w:val="00402EC2"/>
    <w:rsid w:val="00404D90"/>
    <w:rsid w:val="00427D5E"/>
    <w:rsid w:val="004848EE"/>
    <w:rsid w:val="00492B6B"/>
    <w:rsid w:val="004A044C"/>
    <w:rsid w:val="005B1AE0"/>
    <w:rsid w:val="005B2669"/>
    <w:rsid w:val="005B493C"/>
    <w:rsid w:val="005E0E56"/>
    <w:rsid w:val="00624BB5"/>
    <w:rsid w:val="006676A3"/>
    <w:rsid w:val="006B0579"/>
    <w:rsid w:val="006C3682"/>
    <w:rsid w:val="006E6810"/>
    <w:rsid w:val="00705BEC"/>
    <w:rsid w:val="007805ED"/>
    <w:rsid w:val="007817E9"/>
    <w:rsid w:val="007B7FDA"/>
    <w:rsid w:val="007D6913"/>
    <w:rsid w:val="007E1DD4"/>
    <w:rsid w:val="008878D1"/>
    <w:rsid w:val="00893649"/>
    <w:rsid w:val="009D178C"/>
    <w:rsid w:val="009D5C14"/>
    <w:rsid w:val="009E4330"/>
    <w:rsid w:val="009F501E"/>
    <w:rsid w:val="00A25EA1"/>
    <w:rsid w:val="00A60417"/>
    <w:rsid w:val="00AC7512"/>
    <w:rsid w:val="00C30258"/>
    <w:rsid w:val="00C46460"/>
    <w:rsid w:val="00C6636A"/>
    <w:rsid w:val="00C81BCF"/>
    <w:rsid w:val="00D75026"/>
    <w:rsid w:val="00DC29D3"/>
    <w:rsid w:val="00DE45AA"/>
    <w:rsid w:val="00DF3C89"/>
    <w:rsid w:val="00E05D87"/>
    <w:rsid w:val="00E2442A"/>
    <w:rsid w:val="00E52658"/>
    <w:rsid w:val="00E620DE"/>
    <w:rsid w:val="00E62816"/>
    <w:rsid w:val="00EA3DC5"/>
    <w:rsid w:val="00EB3800"/>
    <w:rsid w:val="00EE3BD5"/>
    <w:rsid w:val="00F24AD5"/>
    <w:rsid w:val="00F71C9E"/>
    <w:rsid w:val="00F85381"/>
    <w:rsid w:val="00FD611B"/>
    <w:rsid w:val="00FE0271"/>
    <w:rsid w:val="01527EDF"/>
    <w:rsid w:val="021C0181"/>
    <w:rsid w:val="023905E6"/>
    <w:rsid w:val="0252665D"/>
    <w:rsid w:val="02F72AEC"/>
    <w:rsid w:val="031A67DB"/>
    <w:rsid w:val="03972C02"/>
    <w:rsid w:val="04094CDD"/>
    <w:rsid w:val="05446B83"/>
    <w:rsid w:val="064A6AED"/>
    <w:rsid w:val="06C15099"/>
    <w:rsid w:val="07CC0E71"/>
    <w:rsid w:val="07FE2B6F"/>
    <w:rsid w:val="085911F2"/>
    <w:rsid w:val="08B96BD8"/>
    <w:rsid w:val="08F07F85"/>
    <w:rsid w:val="09047D11"/>
    <w:rsid w:val="09194887"/>
    <w:rsid w:val="09D74EF0"/>
    <w:rsid w:val="09DB4F16"/>
    <w:rsid w:val="0A0B338E"/>
    <w:rsid w:val="0AB42049"/>
    <w:rsid w:val="0B29069D"/>
    <w:rsid w:val="0BB70966"/>
    <w:rsid w:val="0D725B91"/>
    <w:rsid w:val="0E4637C9"/>
    <w:rsid w:val="0E8C2C83"/>
    <w:rsid w:val="0F3A416B"/>
    <w:rsid w:val="0F6C02FA"/>
    <w:rsid w:val="10595413"/>
    <w:rsid w:val="106F30E1"/>
    <w:rsid w:val="10B951F6"/>
    <w:rsid w:val="10D64689"/>
    <w:rsid w:val="113622B6"/>
    <w:rsid w:val="118934A9"/>
    <w:rsid w:val="11963E18"/>
    <w:rsid w:val="13CE48DA"/>
    <w:rsid w:val="144D5060"/>
    <w:rsid w:val="146401FE"/>
    <w:rsid w:val="15033573"/>
    <w:rsid w:val="17066E48"/>
    <w:rsid w:val="17A80401"/>
    <w:rsid w:val="18A062D7"/>
    <w:rsid w:val="195425EF"/>
    <w:rsid w:val="19BD66F5"/>
    <w:rsid w:val="1A3E3630"/>
    <w:rsid w:val="1AE450D9"/>
    <w:rsid w:val="1C962F1E"/>
    <w:rsid w:val="1CC13EFB"/>
    <w:rsid w:val="1D13631D"/>
    <w:rsid w:val="1D2B18B9"/>
    <w:rsid w:val="1D3A00CA"/>
    <w:rsid w:val="1DC87CF1"/>
    <w:rsid w:val="1E957931"/>
    <w:rsid w:val="1EFF124F"/>
    <w:rsid w:val="1F413615"/>
    <w:rsid w:val="1F4D1FBA"/>
    <w:rsid w:val="20006365"/>
    <w:rsid w:val="205C7FDB"/>
    <w:rsid w:val="20744AC9"/>
    <w:rsid w:val="21162880"/>
    <w:rsid w:val="212961AB"/>
    <w:rsid w:val="220D5A31"/>
    <w:rsid w:val="225010BE"/>
    <w:rsid w:val="23F92788"/>
    <w:rsid w:val="246F422F"/>
    <w:rsid w:val="25EA44DD"/>
    <w:rsid w:val="26962499"/>
    <w:rsid w:val="26DD14A4"/>
    <w:rsid w:val="28A02C1F"/>
    <w:rsid w:val="2AAB6ABD"/>
    <w:rsid w:val="2BEC4909"/>
    <w:rsid w:val="2C2D5429"/>
    <w:rsid w:val="2D0A773C"/>
    <w:rsid w:val="2D3227EF"/>
    <w:rsid w:val="2E65421E"/>
    <w:rsid w:val="2E6A4912"/>
    <w:rsid w:val="2EAB320C"/>
    <w:rsid w:val="2F3F0955"/>
    <w:rsid w:val="2FA5374C"/>
    <w:rsid w:val="2FE14EA1"/>
    <w:rsid w:val="31542597"/>
    <w:rsid w:val="316F3F1D"/>
    <w:rsid w:val="32087FC3"/>
    <w:rsid w:val="32313F76"/>
    <w:rsid w:val="325C01D4"/>
    <w:rsid w:val="32672F3B"/>
    <w:rsid w:val="326F6CC3"/>
    <w:rsid w:val="351745F7"/>
    <w:rsid w:val="352B46F4"/>
    <w:rsid w:val="35B14C53"/>
    <w:rsid w:val="35B93AAE"/>
    <w:rsid w:val="35DD5037"/>
    <w:rsid w:val="36C54084"/>
    <w:rsid w:val="37EB65D4"/>
    <w:rsid w:val="38765C86"/>
    <w:rsid w:val="38AF79CF"/>
    <w:rsid w:val="3B6E533A"/>
    <w:rsid w:val="3CCC6558"/>
    <w:rsid w:val="3DA70690"/>
    <w:rsid w:val="3DDB161D"/>
    <w:rsid w:val="3EB96F61"/>
    <w:rsid w:val="3FF43934"/>
    <w:rsid w:val="406E145D"/>
    <w:rsid w:val="40C33A32"/>
    <w:rsid w:val="40DD651F"/>
    <w:rsid w:val="41B62F2D"/>
    <w:rsid w:val="4225204F"/>
    <w:rsid w:val="422F220A"/>
    <w:rsid w:val="423F528F"/>
    <w:rsid w:val="42551F36"/>
    <w:rsid w:val="43670FED"/>
    <w:rsid w:val="45B147A1"/>
    <w:rsid w:val="45B5108C"/>
    <w:rsid w:val="46082801"/>
    <w:rsid w:val="46737CA9"/>
    <w:rsid w:val="47094169"/>
    <w:rsid w:val="473A07C7"/>
    <w:rsid w:val="478F28C0"/>
    <w:rsid w:val="480049F1"/>
    <w:rsid w:val="487B1097"/>
    <w:rsid w:val="48C4427F"/>
    <w:rsid w:val="496147FC"/>
    <w:rsid w:val="4997512E"/>
    <w:rsid w:val="4A93406D"/>
    <w:rsid w:val="4AC32015"/>
    <w:rsid w:val="4B1E1C44"/>
    <w:rsid w:val="4B2F3B05"/>
    <w:rsid w:val="4BA601D9"/>
    <w:rsid w:val="4C3752D5"/>
    <w:rsid w:val="4E7438CC"/>
    <w:rsid w:val="4F602D94"/>
    <w:rsid w:val="4FA170B1"/>
    <w:rsid w:val="503404A9"/>
    <w:rsid w:val="509748C6"/>
    <w:rsid w:val="510D04B1"/>
    <w:rsid w:val="512B7FF4"/>
    <w:rsid w:val="52185B85"/>
    <w:rsid w:val="53BA1840"/>
    <w:rsid w:val="5488491F"/>
    <w:rsid w:val="557B58EA"/>
    <w:rsid w:val="561B17C3"/>
    <w:rsid w:val="56C500AD"/>
    <w:rsid w:val="56F529D6"/>
    <w:rsid w:val="570D735E"/>
    <w:rsid w:val="572B3C88"/>
    <w:rsid w:val="57382EF4"/>
    <w:rsid w:val="57743881"/>
    <w:rsid w:val="5818420C"/>
    <w:rsid w:val="58267283"/>
    <w:rsid w:val="587817B1"/>
    <w:rsid w:val="58C223CA"/>
    <w:rsid w:val="59F26E37"/>
    <w:rsid w:val="5ACC704C"/>
    <w:rsid w:val="5B571D68"/>
    <w:rsid w:val="5BE31546"/>
    <w:rsid w:val="5C4171E1"/>
    <w:rsid w:val="5C4952DC"/>
    <w:rsid w:val="5C5E240A"/>
    <w:rsid w:val="5CEB6393"/>
    <w:rsid w:val="5D4422EF"/>
    <w:rsid w:val="5D705591"/>
    <w:rsid w:val="5D7C3D24"/>
    <w:rsid w:val="5EAD52DB"/>
    <w:rsid w:val="5FC37D61"/>
    <w:rsid w:val="606326E4"/>
    <w:rsid w:val="607D37A6"/>
    <w:rsid w:val="61A80B9E"/>
    <w:rsid w:val="61B852B4"/>
    <w:rsid w:val="64102FA2"/>
    <w:rsid w:val="64755455"/>
    <w:rsid w:val="64881F0C"/>
    <w:rsid w:val="65827169"/>
    <w:rsid w:val="67AF345C"/>
    <w:rsid w:val="67F64A43"/>
    <w:rsid w:val="68A24AE8"/>
    <w:rsid w:val="68E90C63"/>
    <w:rsid w:val="69D73D89"/>
    <w:rsid w:val="6AF0720C"/>
    <w:rsid w:val="6B0F3988"/>
    <w:rsid w:val="6B6A6D20"/>
    <w:rsid w:val="6BD41409"/>
    <w:rsid w:val="6C1A41F1"/>
    <w:rsid w:val="6C865790"/>
    <w:rsid w:val="6C8758C5"/>
    <w:rsid w:val="6CD56718"/>
    <w:rsid w:val="6DBB76BC"/>
    <w:rsid w:val="6E005A16"/>
    <w:rsid w:val="6E877687"/>
    <w:rsid w:val="6E930639"/>
    <w:rsid w:val="6F163DD2"/>
    <w:rsid w:val="6F327E52"/>
    <w:rsid w:val="6FC54864"/>
    <w:rsid w:val="71880C07"/>
    <w:rsid w:val="71F65166"/>
    <w:rsid w:val="72845EE7"/>
    <w:rsid w:val="72A2674E"/>
    <w:rsid w:val="72F54307"/>
    <w:rsid w:val="74DE7B39"/>
    <w:rsid w:val="74ED4F4E"/>
    <w:rsid w:val="753649D0"/>
    <w:rsid w:val="764566BC"/>
    <w:rsid w:val="76694CC9"/>
    <w:rsid w:val="76AE6581"/>
    <w:rsid w:val="76F74722"/>
    <w:rsid w:val="777059BB"/>
    <w:rsid w:val="78946770"/>
    <w:rsid w:val="790979DA"/>
    <w:rsid w:val="792812E8"/>
    <w:rsid w:val="79524B68"/>
    <w:rsid w:val="798951B5"/>
    <w:rsid w:val="79AE27CB"/>
    <w:rsid w:val="7A0C0437"/>
    <w:rsid w:val="7A94551C"/>
    <w:rsid w:val="7AE53FCA"/>
    <w:rsid w:val="7AF34939"/>
    <w:rsid w:val="7C713E0C"/>
    <w:rsid w:val="7D4274B2"/>
    <w:rsid w:val="7D556349"/>
    <w:rsid w:val="7DCA3CD9"/>
    <w:rsid w:val="7EDE7D6D"/>
    <w:rsid w:val="7F63670B"/>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6E62D"/>
  <w15:docId w15:val="{C067E8C7-C77F-4647-9748-43A48444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heme="minorHAnsi" w:eastAsia="MS Gothic" w:hAnsiTheme="minorHAnsi" w:cstheme="minorBid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 首行缩进: 2 字符"/>
    <w:basedOn w:val="a"/>
    <w:qFormat/>
    <w:pPr>
      <w:ind w:firstLineChars="200" w:firstLine="420"/>
      <w:jc w:val="center"/>
    </w:pPr>
    <w:rPr>
      <w:rFonts w:ascii="Times New Roman" w:eastAsia="宋体" w:hAnsi="Times New Roman" w:cs="Times New Roman"/>
    </w:rPr>
  </w:style>
  <w:style w:type="paragraph" w:styleId="a3">
    <w:name w:val="annotation text"/>
    <w:basedOn w:val="a"/>
    <w:uiPriority w:val="99"/>
    <w:semiHidden/>
    <w:unhideWhenUsed/>
    <w:qFormat/>
    <w:pPr>
      <w:jc w:val="left"/>
    </w:pPr>
  </w:style>
  <w:style w:type="paragraph" w:styleId="a4">
    <w:name w:val="Body Text"/>
    <w:basedOn w:val="a"/>
    <w:uiPriority w:val="99"/>
    <w:qFormat/>
    <w:pPr>
      <w:jc w:val="center"/>
    </w:pPr>
    <w:rPr>
      <w:rFonts w:eastAsia="黑体"/>
      <w:sz w:val="48"/>
      <w:szCs w:val="30"/>
    </w:rPr>
  </w:style>
  <w:style w:type="paragraph" w:styleId="a5">
    <w:name w:val="Plain Text"/>
    <w:basedOn w:val="a"/>
    <w:link w:val="a6"/>
    <w:qFormat/>
    <w:rPr>
      <w:rFonts w:ascii="宋体" w:hAnsi="Courier New" w:cs="Courier New"/>
      <w:sz w:val="24"/>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styleId="ab">
    <w:name w:val="Hyperlink"/>
    <w:basedOn w:val="a0"/>
    <w:uiPriority w:val="99"/>
    <w:semiHidden/>
    <w:unhideWhenUsed/>
    <w:qFormat/>
    <w:rPr>
      <w:color w:val="0000FF"/>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纯文本 字符"/>
    <w:basedOn w:val="a0"/>
    <w:link w:val="a5"/>
    <w:qFormat/>
    <w:rPr>
      <w:rFonts w:ascii="宋体" w:eastAsia="MS Gothic" w:hAnsi="Courier New" w:cs="Courier New"/>
      <w:sz w:val="24"/>
      <w:szCs w:val="21"/>
    </w:rPr>
  </w:style>
  <w:style w:type="paragraph" w:styleId="ac">
    <w:name w:val="List Paragraph"/>
    <w:basedOn w:val="a"/>
    <w:uiPriority w:val="99"/>
    <w:qFormat/>
    <w:pPr>
      <w:ind w:firstLineChars="200" w:firstLine="420"/>
    </w:pPr>
  </w:style>
  <w:style w:type="character" w:customStyle="1" w:styleId="font11">
    <w:name w:val="font11"/>
    <w:basedOn w:val="a0"/>
    <w:qFormat/>
    <w:rPr>
      <w:rFonts w:ascii="宋体" w:eastAsia="宋体" w:hAnsi="宋体" w:cs="宋体" w:hint="eastAsia"/>
      <w:color w:val="000000"/>
      <w:sz w:val="20"/>
      <w:szCs w:val="20"/>
      <w:u w:val="none"/>
    </w:rPr>
  </w:style>
  <w:style w:type="character" w:styleId="ad">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2548</Words>
  <Characters>3975</Characters>
  <Application>Microsoft Office Word</Application>
  <DocSecurity>0</DocSecurity>
  <Lines>124</Lines>
  <Paragraphs>94</Paragraphs>
  <ScaleCrop>false</ScaleCrop>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闫方</dc:creator>
  <cp:lastModifiedBy>kairui Li</cp:lastModifiedBy>
  <cp:revision>10</cp:revision>
  <cp:lastPrinted>2021-11-03T04:43:00Z</cp:lastPrinted>
  <dcterms:created xsi:type="dcterms:W3CDTF">2025-10-17T00:04:00Z</dcterms:created>
  <dcterms:modified xsi:type="dcterms:W3CDTF">2026-10-14T13:28:00Z</dcterms:modified>
</cp:coreProperties>
</file>