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毕业设计（论文）开题报告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一、选题背景与意义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二、国内外研究现状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三、研究内容与目标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四、技术路线与实施方案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五、可行性分析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六、进度安排</w:t>
        </w:r>
      </w:hyperlink>
    </w:p>
    <w:p>
      <w:hyperlink w:anchor="_Toc_sec7">
        <w:r>
          <w:rPr>
            <w:rFonts w:hint="eastAsia"/>
            <w:color w:val="000000"/>
            <w:u w:val="none"/>
          </w:rPr>
          <w:t xml:space="preserve">七、预期成果</w:t>
        </w:r>
      </w:hyperlink>
    </w:p>
    <w:p>
      <w:hyperlink w:anchor="_Toc_sec8">
        <w:r>
          <w:rPr>
            <w:rFonts w:hint="eastAsia"/>
            <w:color w:val="000000"/>
            <w:u w:val="none"/>
          </w:rPr>
          <w:t xml:space="preserve">八、参考文献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本报告围绕社区生鲜团购平台选题，阐述选题背景与意义、研究内容与目标、技术路线、可行性分析与进度安排，作为毕业设计开题依据。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课题名称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社区生鲜团购平台的设计与实现（</w:t>
            </w:r>
            <w:r>
              <w:t xml:space="preserve"> </w:t>
            </w:r>
            <w:r>
              <w:t>FreshCommunity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学院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专业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学生姓名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学号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指导教师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（待填写）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开题日期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2026 </w:t>
            </w:r>
            <w:r>
              <w:t xml:space="preserve"> </w:t>
            </w:r>
            <w:r>
              <w:t>年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月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8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一、选题背景与意义</w:t>
      </w:r>
      <w:bookmarkEnd w:id="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社区团购是近年生鲜零售领域快速发展的模式，其信息系统具有鲜明的业务特殊性。本节从选题背景与选题意义两个方面进行说明。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1.1 选题背景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社区团购是近年生鲜零售领域发展最快的模式之一：以居住社区为单位，由「团长」（社区提货点经营者）发起生鲜商品的限时团购，居民集中下单、到社区提货点自提。该模式凭借「以销定采降低损耗、社区自提降低履约成本、邻里信任降低获客成本」的结构性优势，已成为生鲜零售的重要渠道，并催生了大量区域性平台与创业项目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与传统</w:t>
      </w:r>
      <w:r>
        <w:t xml:space="preserve"> B2C </w:t>
      </w:r>
      <w:r>
        <w:rPr>
          <w:rFonts w:ascii="宋体" w:eastAsia="宋体" w:hAnsi="宋体" w:cs="宋体" w:hint="eastAsia"/>
          <w:lang w:eastAsia="zh-CN"/>
        </w:rPr>
        <w:t>商城相比，社区团购系统在业务与技术上都具有鲜明特殊性：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「成团」机制是交易成立的前提</w:t>
      </w:r>
      <w:r>
        <w:t>——</w:t>
      </w:r>
      <w:r>
        <w:rPr>
          <w:rFonts w:ascii="宋体" w:eastAsia="宋体" w:hAnsi="宋体" w:cs="宋体" w:hint="eastAsia"/>
          <w:lang w:eastAsia="zh-CN"/>
        </w:rPr>
        <w:t>一笔订单能否成交，取决于截止时间前参团人数是否达到成团人数；系统必须同时管理「人数」与「时间」两个维度，并正确处理达标成团、到点解散、全额退款三条分支；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并发与一致性要求高</w:t>
      </w:r>
      <w:r>
        <w:t>——</w:t>
      </w:r>
      <w:r>
        <w:rPr>
          <w:rFonts w:ascii="宋体" w:eastAsia="宋体" w:hAnsi="宋体" w:cs="宋体" w:hint="eastAsia"/>
          <w:lang w:eastAsia="zh-CN"/>
        </w:rPr>
        <w:t>商品库存有限、团购限时，多用户并发下单场景真实存在，系统必须防止超卖，并保证订单、库存、团购人数三者一致（例如取消订单时必须同步回退人数，否则会产生「虚假成团」）；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多角色协作闭环</w:t>
      </w:r>
      <w:r>
        <w:t>——</w:t>
      </w:r>
      <w:r>
        <w:rPr>
          <w:rFonts w:ascii="宋体" w:eastAsia="宋体" w:hAnsi="宋体" w:cs="宋体" w:hint="eastAsia"/>
          <w:lang w:eastAsia="zh-CN"/>
        </w:rPr>
        <w:t>用户、团长、管理员围绕同一笔交易协作，涉及开团、参团、核销、退款等跨角色流程，权限与状态流转必须清晰严谨。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在技术层面，</w:t>
      </w:r>
      <w:r>
        <w:t xml:space="preserve">Spring Boot + Vue </w:t>
      </w:r>
      <w:r>
        <w:rPr>
          <w:rFonts w:ascii="宋体" w:eastAsia="宋体" w:hAnsi="宋体" w:cs="宋体" w:hint="eastAsia"/>
          <w:lang w:eastAsia="zh-CN"/>
        </w:rPr>
        <w:t>的前后端分离架构已是国内</w:t>
      </w:r>
      <w:r>
        <w:t xml:space="preserve"> Web </w:t>
      </w:r>
      <w:r>
        <w:rPr>
          <w:rFonts w:ascii="宋体" w:eastAsia="宋体" w:hAnsi="宋体" w:cs="宋体" w:hint="eastAsia"/>
          <w:lang w:eastAsia="zh-CN"/>
        </w:rPr>
        <w:t>应用开发的主流选择；同时，大语言模型（</w:t>
      </w:r>
      <w:r>
        <w:t>LLM</w:t>
      </w:r>
      <w:r>
        <w:rPr>
          <w:rFonts w:ascii="宋体" w:eastAsia="宋体" w:hAnsi="宋体" w:cs="宋体" w:hint="eastAsia"/>
          <w:lang w:eastAsia="zh-CN"/>
        </w:rPr>
        <w:t>）技术在垂直场景的落地成为新的应用热点，如何把</w:t>
      </w:r>
      <w:r>
        <w:t xml:space="preserve"> LLM </w:t>
      </w:r>
      <w:r>
        <w:rPr>
          <w:rFonts w:ascii="宋体" w:eastAsia="宋体" w:hAnsi="宋体" w:cs="宋体" w:hint="eastAsia"/>
          <w:lang w:eastAsia="zh-CN"/>
        </w:rPr>
        <w:t>能力嵌入真实的业务链路（而非做成孤立演示），是值得探索的工程实践问题。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1.2 选题意义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应用价值</w:t>
      </w:r>
      <w:r>
        <w:rPr>
          <w:rFonts w:ascii="宋体" w:eastAsia="宋体" w:hAnsi="宋体" w:cs="宋体" w:hint="eastAsia"/>
          <w:lang w:eastAsia="zh-CN"/>
        </w:rPr>
        <w:t>：本课题完整实现社区团购「开团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参团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成团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提货核销」交易闭环与三角色管理能力，是一个功能完整、可直接运行的系统，可作为教学案例与区域社区团购系统的原型。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技术价值</w:t>
      </w:r>
      <w:r>
        <w:rPr>
          <w:rFonts w:ascii="宋体" w:eastAsia="宋体" w:hAnsi="宋体" w:cs="宋体" w:hint="eastAsia"/>
          <w:lang w:eastAsia="zh-CN"/>
        </w:rPr>
        <w:t>：课题覆盖多个有代表性的工程问题</w:t>
      </w:r>
      <w:r>
        <w:t>——</w:t>
      </w:r>
      <w:r>
        <w:rPr>
          <w:rFonts w:ascii="宋体" w:eastAsia="宋体" w:hAnsi="宋体" w:cs="宋体" w:hint="eastAsia"/>
          <w:lang w:eastAsia="zh-CN"/>
        </w:rPr>
        <w:t>数据库原子操作实现并发库存控制、状态机建模与守卫、定时任务驱动的到期判定、数据一致性的对称设计；并引入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导购能力，探索「自然语言需求订阅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主动匹配提醒」这一</w:t>
      </w:r>
      <w:r>
        <w:t xml:space="preserve"> LLM </w:t>
      </w:r>
      <w:r>
        <w:rPr>
          <w:rFonts w:ascii="宋体" w:eastAsia="宋体" w:hAnsi="宋体" w:cs="宋体" w:hint="eastAsia"/>
          <w:lang w:eastAsia="zh-CN"/>
        </w:rPr>
        <w:t>垂直场景的落地方式。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方法价值</w:t>
      </w:r>
      <w:r>
        <w:rPr>
          <w:rFonts w:ascii="宋体" w:eastAsia="宋体" w:hAnsi="宋体" w:cs="宋体" w:hint="eastAsia"/>
          <w:lang w:eastAsia="zh-CN"/>
        </w:rPr>
        <w:t>：课题全程采用规格驱动开发（</w:t>
      </w:r>
      <w:r>
        <w:t>OpenSpec</w:t>
      </w:r>
      <w:r>
        <w:rPr>
          <w:rFonts w:ascii="宋体" w:eastAsia="宋体" w:hAnsi="宋体" w:cs="宋体" w:hint="eastAsia"/>
          <w:lang w:eastAsia="zh-CN"/>
        </w:rPr>
        <w:t>）方法：需求先于实现，每个功能都有可追溯的提案、验收场景与实测验证记录，是软件工程方法论的一次完整实践。</w:t>
      </w:r>
      <w:r/>
    </w:p>
    <w:p>
      <w:bookmarkStart w:id="9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二、国内外研究现状</w:t>
      </w:r>
      <w:bookmarkEnd w:id="9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行业现状</w:t>
      </w:r>
      <w:r>
        <w:rPr>
          <w:rFonts w:ascii="宋体" w:eastAsia="宋体" w:hAnsi="宋体" w:cs="宋体" w:hint="eastAsia"/>
          <w:lang w:eastAsia="zh-CN"/>
        </w:rPr>
        <w:t>：社区团购自</w:t>
      </w:r>
      <w:r>
        <w:t xml:space="preserve"> 2016 </w:t>
      </w:r>
      <w:r>
        <w:rPr>
          <w:rFonts w:ascii="宋体" w:eastAsia="宋体" w:hAnsi="宋体" w:cs="宋体" w:hint="eastAsia"/>
          <w:lang w:eastAsia="zh-CN"/>
        </w:rPr>
        <w:t>年前后兴起，</w:t>
      </w:r>
      <w:r>
        <w:t xml:space="preserve">2020 </w:t>
      </w:r>
      <w:r>
        <w:rPr>
          <w:rFonts w:ascii="宋体" w:eastAsia="宋体" w:hAnsi="宋体" w:cs="宋体" w:hint="eastAsia"/>
          <w:lang w:eastAsia="zh-CN"/>
        </w:rPr>
        <w:t>年后进入规模化竞争阶段。主流平台以微信生态为主要入口（群内分享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小程序下单），业务高度依赖「团长运营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次日自提」的履约结构。行业系统的共性技术诉求集中在：高并发下的库存准确、拼团状态的实时同步、退款时效与资金安全。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系统实现现状</w:t>
      </w:r>
      <w:r>
        <w:rPr>
          <w:rFonts w:ascii="宋体" w:eastAsia="宋体" w:hAnsi="宋体" w:cs="宋体" w:hint="eastAsia"/>
          <w:lang w:eastAsia="zh-CN"/>
        </w:rPr>
        <w:t>：现有社区团购类系统的实现方案以「前后端分离</w:t>
      </w:r>
      <w:r>
        <w:t xml:space="preserve"> Web </w:t>
      </w:r>
      <w:r>
        <w:rPr>
          <w:rFonts w:ascii="宋体" w:eastAsia="宋体" w:hAnsi="宋体" w:cs="宋体" w:hint="eastAsia"/>
          <w:lang w:eastAsia="zh-CN"/>
        </w:rPr>
        <w:t>应用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关系型数据库」为主流架构；多数文献与项目聚焦于通用电商能力（商品、订单、支付），对社区团购特有的「成团判定、人数一致性、自动解散退款」机制的系统性设计讨论相对有限；此外，将</w:t>
      </w:r>
      <w:r>
        <w:t xml:space="preserve"> LLM </w:t>
      </w:r>
      <w:r>
        <w:rPr>
          <w:rFonts w:ascii="宋体" w:eastAsia="宋体" w:hAnsi="宋体" w:cs="宋体" w:hint="eastAsia"/>
          <w:lang w:eastAsia="zh-CN"/>
        </w:rPr>
        <w:t>能力与交易链路深度结合的公开实践仍处于早期阶段，多见于营销文案生成、客服问答等边缘场景。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本课题的定位</w:t>
      </w:r>
      <w:r>
        <w:rPr>
          <w:rFonts w:ascii="宋体" w:eastAsia="宋体" w:hAnsi="宋体" w:cs="宋体" w:hint="eastAsia"/>
          <w:lang w:eastAsia="zh-CN"/>
        </w:rPr>
        <w:t>：聚焦「成团机制正确性」与「交易数据一致性」两个社区团购的特有工程问题做系统性设计，并探索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导购（需求订阅与主动提醒）与交易链路的结合方式，形成可运行、可验证的完整实现。</w:t>
      </w:r>
      <w:r/>
    </w:p>
    <w:p>
      <w:bookmarkStart w:id="10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三、研究内容与目标</w:t>
      </w:r>
      <w:bookmarkEnd w:id="1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围绕社区团购的完整业务闭环，本课题的研究目标与主要研究内容如下。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3.1 研究目标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设计并实现一个社区生鲜团购平台，完整支撑「用户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管理员」三种角色围绕团购交易的全流程协作，重点保证：</w:t>
      </w:r>
      <w:r>
        <w:rPr>
          <w:rFonts w:ascii="宋体" w:eastAsia="宋体" w:hAnsi="宋体" w:cs="宋体" w:hint="eastAsia"/>
          <w:b/>
          <w:lang w:eastAsia="zh-CN"/>
        </w:rPr>
        <w:t>成团判定准确、并发下单不超卖、订单状态流转严谨、异常场景（未成团、超时、退款）处理完整</w:t>
      </w:r>
      <w:r>
        <w:rPr>
          <w:rFonts w:ascii="宋体" w:eastAsia="宋体" w:hAnsi="宋体" w:cs="宋体" w:hint="eastAsia"/>
          <w:lang w:eastAsia="zh-CN"/>
        </w:rPr>
        <w:t>；并实现</w:t>
      </w:r>
      <w:r>
        <w:t xml:space="preserve"> AI </w:t>
      </w:r>
      <w:r>
        <w:rPr>
          <w:rFonts w:ascii="宋体" w:eastAsia="宋体" w:hAnsi="宋体" w:cs="宋体" w:hint="eastAsia"/>
          <w:lang w:eastAsia="zh-CN"/>
        </w:rPr>
        <w:t>导购特色能力。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3.2 主要研究内容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用户与权限</w:t>
      </w:r>
      <w:r>
        <w:rPr>
          <w:rFonts w:ascii="宋体" w:eastAsia="宋体" w:hAnsi="宋体" w:cs="宋体" w:hint="eastAsia"/>
          <w:lang w:eastAsia="zh-CN"/>
        </w:rPr>
        <w:t>：三角色注册登录、</w:t>
      </w:r>
      <w:r>
        <w:t xml:space="preserve">JWT </w:t>
      </w:r>
      <w:r>
        <w:rPr>
          <w:rFonts w:ascii="宋体" w:eastAsia="宋体" w:hAnsi="宋体" w:cs="宋体" w:hint="eastAsia"/>
          <w:lang w:eastAsia="zh-CN"/>
        </w:rPr>
        <w:t>鉴权、角色权限隔离与数据归属控制；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商品与库存</w:t>
      </w:r>
      <w:r>
        <w:rPr>
          <w:rFonts w:ascii="宋体" w:eastAsia="宋体" w:hAnsi="宋体" w:cs="宋体" w:hint="eastAsia"/>
          <w:lang w:eastAsia="zh-CN"/>
        </w:rPr>
        <w:t>：商品维护与图片上传；研究</w:t>
      </w:r>
      <w:r>
        <w:rPr>
          <w:rFonts w:ascii="宋体" w:eastAsia="宋体" w:hAnsi="宋体" w:cs="宋体" w:hint="eastAsia"/>
          <w:b/>
          <w:lang w:eastAsia="zh-CN"/>
        </w:rPr>
        <w:t>并发安全的库存扣减与回补机制</w:t>
      </w:r>
      <w:r>
        <w:rPr>
          <w:rFonts w:ascii="宋体" w:eastAsia="宋体" w:hAnsi="宋体" w:cs="宋体" w:hint="eastAsia"/>
          <w:lang w:eastAsia="zh-CN"/>
        </w:rPr>
        <w:t>（防超卖）；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团购生命周期</w:t>
      </w:r>
      <w:r>
        <w:rPr>
          <w:rFonts w:ascii="宋体" w:eastAsia="宋体" w:hAnsi="宋体" w:cs="宋体" w:hint="eastAsia"/>
          <w:lang w:eastAsia="zh-CN"/>
        </w:rPr>
        <w:t>：团长开团（成团人数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截止时间）、用户参团与模拟支付、</w:t>
      </w:r>
      <w:r>
        <w:rPr>
          <w:rFonts w:ascii="宋体" w:eastAsia="宋体" w:hAnsi="宋体" w:cs="宋体" w:hint="eastAsia"/>
          <w:b/>
          <w:lang w:eastAsia="zh-CN"/>
        </w:rPr>
        <w:t>人数达标提前成团</w:t>
      </w:r>
      <w:r>
        <w:rPr>
          <w:rFonts w:ascii="宋体" w:eastAsia="宋体" w:hAnsi="宋体" w:cs="宋体" w:hint="eastAsia"/>
          <w:lang w:eastAsia="zh-CN"/>
        </w:rPr>
        <w:t>、</w:t>
      </w:r>
      <w:r>
        <w:rPr>
          <w:rFonts w:ascii="宋体" w:eastAsia="宋体" w:hAnsi="宋体" w:cs="宋体" w:hint="eastAsia"/>
          <w:b/>
          <w:lang w:eastAsia="zh-CN"/>
        </w:rPr>
        <w:t>截止未达标自动解散退款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订单管理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订单状态机设计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状态与合法流转路径）、待支付超时关单、取货码生成与核销、管理员退款兜底；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评价与消息</w:t>
      </w:r>
      <w:r>
        <w:rPr>
          <w:rFonts w:ascii="宋体" w:eastAsia="宋体" w:hAnsi="宋体" w:cs="宋体" w:hint="eastAsia"/>
          <w:lang w:eastAsia="zh-CN"/>
        </w:rPr>
        <w:t>：已核销订单的双维度评价与评分汇总；订单全生命周期站内消息；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AI 导购（特色）</w:t>
      </w:r>
      <w:r>
        <w:rPr>
          <w:rFonts w:ascii="宋体" w:eastAsia="宋体" w:hAnsi="宋体" w:cs="宋体" w:hint="eastAsia"/>
          <w:lang w:eastAsia="zh-CN"/>
        </w:rPr>
        <w:t>：</w:t>
      </w:r>
      <w:r>
        <w:rPr>
          <w:rFonts w:ascii="宋体" w:eastAsia="宋体" w:hAnsi="宋体" w:cs="宋体" w:hint="eastAsia"/>
          <w:b/>
          <w:lang w:eastAsia="zh-CN"/>
        </w:rPr>
        <w:t>自然语言需求订阅</w:t>
      </w:r>
      <w:r>
        <w:rPr>
          <w:rFonts w:ascii="宋体" w:eastAsia="宋体" w:hAnsi="宋体" w:cs="宋体" w:hint="eastAsia"/>
          <w:lang w:eastAsia="zh-CN"/>
        </w:rPr>
        <w:t>（解析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匹配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主动提醒）与解析降级设计；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系统设计与文档</w:t>
      </w:r>
      <w:r>
        <w:rPr>
          <w:rFonts w:ascii="宋体" w:eastAsia="宋体" w:hAnsi="宋体" w:cs="宋体" w:hint="eastAsia"/>
          <w:lang w:eastAsia="zh-CN"/>
        </w:rPr>
        <w:t>：需求分析、系统设计说明书、界面设计与原型、测试与验证报告。</w:t>
      </w:r>
      <w:r/>
    </w:p>
    <w:p>
      <w:bookmarkStart w:id="11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四、技术路线与实施方案</w:t>
      </w:r>
      <w:bookmarkEnd w:id="1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本课题采用前后端分离的主流技术栈，并以规格驱动的方式组织开发。以下从技术选型、系统架构、关键机制与开发方法四个方面说明。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 技术选型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Spring Boot 3 + Spring Security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JWT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+ MyBatis-Plus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MySQL 8</w:t>
            </w:r>
            <w:r>
              <w:t xml:space="preserve"> </w:t>
            </w:r>
            <w:r>
              <w:t>（事务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行锁支撑并发控制）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Vue 3 + Vite + Element Plus + Pinia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能力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兼容大模型接口（可插拔）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规则解析降级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工程方法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OpenSpec </w:t>
            </w:r>
            <w:r>
              <w:t xml:space="preserve"> </w:t>
            </w:r>
            <w:r>
              <w:t>规格驱动开发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集成测试与实测验证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4.2 系统架构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采用前后端分离的分层单体架构：浏览器（</w:t>
      </w:r>
      <w:r>
        <w:t>Vue SPA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→ HTTP </w:t>
      </w:r>
      <w:r>
        <w:rPr>
          <w:rFonts w:ascii="Courier New" w:hAnsi="Courier New"/>
        </w:rPr>
        <w:t>/api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JWT </w:t>
      </w:r>
      <w:r>
        <w:rPr>
          <w:rFonts w:ascii="宋体" w:eastAsia="宋体" w:hAnsi="宋体" w:cs="宋体" w:hint="eastAsia"/>
          <w:lang w:eastAsia="zh-CN"/>
        </w:rPr>
        <w:t>鉴权）</w:t>
      </w:r>
      <w:r>
        <w:t>→ Spring Boot</w:t>
      </w:r>
      <w:r>
        <w:rPr>
          <w:rFonts w:ascii="宋体" w:eastAsia="宋体" w:hAnsi="宋体" w:cs="宋体" w:hint="eastAsia"/>
          <w:lang w:eastAsia="zh-CN"/>
        </w:rPr>
        <w:t>（</w:t>
      </w:r>
      <w:r>
        <w:t>Controller → Service → Mapper</w:t>
      </w:r>
      <w:r>
        <w:rPr>
          <w:rFonts w:ascii="宋体" w:eastAsia="宋体" w:hAnsi="宋体" w:cs="宋体" w:hint="eastAsia"/>
          <w:lang w:eastAsia="zh-CN"/>
        </w:rPr>
        <w:t>）</w:t>
      </w:r>
      <w:r>
        <w:t>→ MySQL</w:t>
      </w:r>
      <w:r>
        <w:rPr>
          <w:rFonts w:ascii="宋体" w:eastAsia="宋体" w:hAnsi="宋体" w:cs="宋体" w:hint="eastAsia"/>
          <w:lang w:eastAsia="zh-CN"/>
        </w:rPr>
        <w:t>；另有定时任务组件以</w:t>
      </w:r>
      <w:r>
        <w:t xml:space="preserve"> 60 </w:t>
      </w:r>
      <w:r>
        <w:rPr>
          <w:rFonts w:ascii="宋体" w:eastAsia="宋体" w:hAnsi="宋体" w:cs="宋体" w:hint="eastAsia"/>
          <w:lang w:eastAsia="zh-CN"/>
        </w:rPr>
        <w:t>秒周期执行「到期团购判定」与「超时关单」扫描。架构图与详细设计见《系统设计说明书》。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4.3 关键机制方案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432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方案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并发防超卖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数据库原子扣减（ </w:t>
            </w:r>
            <w:r>
              <w:rPr>
                <w:rFonts w:ascii="Courier New" w:hAnsi="Courier New"/>
              </w:rPr>
              <w:t>UPDATE ... WHERE stock &gt;= n</w:t>
            </w:r>
            <w:r>
              <w:t xml:space="preserve"> </w:t>
            </w:r>
            <w:r>
              <w:t>），影响行数为</w:t>
            </w:r>
            <w:r>
              <w:t xml:space="preserve"> </w:t>
            </w:r>
            <w:r>
              <w:t xml:space="preserve"> 0 </w:t>
            </w:r>
            <w:r>
              <w:t xml:space="preserve"> </w:t>
            </w:r>
            <w:r>
              <w:t>即拒绝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防重复成团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团购状态条件更新（期望状态作为更新条件），并发达标仅生效一次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数据一致性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人数与库存的「支付</w:t>
            </w:r>
            <w:r>
              <w:t xml:space="preserve"> </w:t>
            </w:r>
            <w:r>
              <w:t xml:space="preserve"> +1 / </w:t>
            </w:r>
            <w:r>
              <w:t xml:space="preserve"> </w:t>
            </w:r>
            <w:r>
              <w:t>取消</w:t>
            </w:r>
            <w:r>
              <w:t xml:space="preserve"> </w:t>
            </w:r>
            <w:r>
              <w:t xml:space="preserve"> −1 / </w:t>
            </w:r>
            <w:r>
              <w:t xml:space="preserve"> </w:t>
            </w:r>
            <w:r>
              <w:t>退款</w:t>
            </w:r>
            <w:r>
              <w:t xml:space="preserve"> </w:t>
            </w:r>
            <w:r>
              <w:t xml:space="preserve"> −1</w:t>
            </w:r>
            <w:r>
              <w:t xml:space="preserve"> </w:t>
            </w:r>
            <w:r>
              <w:t>」对称回补设计</w:t>
            </w:r>
          </w:p>
        </w:tc>
      </w:tr>
      <w:tr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超时与到期处理</w:t>
            </w:r>
          </w:p>
        </w:tc>
        <w:tc>
          <w:tcPr>
            <w:tcW w:type="dxa" w:w="432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@Scheduled </w:t>
            </w:r>
            <w:r>
              <w:t xml:space="preserve"> </w:t>
            </w:r>
            <w:r>
              <w:t>定时扫描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支付事务内提前判定双路径互补</w:t>
            </w:r>
          </w:p>
        </w:tc>
      </w:tr>
      <w:tr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解析可靠性</w:t>
            </w:r>
          </w:p>
        </w:tc>
        <w:tc>
          <w:tcPr>
            <w:tcW w:type="dxa" w:w="432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大模型优先、规则兜底的可降级解析链；订阅匹配复用站内消息通道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4.4 开发方法（规格驱动）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采用</w:t>
      </w:r>
      <w:r>
        <w:t xml:space="preserve"> OpenSpec </w:t>
      </w:r>
      <w:r>
        <w:rPr>
          <w:rFonts w:ascii="宋体" w:eastAsia="宋体" w:hAnsi="宋体" w:cs="宋体" w:hint="eastAsia"/>
          <w:lang w:eastAsia="zh-CN"/>
        </w:rPr>
        <w:t>规格驱动流程：</w:t>
      </w:r>
      <w:r>
        <w:rPr>
          <w:rFonts w:ascii="宋体" w:hAnsi="宋体" w:eastAsia="宋体" w:cs="宋体" w:hint="eastAsia"/>
          <w:lang w:eastAsia="zh-CN"/>
        </w:rPr>
        <w:t>提议（提案 / 验收场景）→ 评审 → 实施（任务清单）→ 验证（实测断言）→ 归档（基线同步）</w:t>
      </w:r>
      <w:r>
        <w:rPr>
          <w:rFonts w:ascii="宋体" w:eastAsia="宋体" w:hAnsi="宋体" w:cs="宋体" w:hint="eastAsia"/>
          <w:lang w:eastAsia="zh-CN"/>
        </w:rPr>
        <w:t>。每个功能在实现前先与验收场景对齐，完成后以对真实运行系统的断言作为完成标准；修复缺陷同步补充回归测试。</w:t>
      </w:r>
      <w:r/>
    </w:p>
    <w:p>
      <w:bookmarkStart w:id="12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五、可行性分析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技术可行性</w:t>
      </w:r>
      <w:r>
        <w:rPr>
          <w:rFonts w:ascii="宋体" w:eastAsia="宋体" w:hAnsi="宋体" w:cs="宋体" w:hint="eastAsia"/>
          <w:lang w:eastAsia="zh-CN"/>
        </w:rPr>
        <w:t>：所选技术栈（</w:t>
      </w:r>
      <w:r>
        <w:t>Spring Boot / Vue / MySQL</w:t>
      </w:r>
      <w:r>
        <w:rPr>
          <w:rFonts w:ascii="宋体" w:eastAsia="宋体" w:hAnsi="宋体" w:cs="宋体" w:hint="eastAsia"/>
          <w:lang w:eastAsia="zh-CN"/>
        </w:rPr>
        <w:t>）均为成熟主流方案，学习资料充分；核心难点（并发防超卖、状态机、定时任务）已有明确可行的技术方案并通过原型验证（并发测试、回归测试均已通过）。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经济可行性</w:t>
      </w:r>
      <w:r>
        <w:rPr>
          <w:rFonts w:ascii="宋体" w:eastAsia="宋体" w:hAnsi="宋体" w:cs="宋体" w:hint="eastAsia"/>
          <w:lang w:eastAsia="zh-CN"/>
        </w:rPr>
        <w:t>：开发与运行环境均为免费开源软件，本地单机即可完成开发、测试与演示；不依赖付费服务（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解析支持无外部服务降级运行）。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操作可行性</w:t>
      </w:r>
      <w:r>
        <w:rPr>
          <w:rFonts w:ascii="宋体" w:eastAsia="宋体" w:hAnsi="宋体" w:cs="宋体" w:hint="eastAsia"/>
          <w:lang w:eastAsia="zh-CN"/>
        </w:rPr>
        <w:t>：系统为浏览器访问的</w:t>
      </w:r>
      <w:r>
        <w:t xml:space="preserve"> Web </w:t>
      </w:r>
      <w:r>
        <w:rPr>
          <w:rFonts w:ascii="宋体" w:eastAsia="宋体" w:hAnsi="宋体" w:cs="宋体" w:hint="eastAsia"/>
          <w:lang w:eastAsia="zh-CN"/>
        </w:rPr>
        <w:t>应用，三种角色界面操作直观；演示环境可一键初始化（建库脚本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演示数据集）。</w:t>
      </w:r>
      <w:r/>
    </w:p>
    <w:p>
      <w:bookmarkStart w:id="13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六、进度安排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主要工作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开题与设计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2026.10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选题调研、需求分析、系统设计、开题报告与任务书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系统开发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2026.11 - 2026.12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功能开发与完善（含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导购、界面完善）、测试与部署演示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论文撰写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2027.01 - 2027.03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毕业论文撰写、修改与定稿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答辩准备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答辩材料准备、系统演示演练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4" w:name="_Toc_sec7"/>
      <w:bookmarkStart w:id="6" w:name="sec7"/>
      <w:pPr>
        <w:pStyle w:val="Heading2"/>
      </w:pPr>
      <w:bookmarkEnd w:id="6"/>
      <w:r>
        <w:rPr>
          <w:rFonts w:ascii="宋体" w:hAnsi="宋体" w:eastAsia="宋体" w:cs="宋体" w:hint="eastAsia"/>
          <w:b/>
          <w:sz w:val="28"/>
          <w:lang w:eastAsia="zh-CN"/>
        </w:rPr>
        <w:t>七、预期成果</w:t>
      </w:r>
      <w:bookmarkEnd w:id="14"/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可运行的社区生鲜团购平台</w:t>
      </w:r>
      <w:r>
        <w:rPr>
          <w:rFonts w:ascii="宋体" w:eastAsia="宋体" w:hAnsi="宋体" w:cs="宋体" w:hint="eastAsia"/>
          <w:lang w:eastAsia="zh-CN"/>
        </w:rPr>
        <w:t>：三角色、交易闭环、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导购特色功能，含演示数据集；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工程文档集</w:t>
      </w:r>
      <w:r>
        <w:rPr>
          <w:rFonts w:ascii="宋体" w:eastAsia="宋体" w:hAnsi="宋体" w:cs="宋体" w:hint="eastAsia"/>
          <w:lang w:eastAsia="zh-CN"/>
        </w:rPr>
        <w:t>：需求分析、系统设计说明书、界面设计规范与原型、测试与验证报告；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毕业论文</w:t>
      </w:r>
      <w:r>
        <w:rPr>
          <w:rFonts w:ascii="宋体" w:eastAsia="宋体" w:hAnsi="宋体" w:cs="宋体" w:hint="eastAsia"/>
          <w:lang w:eastAsia="zh-CN"/>
        </w:rPr>
        <w:t>：完成《社区生鲜团购平台的设计与实现》学位论文并通过答辩。</w:t>
      </w:r>
      <w:r/>
    </w:p>
    <w:p>
      <w:bookmarkStart w:id="15" w:name="_Toc_sec8"/>
      <w:bookmarkStart w:id="7" w:name="sec8"/>
      <w:pPr>
        <w:pStyle w:val="Heading2"/>
      </w:pPr>
      <w:bookmarkEnd w:id="7"/>
      <w:r>
        <w:rPr>
          <w:rFonts w:ascii="宋体" w:hAnsi="宋体" w:eastAsia="宋体" w:cs="宋体" w:hint="eastAsia"/>
          <w:b/>
          <w:sz w:val="28"/>
          <w:lang w:eastAsia="zh-CN"/>
        </w:rPr>
        <w:t>八、参考文献</w:t>
      </w:r>
      <w:bookmarkEnd w:id="15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以下为开题阶段参考文献，定稿时将按学校规范格式补充完善。</w:t>
      </w:r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