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80" w:after="880"/>
        <w:jc w:val="center"/>
      </w:pPr>
      <w:r>
        <w:rPr>
          <w:rFonts w:ascii="宋体" w:hAnsi="宋体" w:eastAsia="宋体" w:cs="宋体" w:hint="eastAsia"/>
          <w:b/>
          <w:sz w:val="44"/>
          <w:lang w:eastAsia="zh-CN"/>
        </w:rPr>
        <w:t>社区生鲜团购平台系统设计说明书</w:t>
      </w:r>
    </w:p>
    <w:p>
      <w:pPr>
        <w:jc w:val="center"/>
      </w:pP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指导教师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学生姓名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学　　号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院　　系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专　　业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日　　期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 xml:space="preserve">2026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10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月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jc w:val="center"/>
      </w:pPr>
      <w:r/>
      <w:r>
        <w:rPr>
          <w:b/>
          <w:sz w:val="28"/>
        </w:rPr>
        <w:t>目　录</w:t>
      </w:r>
    </w:p>
    <w:p>
      <w:hyperlink w:anchor="_Toc_sec1">
        <w:r>
          <w:rPr>
            <w:rFonts w:hint="eastAsia"/>
            <w:color w:val="000000"/>
            <w:u w:val="none"/>
          </w:rPr>
          <w:t xml:space="preserve">1. 引言</w:t>
        </w:r>
      </w:hyperlink>
    </w:p>
    <w:p>
      <w:hyperlink w:anchor="_Toc_sec2">
        <w:r>
          <w:rPr>
            <w:rFonts w:hint="eastAsia"/>
            <w:color w:val="000000"/>
            <w:u w:val="none"/>
          </w:rPr>
          <w:t xml:space="preserve">2. 总体设计</w:t>
        </w:r>
      </w:hyperlink>
    </w:p>
    <w:p>
      <w:hyperlink w:anchor="_Toc_sec3">
        <w:r>
          <w:rPr>
            <w:rFonts w:hint="eastAsia"/>
            <w:color w:val="000000"/>
            <w:u w:val="none"/>
          </w:rPr>
          <w:t xml:space="preserve">3. 数据库设计</w:t>
        </w:r>
      </w:hyperlink>
    </w:p>
    <w:p>
      <w:hyperlink w:anchor="_Toc_sec4">
        <w:r>
          <w:rPr>
            <w:rFonts w:hint="eastAsia"/>
            <w:color w:val="000000"/>
            <w:u w:val="none"/>
          </w:rPr>
          <w:t xml:space="preserve">4. 接口设计</w:t>
        </w:r>
      </w:hyperlink>
    </w:p>
    <w:p>
      <w:hyperlink w:anchor="_Toc_sec5">
        <w:r>
          <w:rPr>
            <w:rFonts w:hint="eastAsia"/>
            <w:color w:val="000000"/>
            <w:u w:val="none"/>
          </w:rPr>
          <w:t xml:space="preserve">5. 关键机制设计</w:t>
        </w:r>
      </w:hyperlink>
    </w:p>
    <w:p>
      <w:hyperlink w:anchor="_Toc_sec6">
        <w:r>
          <w:rPr>
            <w:rFonts w:hint="eastAsia"/>
            <w:color w:val="000000"/>
            <w:u w:val="none"/>
          </w:rPr>
          <w:t xml:space="preserve">6. 安全设计</w:t>
        </w:r>
      </w:hyperlink>
    </w:p>
    <w:p>
      <w:hyperlink w:anchor="_Toc_sec7">
        <w:r>
          <w:rPr>
            <w:rFonts w:hint="eastAsia"/>
            <w:color w:val="000000"/>
            <w:u w:val="none"/>
          </w:rPr>
          <w:t xml:space="preserve">7. 界面设计</w:t>
        </w:r>
      </w:hyperlink>
    </w:p>
    <w:p>
      <w:hyperlink w:anchor="_Toc_sec8">
        <w:r>
          <w:rPr>
            <w:rFonts w:hint="eastAsia"/>
            <w:color w:val="000000"/>
            <w:u w:val="none"/>
          </w:rPr>
          <w:t xml:space="preserve">8. 部署设计</w:t>
        </w:r>
      </w:hyperlink>
    </w:p>
    <w:p>
      <w:hyperlink w:anchor="_Toc_sec9">
        <w:r>
          <w:rPr>
            <w:rFonts w:hint="eastAsia"/>
            <w:color w:val="000000"/>
            <w:u w:val="none"/>
          </w:rPr>
          <w:t xml:space="preserve">9. 附录</w:t>
        </w:r>
      </w:hyperlink>
    </w:p>
    <w:p>
      <w:hyperlink w:anchor="_Toc_sec10">
        <w:r>
          <w:rPr>
            <w:rFonts w:hint="eastAsia"/>
            <w:color w:val="000000"/>
            <w:u w:val="none"/>
          </w:rPr>
          <w:t xml:space="preserve">参考资料</w:t>
        </w:r>
      </w:hyperlink>
    </w:p>
    <w:p>
      <w:pPr>
        <w:spacing w:after="120"/>
        <w:ind w:firstLine="0"/>
      </w:pPr>
      <w:r>
        <w:rPr>
          <w:rFonts w:ascii="宋体" w:eastAsia="宋体" w:hAnsi="宋体" w:cs="宋体" w:hint="eastAsia"/>
          <w:b/>
          <w:lang w:eastAsia="zh-CN"/>
        </w:rPr>
        <w:t>摘　要</w:t>
      </w:r>
    </w:p>
    <w:p>
      <w:pPr>
        <w:ind w:firstLine="0"/>
      </w:pPr>
      <w:r>
        <w:t xml:space="preserve">  </w:t>
      </w:r>
      <w:r>
        <w:rPr>
          <w:rFonts w:ascii="宋体" w:eastAsia="宋体" w:hAnsi="宋体" w:cs="宋体" w:hint="eastAsia"/>
          <w:lang w:eastAsia="zh-CN"/>
        </w:rPr>
        <w:t>本说明书描述社区生鲜团购平台的总体架构、数据库、接口、关键机制（并发控制、状态机、定时任务、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导购）、安全与部署设计，为系统实现提供技术方案。</w:t>
      </w:r>
      <w:r/>
    </w:p>
    <w:p>
      <w:bookmarkStart w:id="10" w:name="_Toc_sec1"/>
      <w:bookmarkStart w:id="0" w:name="sec1"/>
      <w:pPr>
        <w:pStyle w:val="Heading2"/>
      </w:pPr>
      <w:bookmarkEnd w:id="0"/>
      <w:r>
        <w:rPr>
          <w:rFonts w:ascii="宋体" w:hAnsi="宋体" w:eastAsia="宋体" w:cs="宋体" w:hint="eastAsia"/>
          <w:b/>
          <w:sz w:val="28"/>
          <w:lang w:eastAsia="zh-CN"/>
        </w:rPr>
        <w:t>1. 引言</w:t>
      </w:r>
      <w:bookmarkEnd w:id="10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本节说明文档的编写目的、系统概述、术语约定与设计依据。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1.1 编写目的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本文档描述</w:t>
      </w:r>
      <w:r>
        <w:t xml:space="preserve"> FreshCommunity </w:t>
      </w:r>
      <w:r>
        <w:rPr>
          <w:rFonts w:ascii="宋体" w:eastAsia="宋体" w:hAnsi="宋体" w:cs="宋体" w:hint="eastAsia"/>
          <w:lang w:eastAsia="zh-CN"/>
        </w:rPr>
        <w:t>社区生鲜团购平台的系统设计：总体架构、数据库、接口、关键机制、安全与部署。设计以《需求分析》中的</w:t>
      </w:r>
      <w:r>
        <w:t xml:space="preserve"> 43 </w:t>
      </w:r>
      <w:r>
        <w:rPr>
          <w:rFonts w:ascii="宋体" w:eastAsia="宋体" w:hAnsi="宋体" w:cs="宋体" w:hint="eastAsia"/>
          <w:lang w:eastAsia="zh-CN"/>
        </w:rPr>
        <w:t>个功能点为输入，覆盖「团长开团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邻居参团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人数达标成团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提货点自提核销」的完整业务闭环。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1.2 系统概述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平台围绕社区团购交易闭环提供三角色（用户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团长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管理员）在线服务：团长发起生鲜商品限时团购；用户在线参团、模拟支付；达到成团人数即拼团成功并生成提货码，到点未达标自动解散并全额退款；用户到提货点由团长核销取货；全流程的成团、解散、超时关单、核销、退款事件由站内消息主动触达用户。平台并引入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导购能力：用户以自然语言表达购物需求，系统解析为订阅条件，在新团出现时自动匹配并提醒。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1.3 术语约定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术语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团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团长发起的一期拼团活动，含参与商品、成团人数与截止时间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成团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已支付订单人数达到成团人数，团购判定成功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解散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截止时间到仍未成团，团购判定失败并退款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核销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团长在提货点校验取货码，将订单置为已完成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拼团价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开团时商品价格的快照（ </w:t>
            </w:r>
            <w:r>
              <w:rPr>
                <w:rFonts w:ascii="Courier New" w:hAnsi="Courier New"/>
              </w:rPr>
              <w:t>price_snapshot</w:t>
            </w:r>
            <w:r>
              <w:t xml:space="preserve"> ），即用户参团实付价格口径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导购中用户以自然语言留存的需求条件（关键词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价格上限）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匹配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新开团购与订阅条件的比对过程，命中即触发提醒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1.4 设计依据与约束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设计目标为</w:t>
      </w:r>
      <w:r>
        <w:rPr>
          <w:rFonts w:ascii="宋体" w:eastAsia="宋体" w:hAnsi="宋体" w:cs="宋体" w:hint="eastAsia"/>
          <w:b/>
          <w:lang w:eastAsia="zh-CN"/>
        </w:rPr>
        <w:t>单体 Web 应用</w:t>
      </w:r>
      <w:r>
        <w:rPr>
          <w:rFonts w:ascii="宋体" w:eastAsia="宋体" w:hAnsi="宋体" w:cs="宋体" w:hint="eastAsia"/>
          <w:lang w:eastAsia="zh-CN"/>
        </w:rPr>
        <w:t>，本地一键启动，面向教学级部署与答辩演示；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约束：不引入</w:t>
      </w:r>
      <w:r>
        <w:t xml:space="preserve"> Redis / </w:t>
      </w:r>
      <w:r>
        <w:rPr>
          <w:rFonts w:ascii="宋体" w:eastAsia="宋体" w:hAnsi="宋体" w:cs="宋体" w:hint="eastAsia"/>
          <w:lang w:eastAsia="zh-CN"/>
        </w:rPr>
        <w:t>消息队列等中间件；支付以模拟实现（预留扩展点）；外部</w:t>
      </w:r>
      <w:r>
        <w:t xml:space="preserve"> LLM </w:t>
      </w:r>
      <w:r>
        <w:rPr>
          <w:rFonts w:ascii="宋体" w:eastAsia="宋体" w:hAnsi="宋体" w:cs="宋体" w:hint="eastAsia"/>
          <w:lang w:eastAsia="zh-CN"/>
        </w:rPr>
        <w:t>服务可选接入且必须可降级；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依据：</w:t>
      </w:r>
      <w:r>
        <w:t xml:space="preserve">OpenSpec </w:t>
      </w:r>
      <w:r>
        <w:rPr>
          <w:rFonts w:ascii="宋体" w:eastAsia="宋体" w:hAnsi="宋体" w:cs="宋体" w:hint="eastAsia"/>
          <w:lang w:eastAsia="zh-CN"/>
        </w:rPr>
        <w:t>规格基线（</w:t>
      </w:r>
      <w:r>
        <w:t xml:space="preserve">9 </w:t>
      </w:r>
      <w:r>
        <w:rPr>
          <w:rFonts w:ascii="宋体" w:eastAsia="宋体" w:hAnsi="宋体" w:cs="宋体" w:hint="eastAsia"/>
          <w:lang w:eastAsia="zh-CN"/>
        </w:rPr>
        <w:t>个</w:t>
      </w:r>
      <w:r>
        <w:t xml:space="preserve"> capability / 35 </w:t>
      </w:r>
      <w:r>
        <w:rPr>
          <w:rFonts w:ascii="宋体" w:eastAsia="宋体" w:hAnsi="宋体" w:cs="宋体" w:hint="eastAsia"/>
          <w:lang w:eastAsia="zh-CN"/>
        </w:rPr>
        <w:t>条需求</w:t>
      </w:r>
      <w:r>
        <w:t xml:space="preserve"> / 57 </w:t>
      </w:r>
      <w:r>
        <w:rPr>
          <w:rFonts w:ascii="宋体" w:eastAsia="宋体" w:hAnsi="宋体" w:cs="宋体" w:hint="eastAsia"/>
          <w:lang w:eastAsia="zh-CN"/>
        </w:rPr>
        <w:t>个验收场景）与历次实测验证结论。</w:t>
      </w:r>
      <w:r/>
    </w:p>
    <w:p>
      <w:bookmarkStart w:id="11" w:name="_Toc_sec2"/>
      <w:bookmarkStart w:id="1" w:name="sec2"/>
      <w:pPr>
        <w:pStyle w:val="Heading2"/>
      </w:pPr>
      <w:bookmarkEnd w:id="1"/>
      <w:r>
        <w:rPr>
          <w:rFonts w:ascii="宋体" w:hAnsi="宋体" w:eastAsia="宋体" w:cs="宋体" w:hint="eastAsia"/>
          <w:b/>
          <w:sz w:val="28"/>
          <w:lang w:eastAsia="zh-CN"/>
        </w:rPr>
        <w:t>2. 总体设计</w:t>
      </w:r>
      <w:bookmarkEnd w:id="11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本节从设计目标与原则、系统架构、技术选型与功能模块划分四个方面给出系统的总体设计。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2.1 设计目标与原则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原则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落地表现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正确性优先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交易核心（库存、人数、金额）以数据库原子操作与状态机守卫保证；关键缺陷（虚假成团、重复退款）已修复并纳入回归测试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状态透明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态、订单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态显式建模，状态只能沿合法路径流转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单一职责分层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Controller / Service / Mapper </w:t>
            </w:r>
            <w:r>
              <w:t xml:space="preserve"> </w:t>
            </w:r>
            <w:r>
              <w:t>分层，定时任务独立成组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可扩展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支付以 </w:t>
            </w:r>
            <w:r>
              <w:rPr>
                <w:rFonts w:ascii="Courier New" w:hAnsi="Courier New"/>
              </w:rPr>
              <w:t>PayService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接口隔离；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解析以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 New" w:hAnsi="Courier New"/>
              </w:rPr>
              <w:t>DemandParseService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接口隔离（规则实现当前可用，</w:t>
            </w:r>
            <w:r>
              <w:t xml:space="preserve"> </w:t>
            </w:r>
            <w:r>
              <w:t xml:space="preserve">LLM </w:t>
            </w:r>
            <w:r>
              <w:t xml:space="preserve"> </w:t>
            </w:r>
            <w:r>
              <w:t>实现可插入）；通知类型枚举化管理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可用性降级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外部依赖（</w:t>
            </w:r>
            <w:r>
              <w:t xml:space="preserve"> </w:t>
            </w:r>
            <w:r>
              <w:t>LLM</w:t>
            </w:r>
            <w:r>
              <w:t xml:space="preserve"> </w:t>
            </w:r>
            <w:r>
              <w:t>）不可用时功能以规则链路兜底，核心交易不依赖任何外部服务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2.2 系统架构</w:t>
      </w:r>
    </w:p>
    <w:p>
      <w:pPr>
        <w:ind w:firstLine="480"/>
        <w:jc w:val="center"/>
      </w:pPr>
      <w:r>
        <w:rPr>
          <w:rFonts w:ascii="宋体" w:eastAsia="宋体" w:hAnsi="宋体" w:cs="宋体" w:hint="eastAsia"/>
          <w:lang w:eastAsia="zh-CN"/>
        </w:rPr>
        <w:t>采用前后端分离的分层单体架构：</w:t>
      </w:r>
      <w:r>
        <w:drawing>
          <wp:inline xmlns:a="http://schemas.openxmlformats.org/drawingml/2006/main" xmlns:pic="http://schemas.openxmlformats.org/drawingml/2006/picture">
            <wp:extent cx="15976600" cy="340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340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ind w:firstLine="480"/>
        <w:jc w:val="center"/>
      </w:pPr>
      <w:r>
        <w:rPr>
          <w:rFonts w:ascii="宋体" w:eastAsia="宋体" w:hAnsi="宋体" w:cs="宋体" w:hint="eastAsia"/>
          <w:color w:val="666666"/>
          <w:sz w:val="20"/>
          <w:lang w:eastAsia="zh-CN"/>
        </w:rPr>
        <w:t>图</w:t>
      </w:r>
      <w:r>
        <w:rPr>
          <w:color w:val="666666"/>
          <w:sz w:val="20"/>
        </w:rPr>
        <w:t xml:space="preserve"> 1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 xml:space="preserve">　系统分层架构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分层职责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前端 SPA</w:t>
      </w:r>
      <w:r>
        <w:rPr>
          <w:rFonts w:ascii="宋体" w:eastAsia="宋体" w:hAnsi="宋体" w:cs="宋体" w:hint="eastAsia"/>
          <w:lang w:eastAsia="zh-CN"/>
        </w:rPr>
        <w:t>：单页应用承载三角色界面；路由守卫控制登录态；</w:t>
      </w:r>
      <w:r>
        <w:t xml:space="preserve">Axios </w:t>
      </w:r>
      <w:r>
        <w:rPr>
          <w:rFonts w:ascii="宋体" w:eastAsia="宋体" w:hAnsi="宋体" w:cs="宋体" w:hint="eastAsia"/>
          <w:lang w:eastAsia="zh-CN"/>
        </w:rPr>
        <w:t>统一携带</w:t>
      </w:r>
      <w:r>
        <w:t xml:space="preserve"> JWT</w:t>
      </w:r>
      <w:r>
        <w:rPr>
          <w:rFonts w:ascii="宋体" w:eastAsia="宋体" w:hAnsi="宋体" w:cs="宋体" w:hint="eastAsia"/>
          <w:lang w:eastAsia="zh-CN"/>
        </w:rPr>
        <w:t>、统一处理</w:t>
      </w:r>
      <w:r>
        <w:t xml:space="preserve"> 401</w:t>
      </w:r>
      <w:r>
        <w:rPr>
          <w:rFonts w:ascii="宋体" w:eastAsia="宋体" w:hAnsi="宋体" w:cs="宋体" w:hint="eastAsia"/>
          <w:lang w:eastAsia="zh-CN"/>
        </w:rPr>
        <w:t>；设计系统（</w:t>
      </w:r>
      <w:r>
        <w:t xml:space="preserve">tokens + </w:t>
      </w:r>
      <w:r>
        <w:rPr>
          <w:rFonts w:ascii="宋体" w:eastAsia="宋体" w:hAnsi="宋体" w:cs="宋体" w:hint="eastAsia"/>
          <w:lang w:eastAsia="zh-CN"/>
        </w:rPr>
        <w:t>公共组件）保证视觉一致性；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Controller 层</w:t>
      </w:r>
      <w:r>
        <w:rPr>
          <w:rFonts w:ascii="宋体" w:eastAsia="宋体" w:hAnsi="宋体" w:cs="宋体" w:hint="eastAsia"/>
          <w:lang w:eastAsia="zh-CN"/>
        </w:rPr>
        <w:t>：接口路由、参数校验（</w:t>
      </w:r>
      <w:r>
        <w:t>Jakarta Validation</w:t>
      </w:r>
      <w:r>
        <w:rPr>
          <w:rFonts w:ascii="宋体" w:eastAsia="宋体" w:hAnsi="宋体" w:cs="宋体" w:hint="eastAsia"/>
          <w:lang w:eastAsia="zh-CN"/>
        </w:rPr>
        <w:t>）、统一返回包装</w:t>
      </w:r>
      <w:r>
        <w:t xml:space="preserve"> </w:t>
      </w:r>
      <w:r>
        <w:rPr>
          <w:rFonts w:ascii="Courier New" w:hAnsi="Courier New"/>
        </w:rPr>
        <w:t>{code, msg, data}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Service 层</w:t>
      </w:r>
      <w:r>
        <w:rPr>
          <w:rFonts w:ascii="宋体" w:eastAsia="宋体" w:hAnsi="宋体" w:cs="宋体" w:hint="eastAsia"/>
          <w:lang w:eastAsia="zh-CN"/>
        </w:rPr>
        <w:t>：业务规则与事务边界（</w:t>
      </w:r>
      <w:r>
        <w:rPr>
          <w:rFonts w:ascii="Courier New" w:hAnsi="Courier New"/>
        </w:rPr>
        <w:t>@Transactional</w:t>
      </w:r>
      <w:r>
        <w:rPr>
          <w:rFonts w:ascii="宋体" w:eastAsia="宋体" w:hAnsi="宋体" w:cs="宋体" w:hint="eastAsia"/>
          <w:lang w:eastAsia="zh-CN"/>
        </w:rPr>
        <w:t>），订单状态机、成团判定、库存扣减、订阅匹配等核心逻辑所在；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Mapper 层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MyBatis-Plus </w:t>
      </w:r>
      <w:r>
        <w:rPr>
          <w:rFonts w:ascii="宋体" w:eastAsia="宋体" w:hAnsi="宋体" w:cs="宋体" w:hint="eastAsia"/>
          <w:lang w:eastAsia="zh-CN"/>
        </w:rPr>
        <w:t>基础</w:t>
      </w:r>
      <w:r>
        <w:t xml:space="preserve"> CRUD + </w:t>
      </w:r>
      <w:r>
        <w:rPr>
          <w:rFonts w:ascii="宋体" w:eastAsia="宋体" w:hAnsi="宋体" w:cs="宋体" w:hint="eastAsia"/>
          <w:lang w:eastAsia="zh-CN"/>
        </w:rPr>
        <w:t>自定义原子</w:t>
      </w:r>
      <w:r>
        <w:t xml:space="preserve"> SQL</w:t>
      </w:r>
      <w:r>
        <w:rPr>
          <w:rFonts w:ascii="宋体" w:eastAsia="宋体" w:hAnsi="宋体" w:cs="宋体" w:hint="eastAsia"/>
          <w:lang w:eastAsia="zh-CN"/>
        </w:rPr>
        <w:t>（库存扣减、条件更新、超时扫描）；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定时任务</w:t>
      </w:r>
      <w:r>
        <w:rPr>
          <w:rFonts w:ascii="宋体" w:eastAsia="宋体" w:hAnsi="宋体" w:cs="宋体" w:hint="eastAsia"/>
          <w:lang w:eastAsia="zh-CN"/>
        </w:rPr>
        <w:t>：独立组件，</w:t>
      </w:r>
      <w:r>
        <w:t xml:space="preserve">60 </w:t>
      </w:r>
      <w:r>
        <w:rPr>
          <w:rFonts w:ascii="宋体" w:eastAsia="宋体" w:hAnsi="宋体" w:cs="宋体" w:hint="eastAsia"/>
          <w:lang w:eastAsia="zh-CN"/>
        </w:rPr>
        <w:t>秒周期处理「到期团购判定」与「待支付超时关单」两类扫描型业务。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2.3 技术选型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层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技术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版本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选型理由（含备选对比）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后端框架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Spring Boot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3.2.5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Java 17+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生态成熟、资料丰富，利于开发与论文写作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ORM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MyBatis-Plus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3.5.5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需要编写原子扣减、条件更新等精细</w:t>
            </w:r>
            <w:r>
              <w:t xml:space="preserve"> </w:t>
            </w:r>
            <w:r>
              <w:t xml:space="preserve"> SQL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MyBatis </w:t>
            </w:r>
            <w:r>
              <w:t xml:space="preserve"> </w:t>
            </w:r>
            <w:r>
              <w:t>比</w:t>
            </w:r>
            <w:r>
              <w:t xml:space="preserve"> </w:t>
            </w:r>
            <w:r>
              <w:t xml:space="preserve"> JPA </w:t>
            </w:r>
            <w:r>
              <w:t xml:space="preserve"> </w:t>
            </w:r>
            <w:r>
              <w:t>更直观可控；</w:t>
            </w:r>
            <w:r>
              <w:t xml:space="preserve"> </w:t>
            </w:r>
            <w:r>
              <w:t xml:space="preserve">Plus </w:t>
            </w:r>
            <w:r>
              <w:t xml:space="preserve"> </w:t>
            </w:r>
            <w:r>
              <w:t>提供逻辑删除与基础</w:t>
            </w:r>
            <w:r>
              <w:t xml:space="preserve"> </w:t>
            </w:r>
            <w:r>
              <w:t xml:space="preserve"> CRUD </w:t>
            </w:r>
            <w:r>
              <w:t xml:space="preserve"> </w:t>
            </w:r>
            <w:r>
              <w:t>提效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MySQL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8+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事务与行锁能力满足并发控制需求；备选</w:t>
            </w:r>
            <w:r>
              <w:t xml:space="preserve"> </w:t>
            </w:r>
            <w:r>
              <w:t xml:space="preserve"> Redis </w:t>
            </w:r>
            <w:r>
              <w:t xml:space="preserve"> </w:t>
            </w:r>
            <w:r>
              <w:t>预扣方案因单机场景收益有限且增加部署复杂度被否决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认证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Spring Security + JWT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jjwt 0.12.5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前后端分离下的无状态鉴权；角色鉴权使用注解式 </w:t>
            </w:r>
            <w:r>
              <w:rPr>
                <w:rFonts w:ascii="Courier New" w:hAnsi="Courier New"/>
              </w:rPr>
              <w:t>@PreAuthorize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前端框架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Vue 3 + Vite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3.4 / 5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组合式</w:t>
            </w:r>
            <w:r>
              <w:t xml:space="preserve"> </w:t>
            </w:r>
            <w:r>
              <w:t xml:space="preserve"> API + </w:t>
            </w:r>
            <w:r>
              <w:t xml:space="preserve"> </w:t>
            </w:r>
            <w:r>
              <w:t>快速构建；与</w:t>
            </w:r>
            <w:r>
              <w:t xml:space="preserve"> </w:t>
            </w:r>
            <w:r>
              <w:t xml:space="preserve"> Element Plus </w:t>
            </w:r>
            <w:r>
              <w:t xml:space="preserve"> </w:t>
            </w:r>
            <w:r>
              <w:t>生态契合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组件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Element Plus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2.6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  <w:r>
              <w:t xml:space="preserve"> </w:t>
            </w:r>
            <w:r>
              <w:t xml:space="preserve"> CSS </w:t>
            </w:r>
            <w:r>
              <w:t xml:space="preserve"> </w:t>
            </w:r>
            <w:r>
              <w:t>变量覆盖实现品牌换肤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状态管理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Pinia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2.1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轻量、类型友好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定时调度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Spring @Scheduled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单体应用内置调度，无需引入任务框架</w:t>
            </w:r>
          </w:p>
        </w:tc>
      </w:tr>
      <w:tr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解析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OpenAI </w:t>
            </w:r>
            <w:r>
              <w:t xml:space="preserve"> </w:t>
            </w:r>
            <w:r>
              <w:t>兼容</w:t>
            </w:r>
            <w:r>
              <w:t xml:space="preserve"> </w:t>
            </w:r>
            <w:r>
              <w:t xml:space="preserve"> HTTP </w:t>
            </w:r>
            <w:r>
              <w:t xml:space="preserve"> </w:t>
            </w:r>
            <w:r>
              <w:t>接口（可插拔）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以接口隔离实现；当前为规则实现，</w:t>
            </w:r>
            <w:r>
              <w:t xml:space="preserve"> </w:t>
            </w:r>
            <w:r>
              <w:t xml:space="preserve">LLM </w:t>
            </w:r>
            <w:r>
              <w:t xml:space="preserve"> </w:t>
            </w:r>
            <w:r>
              <w:t>实现可插入且失败可降级</w:t>
            </w:r>
          </w:p>
        </w:tc>
      </w:tr>
    </w:tbl>
    <w:p>
      <w:pPr>
        <w:pStyle w:val="Heading3"/>
        <w:jc w:val="center"/>
      </w:pPr>
      <w:r>
        <w:rPr>
          <w:rFonts w:ascii="宋体" w:hAnsi="宋体" w:eastAsia="宋体" w:cs="宋体" w:hint="eastAsia"/>
          <w:b/>
          <w:sz w:val="24"/>
          <w:lang w:eastAsia="zh-CN"/>
        </w:rPr>
        <w:t>2.4 功能模块划分</w:t>
      </w:r>
      <w:r>
        <w:drawing>
          <wp:inline xmlns:a="http://schemas.openxmlformats.org/drawingml/2006/main" xmlns:pic="http://schemas.openxmlformats.org/drawingml/2006/picture">
            <wp:extent cx="17703800" cy="3870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0" cy="387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ind w:firstLine="480"/>
        <w:jc w:val="center"/>
      </w:pPr>
      <w:r>
        <w:rPr>
          <w:rFonts w:ascii="宋体" w:eastAsia="宋体" w:hAnsi="宋体" w:cs="宋体" w:hint="eastAsia"/>
          <w:color w:val="666666"/>
          <w:sz w:val="20"/>
          <w:lang w:eastAsia="zh-CN"/>
        </w:rPr>
        <w:t>图</w:t>
      </w:r>
      <w:r>
        <w:rPr>
          <w:color w:val="666666"/>
          <w:sz w:val="20"/>
        </w:rPr>
        <w:t xml:space="preserve"> 2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 xml:space="preserve">　功能模块划分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模块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功能要点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对应用户需求编号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用户与权限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注册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登录</w:t>
            </w:r>
            <w:r>
              <w:t xml:space="preserve"> </w:t>
            </w:r>
            <w:r>
              <w:t xml:space="preserve"> / JWT / </w:t>
            </w:r>
            <w:r>
              <w:t xml:space="preserve"> </w:t>
            </w:r>
            <w:r>
              <w:t>角色隔离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提货点资料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FR-1-1 ~ FR-1-4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商品管理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上架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编辑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浏览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图片上传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FR-2-1 ~ FR-2-4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团购活动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发起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参团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模拟支付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提前成团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到点解散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FR-3-1 ~ FR-3-6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库存管理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原子扣减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不足拦截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回补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FR-4-1 ~ FR-4-3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订单生命周期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取消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超时关单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取货码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退款兜底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FR-5-1 ~ FR-5-6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提货核销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输码核销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防重复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仅限本团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FR-6-1 ~ FR-6-3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数据看板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今日订单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成团统计（扩展项规划中）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FR-7-1 ~ FR-7-3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评价体系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资格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内容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入口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汇总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展示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FR-8-1 ~ FR-8-5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站内消息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事件通知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可见性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未读计数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FR-9-1 ~ FR-9-4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界面与交互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设计系统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用户端主链路（已交付）；团长、管理端与移动端（规划中）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FR-10-1 ~ FR-10-5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导购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需求订阅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匹配提醒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解析降级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评价洞察（第二批）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FR-11</w:t>
            </w:r>
            <w:r>
              <w:t xml:space="preserve"> </w:t>
            </w:r>
            <w:r>
              <w:t>（新增）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2" w:name="_Toc_sec3"/>
      <w:bookmarkStart w:id="2" w:name="sec3"/>
      <w:pPr>
        <w:pStyle w:val="Heading2"/>
      </w:pPr>
      <w:bookmarkEnd w:id="2"/>
      <w:r>
        <w:rPr>
          <w:rFonts w:ascii="宋体" w:hAnsi="宋体" w:eastAsia="宋体" w:cs="宋体" w:hint="eastAsia"/>
          <w:b/>
          <w:sz w:val="28"/>
          <w:lang w:eastAsia="zh-CN"/>
        </w:rPr>
        <w:t>3. 数据库设计</w:t>
      </w:r>
      <w:bookmarkEnd w:id="12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本节给出数据库的设计原则、实体关系模型、各表结构详表以及关键约束与索引的设计说明。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3.1 设计原则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 xml:space="preserve">逻辑删除统一使用 </w:t>
      </w:r>
      <w:r>
        <w:rPr>
          <w:rFonts w:ascii="Courier New" w:hAnsi="Courier New"/>
        </w:rPr>
        <w:t>deleted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字段（</w:t>
      </w:r>
      <w:r>
        <w:t xml:space="preserve">MyBatis-Plus </w:t>
      </w:r>
      <w:r>
        <w:rPr>
          <w:rFonts w:ascii="Courier New" w:hAnsi="Courier New"/>
        </w:rPr>
        <w:t>@TableLogic</w:t>
      </w:r>
      <w:r>
        <w:rPr>
          <w:rFonts w:ascii="宋体" w:eastAsia="宋体" w:hAnsi="宋体" w:cs="宋体" w:hint="eastAsia"/>
          <w:lang w:eastAsia="zh-CN"/>
        </w:rPr>
        <w:t>），业务查询自动过滤；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 xml:space="preserve">金额使用 </w:t>
      </w:r>
      <w:r>
        <w:rPr>
          <w:rFonts w:ascii="Courier New" w:hAnsi="Courier New"/>
        </w:rPr>
        <w:t>DECIMAL(10,2)</w:t>
      </w:r>
      <w:r>
        <w:rPr>
          <w:rFonts w:ascii="宋体" w:eastAsia="宋体" w:hAnsi="宋体" w:cs="宋体" w:hint="eastAsia"/>
          <w:lang w:eastAsia="zh-CN"/>
        </w:rPr>
        <w:t>，避免浮点误差；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交易表冗余必要外键</w:t>
      </w:r>
      <w:r>
        <w:t xml:space="preserve"> ID</w:t>
      </w:r>
      <w:r>
        <w:rPr>
          <w:rFonts w:ascii="宋体" w:eastAsia="宋体" w:hAnsi="宋体" w:cs="宋体" w:hint="eastAsia"/>
          <w:lang w:eastAsia="zh-CN"/>
        </w:rPr>
        <w:t>（如订单直存</w:t>
      </w:r>
      <w:r>
        <w:t xml:space="preserve"> </w:t>
      </w:r>
      <w:r>
        <w:rPr>
          <w:rFonts w:ascii="Courier New" w:hAnsi="Courier New"/>
        </w:rPr>
        <w:t>product_id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Courier New" w:hAnsi="Courier New"/>
        </w:rPr>
        <w:t>group_buy_id</w:t>
      </w:r>
      <w:r>
        <w:rPr>
          <w:rFonts w:ascii="宋体" w:eastAsia="宋体" w:hAnsi="宋体" w:cs="宋体" w:hint="eastAsia"/>
          <w:lang w:eastAsia="zh-CN"/>
        </w:rPr>
        <w:t>），减少运行期连表；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唯一性约束下沉到数据库（用户名唯一、一单一评、取货码索引），并发场景由数据库兜底；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状态字段使用语义化字符串枚举，可读性与可维护性优先。</w:t>
      </w:r>
    </w:p>
    <w:p>
      <w:pPr>
        <w:pStyle w:val="Heading3"/>
        <w:jc w:val="center"/>
      </w:pPr>
      <w:r>
        <w:rPr>
          <w:rFonts w:ascii="宋体" w:hAnsi="宋体" w:eastAsia="宋体" w:cs="宋体" w:hint="eastAsia"/>
          <w:b/>
          <w:sz w:val="24"/>
          <w:lang w:eastAsia="zh-CN"/>
        </w:rPr>
        <w:t>3.2 实体关系（ER 图）</w:t>
      </w:r>
      <w:r>
        <w:drawing>
          <wp:inline xmlns:a="http://schemas.openxmlformats.org/drawingml/2006/main" xmlns:pic="http://schemas.openxmlformats.org/drawingml/2006/picture">
            <wp:extent cx="20370800" cy="23088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70800" cy="2308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ind w:firstLine="480"/>
        <w:jc w:val="center"/>
      </w:pPr>
      <w:r>
        <w:rPr>
          <w:rFonts w:ascii="宋体" w:eastAsia="宋体" w:hAnsi="宋体" w:cs="宋体" w:hint="eastAsia"/>
          <w:color w:val="666666"/>
          <w:sz w:val="20"/>
          <w:lang w:eastAsia="zh-CN"/>
        </w:rPr>
        <w:t>图</w:t>
      </w:r>
      <w:r>
        <w:rPr>
          <w:color w:val="666666"/>
          <w:sz w:val="20"/>
        </w:rPr>
        <w:t xml:space="preserve"> 3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 xml:space="preserve">　数据库实体关系（</w:t>
      </w:r>
      <w:r>
        <w:rPr>
          <w:color w:val="666666"/>
          <w:sz w:val="20"/>
        </w:rPr>
        <w:t xml:space="preserve">ER 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>图）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3.3 表结构详表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共</w:t>
      </w:r>
      <w:r>
        <w:t xml:space="preserve"> 9 </w:t>
      </w:r>
      <w:r>
        <w:rPr>
          <w:rFonts w:ascii="宋体" w:eastAsia="宋体" w:hAnsi="宋体" w:cs="宋体" w:hint="eastAsia"/>
          <w:lang w:eastAsia="zh-CN"/>
        </w:rPr>
        <w:t>张表：</w:t>
      </w:r>
      <w:r>
        <w:t xml:space="preserve">8 </w:t>
      </w:r>
      <w:r>
        <w:rPr>
          <w:rFonts w:ascii="宋体" w:eastAsia="宋体" w:hAnsi="宋体" w:cs="宋体" w:hint="eastAsia"/>
          <w:lang w:eastAsia="zh-CN"/>
        </w:rPr>
        <w:t>张已建成（</w:t>
      </w:r>
      <w:r>
        <w:rPr>
          <w:rFonts w:ascii="Courier New" w:hAnsi="Courier New"/>
        </w:rPr>
        <w:t>db/schema.sql</w:t>
      </w:r>
      <w:r>
        <w:rPr>
          <w:rFonts w:ascii="宋体" w:eastAsia="宋体" w:hAnsi="宋体" w:cs="宋体" w:hint="eastAsia"/>
          <w:lang w:eastAsia="zh-CN"/>
        </w:rPr>
        <w:t>），</w:t>
      </w:r>
      <w:r>
        <w:rPr>
          <w:rFonts w:ascii="Courier New" w:hAnsi="Courier New"/>
        </w:rPr>
        <w:t>review_analysis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为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导购第二批（评价洞察）规划表。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（1）user —— 用户表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id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PK, AUTO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主键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username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VARCHAR(64)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NOT NULL, UNIQUE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登录名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password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VARCHAR(128)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NOT NULL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BCrypt </w:t>
            </w:r>
            <w:r>
              <w:t xml:space="preserve"> </w:t>
            </w:r>
            <w:r>
              <w:t>哈希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role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VARCHAR(20)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NOT NULL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USER / LEADER / ADMIN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pickup_point_name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VARCHAR(128)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bookmarkStart w:id="20" w:name="VARCHAR(128)_01"/>
            <w:r>
              <w:t xml:space="preserve"> </w:t>
            </w:r>
            <w:bookmarkEnd w:id="20"/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团长提货点名称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pickup_point_address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VARCHAR(255)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bookmarkStart w:id="21" w:name="VARCHAR(255)_01"/>
            <w:r>
              <w:t xml:space="preserve"> </w:t>
            </w:r>
            <w:bookmarkEnd w:id="21"/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团长提货点地址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created_at / updated_at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DATETIME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bookmarkStart w:id="22" w:name="DATETIME_01"/>
            <w:r>
              <w:t xml:space="preserve"> </w:t>
            </w:r>
            <w:bookmarkEnd w:id="22"/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时间戳</w:t>
            </w:r>
          </w:p>
        </w:tc>
      </w:tr>
      <w:tr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deleted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TINYINT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NOT NULL, DEFAULT 0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逻辑删除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（2）product —— 商品表</w:t>
      </w:r>
      <w:r>
        <w:rPr>
          <w:rFonts w:ascii="宋体" w:eastAsia="宋体" w:hAnsi="宋体" w:cs="宋体" w:hint="eastAsia"/>
          <w:lang w:eastAsia="zh-CN"/>
        </w:rPr>
        <w:t>：</w:t>
      </w:r>
      <w:r>
        <w:t>id</w:t>
      </w:r>
      <w:r>
        <w:rPr>
          <w:rFonts w:ascii="宋体" w:eastAsia="宋体" w:hAnsi="宋体" w:cs="宋体" w:hint="eastAsia"/>
          <w:lang w:eastAsia="zh-CN"/>
        </w:rPr>
        <w:t>、</w:t>
      </w:r>
      <w:r>
        <w:t>name(VARCHAR 128)</w:t>
      </w:r>
      <w:r>
        <w:rPr>
          <w:rFonts w:ascii="宋体" w:eastAsia="宋体" w:hAnsi="宋体" w:cs="宋体" w:hint="eastAsia"/>
          <w:lang w:eastAsia="zh-CN"/>
        </w:rPr>
        <w:t>、</w:t>
      </w:r>
      <w:r>
        <w:t>price(DECIMAL 10,2)</w:t>
      </w:r>
      <w:r>
        <w:rPr>
          <w:rFonts w:ascii="宋体" w:eastAsia="宋体" w:hAnsi="宋体" w:cs="宋体" w:hint="eastAsia"/>
          <w:lang w:eastAsia="zh-CN"/>
        </w:rPr>
        <w:t>、</w:t>
      </w:r>
      <w:r>
        <w:t>stock(INT)</w:t>
      </w:r>
      <w:r>
        <w:rPr>
          <w:rFonts w:ascii="宋体" w:eastAsia="宋体" w:hAnsi="宋体" w:cs="宋体" w:hint="eastAsia"/>
          <w:lang w:eastAsia="zh-CN"/>
        </w:rPr>
        <w:t>、</w:t>
      </w:r>
      <w:r>
        <w:t>image_url(VARCHAR 255)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status(TINYINT: 0 </w:t>
      </w:r>
      <w:r>
        <w:rPr>
          <w:rFonts w:ascii="宋体" w:eastAsia="宋体" w:hAnsi="宋体" w:cs="宋体" w:hint="eastAsia"/>
          <w:lang w:eastAsia="zh-CN"/>
        </w:rPr>
        <w:t>下架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上架</w:t>
      </w:r>
      <w:r>
        <w:t>)</w:t>
      </w:r>
      <w:r>
        <w:rPr>
          <w:rFonts w:ascii="宋体" w:eastAsia="宋体" w:hAnsi="宋体" w:cs="宋体" w:hint="eastAsia"/>
          <w:lang w:eastAsia="zh-CN"/>
        </w:rPr>
        <w:t>、</w:t>
      </w:r>
      <w:r>
        <w:t>created_at/updated_at</w:t>
      </w:r>
      <w:r>
        <w:rPr>
          <w:rFonts w:ascii="宋体" w:eastAsia="宋体" w:hAnsi="宋体" w:cs="宋体" w:hint="eastAsia"/>
          <w:lang w:eastAsia="zh-CN"/>
        </w:rPr>
        <w:t>、</w:t>
      </w:r>
      <w:r>
        <w:t>deleted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（3）group_buy —— 团购活动表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id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BIGINT PK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主键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leader_id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发起团长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title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VARCHAR(128)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团购标题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target_count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成团人数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deadline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DATETIME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截止时间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status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VARCHAR(20)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ONGOING / SUCCESS / FAIL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member_count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INT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已支付人数（成团判定依据）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索引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bookmarkStart w:id="23" w:name="索引_01"/>
            <w:r>
              <w:t xml:space="preserve"> </w:t>
            </w:r>
            <w:bookmarkEnd w:id="23"/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idx_status_deadline(status, deadline)</w:t>
            </w:r>
            <w:r>
              <w:t xml:space="preserve"> （扫描优化）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（4）group_buy_item —— 团购商品关联表</w:t>
      </w:r>
      <w:r>
        <w:rPr>
          <w:rFonts w:ascii="宋体" w:eastAsia="宋体" w:hAnsi="宋体" w:cs="宋体" w:hint="eastAsia"/>
          <w:lang w:eastAsia="zh-CN"/>
        </w:rPr>
        <w:t>：</w:t>
      </w:r>
      <w:r>
        <w:t>id</w:t>
      </w:r>
      <w:r>
        <w:rPr>
          <w:rFonts w:ascii="宋体" w:eastAsia="宋体" w:hAnsi="宋体" w:cs="宋体" w:hint="eastAsia"/>
          <w:lang w:eastAsia="zh-CN"/>
        </w:rPr>
        <w:t>、</w:t>
      </w:r>
      <w:r>
        <w:t>group_buy_id</w:t>
      </w:r>
      <w:r>
        <w:rPr>
          <w:rFonts w:ascii="宋体" w:eastAsia="宋体" w:hAnsi="宋体" w:cs="宋体" w:hint="eastAsia"/>
          <w:lang w:eastAsia="zh-CN"/>
        </w:rPr>
        <w:t>、</w:t>
      </w:r>
      <w:r>
        <w:t>product_id</w:t>
      </w:r>
      <w:r>
        <w:rPr>
          <w:rFonts w:ascii="宋体" w:eastAsia="宋体" w:hAnsi="宋体" w:cs="宋体" w:hint="eastAsia"/>
          <w:lang w:eastAsia="zh-CN"/>
        </w:rPr>
        <w:t>、</w:t>
      </w:r>
      <w:r>
        <w:t>price_snapshot(DECIMAL 10,2</w:t>
      </w:r>
      <w:r>
        <w:rPr>
          <w:rFonts w:ascii="宋体" w:eastAsia="宋体" w:hAnsi="宋体" w:cs="宋体" w:hint="eastAsia"/>
          <w:lang w:eastAsia="zh-CN"/>
        </w:rPr>
        <w:t>，开团时价格快照</w:t>
      </w:r>
      <w:r>
        <w:t>)</w:t>
      </w:r>
      <w:r>
        <w:rPr>
          <w:rFonts w:ascii="宋体" w:eastAsia="宋体" w:hAnsi="宋体" w:cs="宋体" w:hint="eastAsia"/>
          <w:lang w:eastAsia="zh-CN"/>
        </w:rPr>
        <w:t>、</w:t>
      </w:r>
      <w:r>
        <w:t>created_at</w:t>
      </w:r>
      <w:r>
        <w:rPr>
          <w:rFonts w:ascii="宋体" w:eastAsia="宋体" w:hAnsi="宋体" w:cs="宋体" w:hint="eastAsia"/>
          <w:lang w:eastAsia="zh-CN"/>
        </w:rPr>
        <w:t>、</w:t>
      </w:r>
      <w:r>
        <w:t>deleted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（5）order —— 订单表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id / order_no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BIGINT / VARCHAR(64) UNIQUE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主键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订单号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user_id / group_buy_id / product_id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BIGINT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归属与关联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quantity / amount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INT / DECIMAL(10,2)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金额（</w:t>
            </w:r>
            <w:r>
              <w:t xml:space="preserve"> </w:t>
            </w:r>
            <w:r>
              <w:t xml:space="preserve">= </w:t>
            </w:r>
            <w:r>
              <w:t xml:space="preserve"> </w:t>
            </w:r>
            <w:r>
              <w:t>拼团价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数量）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status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VARCHAR(20)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7 </w:t>
            </w:r>
            <w:r>
              <w:t xml:space="preserve"> </w:t>
            </w:r>
            <w:r>
              <w:t>态状态机（见</w:t>
            </w:r>
            <w:r>
              <w:t xml:space="preserve"> </w:t>
            </w:r>
            <w:r>
              <w:t xml:space="preserve"> §5.3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pickup_code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VARCHAR(32)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位取货码（成团时生成）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pay_time / created_at / updated_at / deleted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bookmarkStart w:id="24" w:name="pay_time / created_at / updated_at / deleted_01"/>
            <w:r>
              <w:t xml:space="preserve"> </w:t>
            </w:r>
            <w:bookmarkEnd w:id="24"/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时间与逻辑删除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索引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bookmarkStart w:id="25" w:name="索引_02"/>
            <w:r>
              <w:t xml:space="preserve"> </w:t>
            </w:r>
            <w:bookmarkEnd w:id="25"/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order_no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user_id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group_buy_id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pickup_code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（6）review —— 评价表</w:t>
      </w:r>
      <w:r>
        <w:rPr>
          <w:rFonts w:ascii="宋体" w:eastAsia="宋体" w:hAnsi="宋体" w:cs="宋体" w:hint="eastAsia"/>
          <w:lang w:eastAsia="zh-CN"/>
        </w:rPr>
        <w:t>：</w:t>
      </w:r>
      <w:r>
        <w:t>id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order_id(UNIQUE </w:t>
      </w:r>
      <w:r>
        <w:rPr>
          <w:rFonts w:ascii="Courier New" w:hAnsi="Courier New"/>
        </w:rPr>
        <w:t>uk_order_id</w:t>
      </w:r>
      <w:r>
        <w:rPr>
          <w:rFonts w:ascii="宋体" w:eastAsia="宋体" w:hAnsi="宋体" w:cs="宋体" w:hint="eastAsia"/>
          <w:lang w:eastAsia="zh-CN"/>
        </w:rPr>
        <w:t>，一单一评的数据库兜底</w:t>
      </w:r>
      <w:r>
        <w:t>)</w:t>
      </w:r>
      <w:r>
        <w:rPr>
          <w:rFonts w:ascii="宋体" w:eastAsia="宋体" w:hAnsi="宋体" w:cs="宋体" w:hint="eastAsia"/>
          <w:lang w:eastAsia="zh-CN"/>
        </w:rPr>
        <w:t>、</w:t>
      </w:r>
      <w:r>
        <w:t>user_id</w:t>
      </w:r>
      <w:r>
        <w:rPr>
          <w:rFonts w:ascii="宋体" w:eastAsia="宋体" w:hAnsi="宋体" w:cs="宋体" w:hint="eastAsia"/>
          <w:lang w:eastAsia="zh-CN"/>
        </w:rPr>
        <w:t>、</w:t>
      </w:r>
      <w:r>
        <w:t>product_id</w:t>
      </w:r>
      <w:r>
        <w:rPr>
          <w:rFonts w:ascii="宋体" w:eastAsia="宋体" w:hAnsi="宋体" w:cs="宋体" w:hint="eastAsia"/>
          <w:lang w:eastAsia="zh-CN"/>
        </w:rPr>
        <w:t>、</w:t>
      </w:r>
      <w:r>
        <w:t>leader_id</w:t>
      </w:r>
      <w:r>
        <w:rPr>
          <w:rFonts w:ascii="宋体" w:eastAsia="宋体" w:hAnsi="宋体" w:cs="宋体" w:hint="eastAsia"/>
          <w:lang w:eastAsia="zh-CN"/>
        </w:rPr>
        <w:t>、</w:t>
      </w:r>
      <w:r>
        <w:t>product_score(TINYINT 1-5)</w:t>
      </w:r>
      <w:r>
        <w:rPr>
          <w:rFonts w:ascii="宋体" w:eastAsia="宋体" w:hAnsi="宋体" w:cs="宋体" w:hint="eastAsia"/>
          <w:lang w:eastAsia="zh-CN"/>
        </w:rPr>
        <w:t>、</w:t>
      </w:r>
      <w:r>
        <w:t>leader_score(TINYINT 1-5)</w:t>
      </w:r>
      <w:r>
        <w:rPr>
          <w:rFonts w:ascii="宋体" w:eastAsia="宋体" w:hAnsi="宋体" w:cs="宋体" w:hint="eastAsia"/>
          <w:lang w:eastAsia="zh-CN"/>
        </w:rPr>
        <w:t>、</w:t>
      </w:r>
      <w:r>
        <w:t>content(VARCHAR 500)</w:t>
      </w:r>
      <w:r>
        <w:rPr>
          <w:rFonts w:ascii="宋体" w:eastAsia="宋体" w:hAnsi="宋体" w:cs="宋体" w:hint="eastAsia"/>
          <w:lang w:eastAsia="zh-CN"/>
        </w:rPr>
        <w:t>、时间戳、</w:t>
      </w:r>
      <w:r>
        <w:t>deleted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（7）notification —— 站内消息表</w:t>
      </w:r>
      <w:r>
        <w:rPr>
          <w:rFonts w:ascii="宋体" w:eastAsia="宋体" w:hAnsi="宋体" w:cs="宋体" w:hint="eastAsia"/>
          <w:lang w:eastAsia="zh-CN"/>
        </w:rPr>
        <w:t>：</w:t>
      </w:r>
      <w:r>
        <w:t>id</w:t>
      </w:r>
      <w:r>
        <w:rPr>
          <w:rFonts w:ascii="宋体" w:eastAsia="宋体" w:hAnsi="宋体" w:cs="宋体" w:hint="eastAsia"/>
          <w:lang w:eastAsia="zh-CN"/>
        </w:rPr>
        <w:t>、</w:t>
      </w:r>
      <w:r>
        <w:t>user_id</w:t>
      </w:r>
      <w:r>
        <w:rPr>
          <w:rFonts w:ascii="宋体" w:eastAsia="宋体" w:hAnsi="宋体" w:cs="宋体" w:hint="eastAsia"/>
          <w:lang w:eastAsia="zh-CN"/>
        </w:rPr>
        <w:t>、</w:t>
      </w:r>
      <w:r>
        <w:t>type(VARCHAR 32</w:t>
      </w:r>
      <w:r>
        <w:rPr>
          <w:rFonts w:ascii="宋体" w:eastAsia="宋体" w:hAnsi="宋体" w:cs="宋体" w:hint="eastAsia"/>
          <w:lang w:eastAsia="zh-CN"/>
        </w:rPr>
        <w:t>：</w:t>
      </w:r>
      <w:r>
        <w:t>GROUP_SUCCESS / GROUP_FAILED / ORDER_TIMEOUT / PICKUP_DONE / REFUNDED / SUBSCRIPTION_MATCH)</w:t>
      </w:r>
      <w:r>
        <w:rPr>
          <w:rFonts w:ascii="宋体" w:eastAsia="宋体" w:hAnsi="宋体" w:cs="宋体" w:hint="eastAsia"/>
          <w:lang w:eastAsia="zh-CN"/>
        </w:rPr>
        <w:t>、</w:t>
      </w:r>
      <w:r>
        <w:t>title(VARCHAR 128)</w:t>
      </w:r>
      <w:r>
        <w:rPr>
          <w:rFonts w:ascii="宋体" w:eastAsia="宋体" w:hAnsi="宋体" w:cs="宋体" w:hint="eastAsia"/>
          <w:lang w:eastAsia="zh-CN"/>
        </w:rPr>
        <w:t>、</w:t>
      </w:r>
      <w:r>
        <w:t>content(VARCHAR 500)</w:t>
      </w:r>
      <w:r>
        <w:rPr>
          <w:rFonts w:ascii="宋体" w:eastAsia="宋体" w:hAnsi="宋体" w:cs="宋体" w:hint="eastAsia"/>
          <w:lang w:eastAsia="zh-CN"/>
        </w:rPr>
        <w:t>、</w:t>
      </w:r>
      <w:r>
        <w:t>ref_order_id</w:t>
      </w:r>
      <w:r>
        <w:rPr>
          <w:rFonts w:ascii="宋体" w:eastAsia="宋体" w:hAnsi="宋体" w:cs="宋体" w:hint="eastAsia"/>
          <w:lang w:eastAsia="zh-CN"/>
        </w:rPr>
        <w:t>、</w:t>
      </w:r>
      <w:r>
        <w:t>is_read(TINYINT)</w:t>
      </w:r>
      <w:r>
        <w:rPr>
          <w:rFonts w:ascii="宋体" w:eastAsia="宋体" w:hAnsi="宋体" w:cs="宋体" w:hint="eastAsia"/>
          <w:lang w:eastAsia="zh-CN"/>
        </w:rPr>
        <w:t>、时间戳、</w:t>
      </w:r>
      <w:r>
        <w:t>deleted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Courier New" w:hAnsi="Courier New"/>
        </w:rPr>
        <w:t>idx_user_read(user_id, is_read)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（8）user_subscription —— 需求订阅表（AI 导购）</w:t>
      </w:r>
      <w:r>
        <w:rPr>
          <w:rFonts w:ascii="宋体" w:eastAsia="宋体" w:hAnsi="宋体" w:cs="宋体" w:hint="eastAsia"/>
          <w:lang w:eastAsia="zh-CN"/>
        </w:rPr>
        <w:t>：</w:t>
      </w:r>
      <w:r>
        <w:t>id</w:t>
      </w:r>
      <w:r>
        <w:rPr>
          <w:rFonts w:ascii="宋体" w:eastAsia="宋体" w:hAnsi="宋体" w:cs="宋体" w:hint="eastAsia"/>
          <w:lang w:eastAsia="zh-CN"/>
        </w:rPr>
        <w:t>、</w:t>
      </w:r>
      <w:r>
        <w:t>user_id</w:t>
      </w:r>
      <w:r>
        <w:rPr>
          <w:rFonts w:ascii="宋体" w:eastAsia="宋体" w:hAnsi="宋体" w:cs="宋体" w:hint="eastAsia"/>
          <w:lang w:eastAsia="zh-CN"/>
        </w:rPr>
        <w:t>、</w:t>
      </w:r>
      <w:r>
        <w:t>keyword(VARCHAR 64)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max_price(DECIMAL 10,2 </w:t>
      </w:r>
      <w:r>
        <w:rPr>
          <w:rFonts w:ascii="宋体" w:eastAsia="宋体" w:hAnsi="宋体" w:cs="宋体" w:hint="eastAsia"/>
          <w:lang w:eastAsia="zh-CN"/>
        </w:rPr>
        <w:t>可空</w:t>
      </w:r>
      <w:r>
        <w:t>)</w:t>
      </w:r>
      <w:r>
        <w:rPr>
          <w:rFonts w:ascii="宋体" w:eastAsia="宋体" w:hAnsi="宋体" w:cs="宋体" w:hint="eastAsia"/>
          <w:lang w:eastAsia="zh-CN"/>
        </w:rPr>
        <w:t>、</w:t>
      </w:r>
      <w:r>
        <w:t>source_text(VARCHAR 255</w:t>
      </w:r>
      <w:r>
        <w:rPr>
          <w:rFonts w:ascii="宋体" w:eastAsia="宋体" w:hAnsi="宋体" w:cs="宋体" w:hint="eastAsia"/>
          <w:lang w:eastAsia="zh-CN"/>
        </w:rPr>
        <w:t>，原始输入</w:t>
      </w:r>
      <w:r>
        <w:t>)</w:t>
      </w:r>
      <w:r>
        <w:rPr>
          <w:rFonts w:ascii="宋体" w:eastAsia="宋体" w:hAnsi="宋体" w:cs="宋体" w:hint="eastAsia"/>
          <w:lang w:eastAsia="zh-CN"/>
        </w:rPr>
        <w:t>、</w:t>
      </w:r>
      <w:r>
        <w:t>created_at</w:t>
      </w:r>
      <w:r>
        <w:rPr>
          <w:rFonts w:ascii="宋体" w:eastAsia="宋体" w:hAnsi="宋体" w:cs="宋体" w:hint="eastAsia"/>
          <w:lang w:eastAsia="zh-CN"/>
        </w:rPr>
        <w:t>、</w:t>
      </w:r>
      <w:r>
        <w:t>deleted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Courier New" w:hAnsi="Courier New"/>
        </w:rPr>
        <w:t>idx_user(user_id)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（9）review_analysis —— 评价洞察表（规划中）</w:t>
      </w:r>
      <w:r>
        <w:rPr>
          <w:rFonts w:ascii="宋体" w:eastAsia="宋体" w:hAnsi="宋体" w:cs="宋体" w:hint="eastAsia"/>
          <w:lang w:eastAsia="zh-CN"/>
        </w:rPr>
        <w:t>：</w:t>
      </w:r>
      <w:r>
        <w:t>id</w:t>
      </w:r>
      <w:r>
        <w:rPr>
          <w:rFonts w:ascii="宋体" w:eastAsia="宋体" w:hAnsi="宋体" w:cs="宋体" w:hint="eastAsia"/>
          <w:lang w:eastAsia="zh-CN"/>
        </w:rPr>
        <w:t>、</w:t>
      </w:r>
      <w:r>
        <w:t>review_id(UNIQUE)</w:t>
      </w:r>
      <w:r>
        <w:rPr>
          <w:rFonts w:ascii="宋体" w:eastAsia="宋体" w:hAnsi="宋体" w:cs="宋体" w:hint="eastAsia"/>
          <w:lang w:eastAsia="zh-CN"/>
        </w:rPr>
        <w:t>、</w:t>
      </w:r>
      <w:r>
        <w:t>sentiment(VARCHAR 16</w:t>
      </w:r>
      <w:r>
        <w:rPr>
          <w:rFonts w:ascii="宋体" w:eastAsia="宋体" w:hAnsi="宋体" w:cs="宋体" w:hint="eastAsia"/>
          <w:lang w:eastAsia="zh-CN"/>
        </w:rPr>
        <w:t>：</w:t>
      </w:r>
      <w:r>
        <w:t>POSITIVE/NEGATIVE/NEUTRAL)</w:t>
      </w:r>
      <w:r>
        <w:rPr>
          <w:rFonts w:ascii="宋体" w:eastAsia="宋体" w:hAnsi="宋体" w:cs="宋体" w:hint="eastAsia"/>
          <w:lang w:eastAsia="zh-CN"/>
        </w:rPr>
        <w:t>、</w:t>
      </w:r>
      <w:r>
        <w:t>tags(VARCHAR 255)</w:t>
      </w:r>
      <w:r>
        <w:rPr>
          <w:rFonts w:ascii="宋体" w:eastAsia="宋体" w:hAnsi="宋体" w:cs="宋体" w:hint="eastAsia"/>
          <w:lang w:eastAsia="zh-CN"/>
        </w:rPr>
        <w:t>、</w:t>
      </w:r>
      <w:r>
        <w:t>analyzed_at</w:t>
      </w:r>
      <w:r>
        <w:rPr>
          <w:rFonts w:ascii="宋体" w:eastAsia="宋体" w:hAnsi="宋体" w:cs="宋体" w:hint="eastAsia"/>
          <w:lang w:eastAsia="zh-CN"/>
        </w:rPr>
        <w:t>、</w:t>
      </w:r>
      <w:r>
        <w:t>deleted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3.4 关键约束与索引设计说明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设计点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目的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uk_order_id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review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并发重复评价由数据库唯一索引兜底，应用层异常转</w:t>
            </w:r>
            <w:r>
              <w:t xml:space="preserve"> </w:t>
            </w:r>
            <w:r>
              <w:t xml:space="preserve"> 400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idx_status_deadline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group_buy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定时任务按「状态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截止时间」扫描，走索引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idx_pickup_code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order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核销按码查询走索引；码生成时查重保证唯一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逻辑删除统一约定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所有业务查询自动过滤，删除可追溯、可回滚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3" w:name="_Toc_sec4"/>
      <w:bookmarkStart w:id="3" w:name="sec4"/>
      <w:pPr>
        <w:pStyle w:val="Heading2"/>
      </w:pPr>
      <w:bookmarkEnd w:id="3"/>
      <w:r>
        <w:rPr>
          <w:rFonts w:ascii="宋体" w:hAnsi="宋体" w:eastAsia="宋体" w:cs="宋体" w:hint="eastAsia"/>
          <w:b/>
          <w:sz w:val="28"/>
          <w:lang w:eastAsia="zh-CN"/>
        </w:rPr>
        <w:t>4. 接口设计</w:t>
      </w:r>
      <w:bookmarkEnd w:id="13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本节说明接口的设计规范与总体清单，并给出典型接口的请求与响应示例。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4.1 接口规范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风格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REST </w:t>
      </w:r>
      <w:r>
        <w:rPr>
          <w:rFonts w:ascii="宋体" w:eastAsia="宋体" w:hAnsi="宋体" w:cs="宋体" w:hint="eastAsia"/>
          <w:lang w:eastAsia="zh-CN"/>
        </w:rPr>
        <w:t>风格，资源路径</w:t>
      </w:r>
      <w:r>
        <w:t xml:space="preserve"> + HTTP </w:t>
      </w:r>
      <w:r>
        <w:rPr>
          <w:rFonts w:ascii="宋体" w:eastAsia="宋体" w:hAnsi="宋体" w:cs="宋体" w:hint="eastAsia"/>
          <w:lang w:eastAsia="zh-CN"/>
        </w:rPr>
        <w:t>方法语义（</w:t>
      </w:r>
      <w:r>
        <w:t xml:space="preserve">GET </w:t>
      </w:r>
      <w:r>
        <w:rPr>
          <w:rFonts w:ascii="宋体" w:eastAsia="宋体" w:hAnsi="宋体" w:cs="宋体" w:hint="eastAsia"/>
          <w:lang w:eastAsia="zh-CN"/>
        </w:rPr>
        <w:t>查询</w:t>
      </w:r>
      <w:r>
        <w:t xml:space="preserve"> / POST </w:t>
      </w:r>
      <w:r>
        <w:rPr>
          <w:rFonts w:ascii="宋体" w:eastAsia="宋体" w:hAnsi="宋体" w:cs="宋体" w:hint="eastAsia"/>
          <w:lang w:eastAsia="zh-CN"/>
        </w:rPr>
        <w:t>创建与动作</w:t>
      </w:r>
      <w:r>
        <w:t xml:space="preserve"> / PUT </w:t>
      </w:r>
      <w:r>
        <w:rPr>
          <w:rFonts w:ascii="宋体" w:eastAsia="宋体" w:hAnsi="宋体" w:cs="宋体" w:hint="eastAsia"/>
          <w:lang w:eastAsia="zh-CN"/>
        </w:rPr>
        <w:t>更新</w:t>
      </w:r>
      <w:r>
        <w:t xml:space="preserve"> / DELETE </w:t>
      </w:r>
      <w:r>
        <w:rPr>
          <w:rFonts w:ascii="宋体" w:eastAsia="宋体" w:hAnsi="宋体" w:cs="宋体" w:hint="eastAsia"/>
          <w:lang w:eastAsia="zh-CN"/>
        </w:rPr>
        <w:t>删除）；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统一返回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Courier New" w:hAnsi="Courier New"/>
        </w:rPr>
        <w:t>{ "code": 200, "msg": "success", "data": ... }</w:t>
      </w:r>
      <w:r>
        <w:rPr>
          <w:rFonts w:ascii="宋体" w:eastAsia="宋体" w:hAnsi="宋体" w:cs="宋体" w:hint="eastAsia"/>
          <w:lang w:eastAsia="zh-CN"/>
        </w:rPr>
        <w:t>；业务异常由全局异常处理器映射为</w:t>
      </w:r>
      <w:r>
        <w:t xml:space="preserve"> 400/401/403/404/405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鉴权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Courier New" w:hAnsi="Courier New"/>
        </w:rPr>
        <w:t>Authorization: Bearer &lt;JWT&gt;</w:t>
      </w:r>
      <w:r>
        <w:rPr>
          <w:rFonts w:ascii="宋体" w:eastAsia="宋体" w:hAnsi="宋体" w:cs="宋体" w:hint="eastAsia"/>
          <w:lang w:eastAsia="zh-CN"/>
        </w:rPr>
        <w:t xml:space="preserve">；控制器以 </w:t>
      </w:r>
      <w:r>
        <w:rPr>
          <w:rFonts w:ascii="Courier New" w:hAnsi="Courier New"/>
        </w:rPr>
        <w:t>@RequestAttribute("userId")</w:t>
      </w:r>
      <w:r>
        <w:rPr>
          <w:rFonts w:ascii="宋体" w:eastAsia="宋体" w:hAnsi="宋体" w:cs="宋体" w:hint="eastAsia"/>
          <w:lang w:eastAsia="zh-CN"/>
        </w:rPr>
        <w:t xml:space="preserve"> 获取当前用户；角色限制用 </w:t>
      </w:r>
      <w:r>
        <w:rPr>
          <w:rFonts w:ascii="Courier New" w:hAnsi="Courier New"/>
        </w:rPr>
        <w:t>@PreAuthorize</w:t>
      </w:r>
      <w:r>
        <w:rPr>
          <w:rFonts w:ascii="宋体" w:eastAsia="宋体" w:hAnsi="宋体" w:cs="宋体" w:hint="eastAsia"/>
          <w:lang w:eastAsia="zh-CN"/>
        </w:rPr>
        <w:t>，数据归属在</w:t>
      </w:r>
      <w:r>
        <w:t xml:space="preserve"> Service </w:t>
      </w:r>
      <w:r>
        <w:rPr>
          <w:rFonts w:ascii="宋体" w:eastAsia="宋体" w:hAnsi="宋体" w:cs="宋体" w:hint="eastAsia"/>
          <w:lang w:eastAsia="zh-CN"/>
        </w:rPr>
        <w:t>层校验；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参数校验</w:t>
      </w:r>
      <w:r>
        <w:rPr>
          <w:rFonts w:ascii="宋体" w:eastAsia="宋体" w:hAnsi="宋体" w:cs="宋体" w:hint="eastAsia"/>
          <w:lang w:eastAsia="zh-CN"/>
        </w:rPr>
        <w:t>：请求</w:t>
      </w:r>
      <w:r>
        <w:t xml:space="preserve"> DTO </w:t>
      </w:r>
      <w:r>
        <w:rPr>
          <w:rFonts w:ascii="宋体" w:eastAsia="宋体" w:hAnsi="宋体" w:cs="宋体" w:hint="eastAsia"/>
          <w:lang w:eastAsia="zh-CN"/>
        </w:rPr>
        <w:t>使用</w:t>
      </w:r>
      <w:r>
        <w:t xml:space="preserve"> Jakarta Validation </w:t>
      </w:r>
      <w:r>
        <w:rPr>
          <w:rFonts w:ascii="宋体" w:eastAsia="宋体" w:hAnsi="宋体" w:cs="宋体" w:hint="eastAsia"/>
          <w:lang w:eastAsia="zh-CN"/>
        </w:rPr>
        <w:t>注解，失败返回中文提示。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4.2 接口清单（32 个）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模块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方法与路径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权限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GET </w:t>
            </w:r>
            <w:r>
              <w:rPr>
                <w:rFonts w:ascii="Courier New" w:hAnsi="Courier New"/>
              </w:rPr>
              <w:t>/api/health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公开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健康检查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认证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POST </w:t>
            </w:r>
            <w:r>
              <w:rPr>
                <w:rFonts w:ascii="Courier New" w:hAnsi="Courier New"/>
              </w:rPr>
              <w:t>/api/auth/register</w:t>
            </w:r>
            <w:r>
              <w:t xml:space="preserve"> · </w:t>
            </w:r>
            <w:r>
              <w:rPr>
                <w:rFonts w:ascii="Courier New" w:hAnsi="Courier New"/>
              </w:rPr>
              <w:t>/api/auth/login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公开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注册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登录（返回</w:t>
            </w:r>
            <w:r>
              <w:t xml:space="preserve"> </w:t>
            </w:r>
            <w:r>
              <w:t xml:space="preserve"> JWT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认证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GET </w:t>
            </w:r>
            <w:r>
              <w:rPr>
                <w:rFonts w:ascii="Courier New" w:hAnsi="Courier New"/>
              </w:rPr>
              <w:t>/api/auth/me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当前用户信息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GET </w:t>
            </w:r>
            <w:r>
              <w:rPr>
                <w:rFonts w:ascii="Courier New" w:hAnsi="Courier New"/>
              </w:rPr>
              <w:t>/api/products</w:t>
            </w:r>
            <w:r>
              <w:t xml:space="preserve"> · </w:t>
            </w:r>
            <w:r>
              <w:rPr>
                <w:rFonts w:ascii="Courier New" w:hAnsi="Courier New"/>
              </w:rPr>
              <w:t>/api/products/{id}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列表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详情（含评分汇总）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POST / PUT / DELETE </w:t>
            </w:r>
            <w:r>
              <w:rPr>
                <w:rFonts w:ascii="Courier New" w:hAnsi="Courier New"/>
              </w:rPr>
              <w:t>/api/products/**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ADMIN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增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改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删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POST </w:t>
            </w:r>
            <w:r>
              <w:rPr>
                <w:rFonts w:ascii="Courier New" w:hAnsi="Courier New"/>
              </w:rPr>
              <w:t>/api/upload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ADMIN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图片上传（</w:t>
            </w:r>
            <w:r>
              <w:t xml:space="preserve"> </w:t>
            </w:r>
            <w:r>
              <w:t>≤5MB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GET </w:t>
            </w:r>
            <w:r>
              <w:rPr>
                <w:rFonts w:ascii="Courier New" w:hAnsi="Courier New"/>
              </w:rPr>
              <w:t>/api/group-buys</w:t>
            </w:r>
            <w:r>
              <w:t xml:space="preserve"> · </w:t>
            </w:r>
            <w:r>
              <w:rPr>
                <w:rFonts w:ascii="Courier New" w:hAnsi="Courier New"/>
              </w:rPr>
              <w:t>/{id}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进行中列表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详情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GET </w:t>
            </w:r>
            <w:r>
              <w:rPr>
                <w:rFonts w:ascii="Courier New" w:hAnsi="Courier New"/>
              </w:rPr>
              <w:t>/api/group-buys/mine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LEADER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我发起的团购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POST </w:t>
            </w:r>
            <w:r>
              <w:rPr>
                <w:rFonts w:ascii="Courier New" w:hAnsi="Courier New"/>
              </w:rPr>
              <w:t>/api/group-buys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LEADER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发起团购（创建后触发订阅匹配）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GET </w:t>
            </w:r>
            <w:r>
              <w:rPr>
                <w:rFonts w:ascii="Courier New" w:hAnsi="Courier New"/>
              </w:rPr>
              <w:t>/api/group-buys/{id}/orders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LEADER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本团订单（归属校验）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POST </w:t>
            </w:r>
            <w:r>
              <w:rPr>
                <w:rFonts w:ascii="Courier New" w:hAnsi="Courier New"/>
              </w:rPr>
              <w:t>/api/orders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下单（原子扣库存）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POST </w:t>
            </w:r>
            <w:r>
              <w:rPr>
                <w:rFonts w:ascii="Courier New" w:hAnsi="Courier New"/>
              </w:rPr>
              <w:t>/api/orders/{id}/pay</w:t>
            </w:r>
            <w:r>
              <w:t xml:space="preserve"> · </w:t>
            </w:r>
            <w:r>
              <w:rPr>
                <w:rFonts w:ascii="Courier New" w:hAnsi="Courier New"/>
              </w:rPr>
              <w:t>/{id}/cancel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模拟支付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取消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GET </w:t>
            </w:r>
            <w:r>
              <w:rPr>
                <w:rFonts w:ascii="Courier New" w:hAnsi="Courier New"/>
              </w:rPr>
              <w:t>/api/orders/mine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我的订单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POST </w:t>
            </w:r>
            <w:r>
              <w:rPr>
                <w:rFonts w:ascii="Courier New" w:hAnsi="Courier New"/>
              </w:rPr>
              <w:t>/api/orders/verify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LEADER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取货码核销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POST </w:t>
            </w:r>
            <w:r>
              <w:rPr>
                <w:rFonts w:ascii="Courier New" w:hAnsi="Courier New"/>
              </w:rPr>
              <w:t>/api/orders/{id}/refund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ADMIN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退款兜底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POST </w:t>
            </w:r>
            <w:r>
              <w:rPr>
                <w:rFonts w:ascii="Courier New" w:hAnsi="Courier New"/>
              </w:rPr>
              <w:t>/api/reviews</w:t>
            </w:r>
            <w:r>
              <w:t xml:space="preserve"> · GET </w:t>
            </w:r>
            <w:r>
              <w:rPr>
                <w:rFonts w:ascii="Courier New" w:hAnsi="Courier New"/>
              </w:rPr>
              <w:t>/mine</w:t>
            </w:r>
            <w:r>
              <w:t xml:space="preserve"> · </w:t>
            </w:r>
            <w:r>
              <w:rPr>
                <w:rFonts w:ascii="Courier New" w:hAnsi="Courier New"/>
              </w:rPr>
              <w:t>/product/{id}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我的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商品评价与汇总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GET </w:t>
            </w:r>
            <w:r>
              <w:rPr>
                <w:rFonts w:ascii="Courier New" w:hAnsi="Courier New"/>
              </w:rPr>
              <w:t>/api/notifications</w:t>
            </w:r>
            <w:r>
              <w:t xml:space="preserve"> · </w:t>
            </w:r>
            <w:r>
              <w:rPr>
                <w:rFonts w:ascii="Courier New" w:hAnsi="Courier New"/>
              </w:rPr>
              <w:t>/unread-count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列表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未读数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POST </w:t>
            </w:r>
            <w:r>
              <w:rPr>
                <w:rFonts w:ascii="Courier New" w:hAnsi="Courier New"/>
              </w:rPr>
              <w:t>/api/notifications/{id}/read</w:t>
            </w:r>
            <w:r>
              <w:t xml:space="preserve"> · </w:t>
            </w:r>
            <w:r>
              <w:rPr>
                <w:rFonts w:ascii="Courier New" w:hAnsi="Courier New"/>
              </w:rPr>
              <w:t>/read-all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标记已读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看板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GET </w:t>
            </w:r>
            <w:r>
              <w:rPr>
                <w:rFonts w:ascii="Courier New" w:hAnsi="Courier New"/>
              </w:rPr>
              <w:t>/api/admin/dashboard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ADMIN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今日订单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成团数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AI 导购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POST </w:t>
            </w:r>
            <w:r>
              <w:rPr>
                <w:rFonts w:ascii="Courier New" w:hAnsi="Courier New"/>
              </w:rPr>
              <w:t>/api/subscriptions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创建订阅（解析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立即匹配）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AI 导购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GET </w:t>
            </w:r>
            <w:r>
              <w:rPr>
                <w:rFonts w:ascii="Courier New" w:hAnsi="Courier New"/>
              </w:rPr>
              <w:t>/api/subscriptions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我的订阅列表</w:t>
            </w:r>
          </w:p>
        </w:tc>
      </w:tr>
      <w:tr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AI 导购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DELETE </w:t>
            </w:r>
            <w:r>
              <w:rPr>
                <w:rFonts w:ascii="Courier New" w:hAnsi="Courier New"/>
              </w:rPr>
              <w:t>/api/subscriptions/{id}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取消订阅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4.3 典型接口示例：下单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请求：</w:t>
      </w:r>
      <w:r>
        <w:rPr>
          <w:rFonts w:ascii="Courier New" w:hAnsi="Courier New"/>
        </w:rPr>
        <w:t>POST /api/orders?groupBuyId=12&amp;quantity=2</w:t>
      </w:r>
      <w:r>
        <w:rPr>
          <w:rFonts w:ascii="宋体" w:eastAsia="宋体" w:hAnsi="宋体" w:cs="宋体" w:hint="eastAsia"/>
          <w:lang w:eastAsia="zh-CN"/>
        </w:rPr>
        <w:t>（</w:t>
      </w:r>
      <w:r>
        <w:t>Bearer JWT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响应（成功）：</w:t>
      </w:r>
    </w:p>
    <w:p>
      <w:pPr>
        <w:spacing w:line="336" w:lineRule="auto"/>
      </w:pPr>
      <w:r>
        <w:rPr>
          <w:rFonts w:ascii="Courier New" w:hAnsi="Courier New"/>
          <w:sz w:val="20"/>
        </w:rPr>
        <w:t>{ "code": 200, "msg": "success", "data": { "id": 41, "orderNo": "FC20261014...", "status": "PENDING_PAYMENT", "amount": 53.80 } }</w:t>
        <w:br/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响应（库存不足）：</w:t>
      </w:r>
    </w:p>
    <w:p>
      <w:pPr>
        <w:spacing w:line="336" w:lineRule="auto"/>
      </w:pPr>
      <w:r>
        <w:rPr>
          <w:rFonts w:ascii="宋体" w:hAnsi="宋体" w:eastAsia="宋体" w:cs="宋体" w:hint="eastAsia"/>
          <w:sz w:val="20"/>
          <w:lang w:eastAsia="zh-CN"/>
        </w:rPr>
        <w:t>{ "code": 400, "msg": "库存不足", "data": null }</w:t>
        <w:br/>
      </w:r>
      <w:r/>
    </w:p>
    <w:p>
      <w:bookmarkStart w:id="14" w:name="_Toc_sec5"/>
      <w:bookmarkStart w:id="4" w:name="sec5"/>
      <w:pPr>
        <w:pStyle w:val="Heading2"/>
      </w:pPr>
      <w:bookmarkEnd w:id="4"/>
      <w:r>
        <w:rPr>
          <w:rFonts w:ascii="宋体" w:hAnsi="宋体" w:eastAsia="宋体" w:cs="宋体" w:hint="eastAsia"/>
          <w:b/>
          <w:sz w:val="28"/>
          <w:lang w:eastAsia="zh-CN"/>
        </w:rPr>
        <w:t>5. 关键机制设计</w:t>
      </w:r>
      <w:bookmarkEnd w:id="14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本章为系统的技术核心，也是论文「关键技术」素材。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5.1 库存并发控制（防超卖）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问题</w:t>
      </w:r>
      <w:r>
        <w:rPr>
          <w:rFonts w:ascii="宋体" w:eastAsia="宋体" w:hAnsi="宋体" w:cs="宋体" w:hint="eastAsia"/>
          <w:lang w:eastAsia="zh-CN"/>
        </w:rPr>
        <w:t>：多个用户并发抢购同一商品时，「先查询库存、再扣减」的朴素实现会产生超卖（竞态窗口）。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方案</w:t>
      </w:r>
      <w:r>
        <w:rPr>
          <w:rFonts w:ascii="宋体" w:eastAsia="宋体" w:hAnsi="宋体" w:cs="宋体" w:hint="eastAsia"/>
          <w:lang w:eastAsia="zh-CN"/>
        </w:rPr>
        <w:t>：将扣减下沉为一条原子</w:t>
      </w:r>
      <w:r>
        <w:t xml:space="preserve"> SQL</w:t>
      </w:r>
      <w:r>
        <w:rPr>
          <w:rFonts w:ascii="宋体" w:eastAsia="宋体" w:hAnsi="宋体" w:cs="宋体" w:hint="eastAsia"/>
          <w:lang w:eastAsia="zh-CN"/>
        </w:rPr>
        <w:t>，以数据库行锁保证原子性：</w:t>
      </w:r>
    </w:p>
    <w:p>
      <w:pPr>
        <w:spacing w:line="336" w:lineRule="auto"/>
      </w:pPr>
      <w:r>
        <w:rPr>
          <w:rFonts w:ascii="Courier New" w:hAnsi="Courier New"/>
          <w:sz w:val="20"/>
        </w:rPr>
        <w:t>UPDATE product SET stock = stock - #{quantity}</w:t>
        <w:br/>
        <w:t>WHERE id = #{productId} AND stock &gt;= #{quantity}</w:t>
        <w:br/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受影响行数为</w:t>
      </w:r>
      <w:r>
        <w:t xml:space="preserve"> 0 </w:t>
      </w:r>
      <w:r>
        <w:rPr>
          <w:rFonts w:ascii="宋体" w:eastAsia="宋体" w:hAnsi="宋体" w:cs="宋体" w:hint="eastAsia"/>
          <w:lang w:eastAsia="zh-CN"/>
        </w:rPr>
        <w:t>即判定库存不足并回滚订单创建（同一本地事务）。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备选方案对比</w:t>
      </w:r>
      <w:r>
        <w:rPr>
          <w:rFonts w:ascii="宋体" w:eastAsia="宋体" w:hAnsi="宋体" w:cs="宋体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方案</w:t>
            </w:r>
          </w:p>
        </w:tc>
        <w:tc>
          <w:tcPr>
            <w:tcW w:type="dxa" w:w="1728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并发安全</w:t>
            </w:r>
          </w:p>
        </w:tc>
        <w:tc>
          <w:tcPr>
            <w:tcW w:type="dxa" w:w="1728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性能</w:t>
            </w:r>
          </w:p>
        </w:tc>
        <w:tc>
          <w:tcPr>
            <w:tcW w:type="dxa" w:w="1728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复杂度</w:t>
            </w:r>
          </w:p>
        </w:tc>
        <w:tc>
          <w:tcPr>
            <w:tcW w:type="dxa" w:w="1728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先查后改（无锁）</w:t>
            </w:r>
          </w:p>
        </w:tc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✗ </w:t>
            </w:r>
            <w:r>
              <w:t xml:space="preserve"> </w:t>
            </w:r>
            <w:r>
              <w:t>超卖</w:t>
            </w:r>
          </w:p>
        </w:tc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否决</w:t>
            </w:r>
          </w:p>
        </w:tc>
      </w:tr>
      <w:tr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悲观锁 </w:t>
            </w:r>
            <w:r>
              <w:rPr>
                <w:rFonts w:ascii="Courier New" w:hAnsi="Courier New"/>
              </w:rPr>
              <w:t>SELECT ... FOR UPDATE</w:t>
            </w:r>
          </w:p>
        </w:tc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✓</w:t>
            </w:r>
          </w:p>
        </w:tc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低（锁等待）</w:t>
            </w:r>
          </w:p>
        </w:tc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备选</w:t>
            </w:r>
          </w:p>
        </w:tc>
      </w:tr>
      <w:tr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原子扣减（本方案）</w:t>
            </w:r>
          </w:p>
        </w:tc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✓</w:t>
            </w:r>
          </w:p>
        </w:tc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高（无应用锁）</w:t>
            </w:r>
          </w:p>
        </w:tc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  <w:tc>
          <w:tcPr>
            <w:tcW w:type="dxa" w:w="1728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采用</w:t>
            </w:r>
          </w:p>
        </w:tc>
      </w:tr>
      <w:tr>
        <w:tc>
          <w:tcPr>
            <w:tcW w:type="dxa" w:w="1728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Redis </w:t>
            </w:r>
            <w:r>
              <w:t xml:space="preserve"> </w:t>
            </w:r>
            <w:r>
              <w:t>预扣</w:t>
            </w:r>
            <w:r>
              <w:t xml:space="preserve"> </w:t>
            </w:r>
            <w:r>
              <w:t xml:space="preserve"> + Lua</w:t>
            </w:r>
          </w:p>
        </w:tc>
        <w:tc>
          <w:tcPr>
            <w:tcW w:type="dxa" w:w="1728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✓</w:t>
            </w:r>
          </w:p>
        </w:tc>
        <w:tc>
          <w:tcPr>
            <w:tcW w:type="dxa" w:w="1728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最高</w:t>
            </w:r>
          </w:p>
        </w:tc>
        <w:tc>
          <w:tcPr>
            <w:tcW w:type="dxa" w:w="1728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高（引入中间件）</w:t>
            </w:r>
          </w:p>
        </w:tc>
        <w:tc>
          <w:tcPr>
            <w:tcW w:type="dxa" w:w="1728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单机场景收益有限，暂不采用</w:t>
            </w:r>
          </w:p>
        </w:tc>
      </w:tr>
    </w:tbl>
    <w:p>
      <w:pPr>
        <w:ind w:firstLine="480"/>
        <w:jc w:val="center"/>
      </w:pPr>
      <w:r>
        <w:rPr>
          <w:rFonts w:ascii="宋体" w:eastAsia="宋体" w:hAnsi="宋体" w:cs="宋体" w:hint="eastAsia"/>
          <w:b/>
          <w:lang w:eastAsia="zh-CN"/>
        </w:rPr>
        <w:t>验证结论</w:t>
      </w:r>
      <w:r>
        <w:rPr>
          <w:rFonts w:ascii="宋体" w:eastAsia="宋体" w:hAnsi="宋体" w:cs="宋体" w:hint="eastAsia"/>
          <w:lang w:eastAsia="zh-CN"/>
        </w:rPr>
        <w:t>：库存为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时</w:t>
      </w:r>
      <w:r>
        <w:t xml:space="preserve"> 8 </w:t>
      </w:r>
      <w:r>
        <w:rPr>
          <w:rFonts w:ascii="宋体" w:eastAsia="宋体" w:hAnsi="宋体" w:cs="宋体" w:hint="eastAsia"/>
          <w:lang w:eastAsia="zh-CN"/>
        </w:rPr>
        <w:t>个并发下单请求，仅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单成功、其余明确失败，库存归零不超卖（实测断言见验证报告）。</w:t>
      </w:r>
      <w:r>
        <w:drawing>
          <wp:inline xmlns:a="http://schemas.openxmlformats.org/drawingml/2006/main" xmlns:pic="http://schemas.openxmlformats.org/drawingml/2006/picture">
            <wp:extent cx="23380700" cy="1682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0" cy="168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ind w:firstLine="480"/>
        <w:jc w:val="center"/>
      </w:pPr>
      <w:r>
        <w:rPr>
          <w:rFonts w:ascii="宋体" w:eastAsia="宋体" w:hAnsi="宋体" w:cs="宋体" w:hint="eastAsia"/>
          <w:color w:val="666666"/>
          <w:sz w:val="20"/>
          <w:lang w:eastAsia="zh-CN"/>
        </w:rPr>
        <w:t>图</w:t>
      </w:r>
      <w:r>
        <w:rPr>
          <w:color w:val="666666"/>
          <w:sz w:val="20"/>
        </w:rPr>
        <w:t xml:space="preserve"> 4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 xml:space="preserve">　团购生命周期状态机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5.2 团购生命周期</w:t>
      </w:r>
    </w:p>
    <w:p>
      <w:pPr>
        <w:ind w:firstLine="480"/>
        <w:jc w:val="center"/>
      </w:pPr>
      <w:r>
        <w:rPr>
          <w:rFonts w:ascii="宋体" w:eastAsia="宋体" w:hAnsi="宋体" w:cs="宋体" w:hint="eastAsia"/>
          <w:lang w:eastAsia="zh-CN"/>
        </w:rPr>
        <w:t>团购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态（</w:t>
      </w:r>
      <w:r>
        <w:t>ONGOING / SUCCESS / FAIL</w:t>
      </w:r>
      <w:r>
        <w:rPr>
          <w:rFonts w:ascii="宋体" w:eastAsia="宋体" w:hAnsi="宋体" w:cs="宋体" w:hint="eastAsia"/>
          <w:lang w:eastAsia="zh-CN"/>
        </w:rPr>
        <w:t>）的判定逻辑：</w:t>
      </w:r>
      <w:r>
        <w:drawing>
          <wp:inline xmlns:a="http://schemas.openxmlformats.org/drawingml/2006/main" xmlns:pic="http://schemas.openxmlformats.org/drawingml/2006/picture">
            <wp:extent cx="11023600" cy="142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23600" cy="14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ind w:firstLine="480"/>
        <w:jc w:val="center"/>
      </w:pPr>
      <w:r>
        <w:rPr>
          <w:rFonts w:ascii="宋体" w:eastAsia="宋体" w:hAnsi="宋体" w:cs="宋体" w:hint="eastAsia"/>
          <w:color w:val="666666"/>
          <w:sz w:val="20"/>
          <w:lang w:eastAsia="zh-CN"/>
        </w:rPr>
        <w:t>图</w:t>
      </w:r>
      <w:r>
        <w:rPr>
          <w:color w:val="666666"/>
          <w:sz w:val="20"/>
        </w:rPr>
        <w:t xml:space="preserve"> 5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 xml:space="preserve">　订单状态机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提前成团</w:t>
      </w:r>
      <w:r>
        <w:rPr>
          <w:rFonts w:ascii="宋体" w:eastAsia="宋体" w:hAnsi="宋体" w:cs="宋体" w:hint="eastAsia"/>
          <w:lang w:eastAsia="zh-CN"/>
        </w:rPr>
        <w:t>：支付成功的事务内同步检查「已支付人数</w:t>
      </w:r>
      <w:r>
        <w:t xml:space="preserve"> ≥ </w:t>
      </w:r>
      <w:r>
        <w:rPr>
          <w:rFonts w:ascii="宋体" w:eastAsia="宋体" w:hAnsi="宋体" w:cs="宋体" w:hint="eastAsia"/>
          <w:lang w:eastAsia="zh-CN"/>
        </w:rPr>
        <w:t>成团人数」，达标立即成团（低延迟）；成团状态变更使用条件更新（</w:t>
      </w:r>
      <w:r>
        <w:rPr>
          <w:rFonts w:ascii="Courier New" w:hAnsi="Courier New"/>
        </w:rPr>
        <w:t>WHERE status='ONGOING'</w:t>
      </w:r>
      <w:r>
        <w:rPr>
          <w:rFonts w:ascii="宋体" w:eastAsia="宋体" w:hAnsi="宋体" w:cs="宋体" w:hint="eastAsia"/>
          <w:lang w:eastAsia="zh-CN"/>
        </w:rPr>
        <w:t>），并发支付同时达标时只成功一次；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兜底扫描</w:t>
      </w:r>
      <w:r>
        <w:rPr>
          <w:rFonts w:ascii="宋体" w:eastAsia="宋体" w:hAnsi="宋体" w:cs="宋体" w:hint="eastAsia"/>
          <w:lang w:eastAsia="zh-CN"/>
        </w:rPr>
        <w:t>：定时任务每分钟扫描到期团购，未达标置</w:t>
      </w:r>
      <w:r>
        <w:t xml:space="preserve"> FAIL </w:t>
      </w:r>
      <w:r>
        <w:rPr>
          <w:rFonts w:ascii="宋体" w:eastAsia="宋体" w:hAnsi="宋体" w:cs="宋体" w:hint="eastAsia"/>
          <w:lang w:eastAsia="zh-CN"/>
        </w:rPr>
        <w:t>并批量退款；两种判定路径互补，任一路径先到即生效。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5.3 订单状态机</w:t>
      </w:r>
    </w:p>
    <w:p>
      <w:pPr>
        <w:ind w:firstLine="480"/>
        <w:jc w:val="center"/>
      </w:pPr>
      <w:r>
        <w:rPr>
          <w:rFonts w:ascii="宋体" w:eastAsia="宋体" w:hAnsi="宋体" w:cs="宋体" w:hint="eastAsia"/>
          <w:lang w:eastAsia="zh-CN"/>
        </w:rPr>
        <w:t>订单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态，状态只能沿合法路径流转：</w:t>
      </w:r>
      <w:r>
        <w:drawing>
          <wp:inline xmlns:a="http://schemas.openxmlformats.org/drawingml/2006/main" xmlns:pic="http://schemas.openxmlformats.org/drawingml/2006/picture">
            <wp:extent cx="19672300" cy="20586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72300" cy="2058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ind w:firstLine="480"/>
        <w:jc w:val="center"/>
      </w:pPr>
      <w:r>
        <w:rPr>
          <w:rFonts w:ascii="宋体" w:eastAsia="宋体" w:hAnsi="宋体" w:cs="宋体" w:hint="eastAsia"/>
          <w:color w:val="666666"/>
          <w:sz w:val="20"/>
          <w:lang w:eastAsia="zh-CN"/>
        </w:rPr>
        <w:t>图</w:t>
      </w:r>
      <w:r>
        <w:rPr>
          <w:color w:val="666666"/>
          <w:sz w:val="20"/>
        </w:rPr>
        <w:t xml:space="preserve"> 6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 xml:space="preserve">　并发下单防超卖时序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流转规则要点</w:t>
      </w:r>
      <w:r>
        <w:rPr>
          <w:rFonts w:ascii="宋体" w:eastAsia="宋体" w:hAnsi="宋体" w:cs="宋体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规则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待成团可取消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取消时同时回补库存并 </w:t>
            </w:r>
            <w:r>
              <w:rPr>
                <w:b/>
              </w:rPr>
              <w:t>递减团购人数</w:t>
            </w:r>
            <w:r>
              <w:t xml:space="preserve"> （防止「虚假成团」）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成团后不可取消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SUCCESS </w:t>
            </w:r>
            <w:r>
              <w:t xml:space="preserve"> </w:t>
            </w:r>
            <w:r>
              <w:t>及之后状态拒绝用户取消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终态守卫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已取消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已退款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已完成订单拒绝重复</w:t>
            </w:r>
            <w:r>
              <w:t xml:space="preserve"> </w:t>
            </w:r>
            <w:r>
              <w:t xml:space="preserve"> refund/cancel</w:t>
            </w:r>
            <w:r>
              <w:t xml:space="preserve"> </w:t>
            </w:r>
            <w:r>
              <w:t>（条件更新，防重复回补库存）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超时关单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待支付超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分钟由定时任务关闭，订单不计入团购人数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5.4 定时任务设计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单一调度组件，</w:t>
      </w:r>
      <w:r>
        <w:t xml:space="preserve">60 </w:t>
      </w:r>
      <w:r>
        <w:rPr>
          <w:rFonts w:ascii="宋体" w:eastAsia="宋体" w:hAnsi="宋体" w:cs="宋体" w:hint="eastAsia"/>
          <w:lang w:eastAsia="zh-CN"/>
        </w:rPr>
        <w:t>秒周期，两类扫描：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任务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扫描条件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处理动作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到期团购处理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status=ONGOING AND deadline &lt;= NOW()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达标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成团；未达标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解散退款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待支付超时关单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status=PENDING_PAYMENT AND created_at &lt;= NOW()-30min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关单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回补库存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通知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设计要点：任务幂等（处理前再次校验状态），异常不影响下轮执行；判定延迟</w:t>
      </w:r>
      <w:r>
        <w:t xml:space="preserve"> ≤60 </w:t>
      </w:r>
      <w:r>
        <w:rPr>
          <w:rFonts w:ascii="宋体" w:eastAsia="宋体" w:hAnsi="宋体" w:cs="宋体" w:hint="eastAsia"/>
          <w:lang w:eastAsia="zh-CN"/>
        </w:rPr>
        <w:t>秒，对业务可接受。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5.5 数据一致性设计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一致性问题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设计措施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库存与订单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扣减与订单创建同一本地事务，失败整体回滚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人数与订单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</w:t>
            </w:r>
            <w:r>
              <w:t xml:space="preserve"> </w:t>
            </w:r>
            <w:r>
              <w:t xml:space="preserve"> +1 / </w:t>
            </w:r>
            <w:r>
              <w:t xml:space="preserve"> </w:t>
            </w:r>
            <w:r>
              <w:t>取消</w:t>
            </w:r>
            <w:r>
              <w:t xml:space="preserve"> </w:t>
            </w:r>
            <w:r>
              <w:t xml:space="preserve"> −1 / </w:t>
            </w:r>
            <w:r>
              <w:t xml:space="preserve"> </w:t>
            </w:r>
            <w:r>
              <w:t>解散退款</w:t>
            </w:r>
            <w:r>
              <w:t xml:space="preserve"> </w:t>
            </w:r>
            <w:r>
              <w:t xml:space="preserve"> −1</w:t>
            </w:r>
            <w:r>
              <w:t xml:space="preserve"> </w:t>
            </w:r>
            <w:r>
              <w:t>，三条路径对称设计（虚假成团缺陷修复后固化）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重复成团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团购状态变更使用条件更新（期望状态作为</w:t>
            </w:r>
            <w:r>
              <w:t xml:space="preserve"> </w:t>
            </w:r>
            <w:r>
              <w:t xml:space="preserve"> WHERE </w:t>
            </w:r>
            <w:r>
              <w:t xml:space="preserve"> </w:t>
            </w:r>
            <w:r>
              <w:t>条件）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重复退款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终态守卫：仅非终态订单可退款，回补库存仅执行一次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通知与状态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通知在业务事务内同步写入，保证「状态已变则消息必达」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评价重复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uk_order_id</w:t>
            </w:r>
            <w:r>
              <w:t xml:space="preserve"> 唯一索引兜底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5.6 AI 导购机制（需求订阅与智能提醒）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目标</w:t>
      </w:r>
      <w:r>
        <w:rPr>
          <w:rFonts w:ascii="宋体" w:eastAsia="宋体" w:hAnsi="宋体" w:cs="宋体" w:hint="eastAsia"/>
          <w:lang w:eastAsia="zh-CN"/>
        </w:rPr>
        <w:t>：把「人找团」升级为「团找人」</w:t>
      </w:r>
      <w:r>
        <w:t>——</w:t>
      </w:r>
      <w:r>
        <w:rPr>
          <w:rFonts w:ascii="宋体" w:eastAsia="宋体" w:hAnsi="宋体" w:cs="宋体" w:hint="eastAsia"/>
          <w:lang w:eastAsia="zh-CN"/>
        </w:rPr>
        <w:t>用户以自然语言表达需求，系统解析为结构化订阅，在新团出现时自动匹配提醒。</w:t>
      </w:r>
    </w:p>
    <w:p>
      <w:pPr>
        <w:ind w:firstLine="480"/>
        <w:jc w:val="center"/>
      </w:pPr>
      <w:r>
        <w:rPr>
          <w:rFonts w:ascii="宋体" w:eastAsia="宋体" w:hAnsi="宋体" w:cs="宋体" w:hint="eastAsia"/>
          <w:b/>
          <w:lang w:eastAsia="zh-CN"/>
        </w:rPr>
        <w:t>三段式设计</w:t>
      </w:r>
      <w:r>
        <w:rPr>
          <w:rFonts w:ascii="宋体" w:eastAsia="宋体" w:hAnsi="宋体" w:cs="宋体" w:hint="eastAsia"/>
          <w:lang w:eastAsia="zh-CN"/>
        </w:rPr>
        <w:t>：</w:t>
      </w:r>
      <w:r>
        <w:drawing>
          <wp:inline xmlns:a="http://schemas.openxmlformats.org/drawingml/2006/main" xmlns:pic="http://schemas.openxmlformats.org/drawingml/2006/picture">
            <wp:extent cx="38608000" cy="27279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0" cy="272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ind w:firstLine="480"/>
        <w:jc w:val="center"/>
      </w:pPr>
      <w:r>
        <w:rPr>
          <w:rFonts w:ascii="宋体" w:eastAsia="宋体" w:hAnsi="宋体" w:cs="宋体" w:hint="eastAsia"/>
          <w:color w:val="666666"/>
          <w:sz w:val="20"/>
          <w:lang w:eastAsia="zh-CN"/>
        </w:rPr>
        <w:t>图</w:t>
      </w:r>
      <w:r>
        <w:rPr>
          <w:color w:val="666666"/>
          <w:sz w:val="20"/>
        </w:rPr>
        <w:t xml:space="preserve"> 7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 xml:space="preserve">　</w:t>
      </w:r>
      <w:r>
        <w:rPr>
          <w:color w:val="666666"/>
          <w:sz w:val="20"/>
        </w:rPr>
        <w:t xml:space="preserve">AI 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>导购订阅匹配时序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设计要点</w:t>
      </w:r>
      <w:r>
        <w:rPr>
          <w:rFonts w:ascii="宋体" w:eastAsia="宋体" w:hAnsi="宋体" w:cs="宋体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设计点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方案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解析可插拔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DemandParseService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接口：规则实现（当前）与</w:t>
            </w:r>
            <w:r>
              <w:t xml:space="preserve"> </w:t>
            </w:r>
            <w:r>
              <w:t xml:space="preserve"> LLM </w:t>
            </w:r>
            <w:r>
              <w:t xml:space="preserve"> </w:t>
            </w:r>
            <w:r>
              <w:t>实现（可插入）统一入口；</w:t>
            </w:r>
            <w:r>
              <w:t xml:space="preserve"> </w:t>
            </w:r>
            <w:r>
              <w:t xml:space="preserve">LLM </w:t>
            </w:r>
            <w:r>
              <w:t xml:space="preserve"> </w:t>
            </w:r>
            <w:r>
              <w:t>超时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异常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结果不合法时回落规则解析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匹配规则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商品名包含关键词（子串）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拼团价</w:t>
            </w:r>
            <w:r>
              <w:t xml:space="preserve"> </w:t>
            </w:r>
            <w:r>
              <w:t xml:space="preserve"> ≤ </w:t>
            </w:r>
            <w:r>
              <w:t xml:space="preserve"> </w:t>
            </w:r>
            <w:r>
              <w:t>价格上限（上限可空）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双触发点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订阅创建时（扫已有团）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开团时（扫全部订阅）；两触发路径的团购集合互斥，天然不重复提醒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触达通道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复用站内消息体系（新增 </w:t>
            </w:r>
            <w:r>
              <w:rPr>
                <w:rFonts w:ascii="Courier New" w:hAnsi="Courier New"/>
              </w:rPr>
              <w:t>SUBSCRIPTION_MATCH</w:t>
            </w:r>
            <w:r>
              <w:t xml:space="preserve"> 类型），与业务同事务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规划扩展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评价洞察（评价文本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情感与标签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展示与提醒摘要），分析走定时批量任务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5" w:name="_Toc_sec6"/>
      <w:bookmarkStart w:id="5" w:name="sec6"/>
      <w:pPr>
        <w:pStyle w:val="Heading2"/>
      </w:pPr>
      <w:bookmarkEnd w:id="5"/>
      <w:r>
        <w:rPr>
          <w:rFonts w:ascii="宋体" w:hAnsi="宋体" w:eastAsia="宋体" w:cs="宋体" w:hint="eastAsia"/>
          <w:b/>
          <w:sz w:val="28"/>
          <w:lang w:eastAsia="zh-CN"/>
        </w:rPr>
        <w:t>6. 安全设计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设计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认证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JWT </w:t>
            </w:r>
            <w:r>
              <w:t xml:space="preserve"> </w:t>
            </w:r>
            <w:r>
              <w:t>无状态鉴权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注册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健康检查放行，其余接口一律要求有效</w:t>
            </w:r>
            <w:r>
              <w:t xml:space="preserve"> </w:t>
            </w:r>
            <w:r>
              <w:t xml:space="preserve"> token</w:t>
            </w:r>
            <w:r>
              <w:t xml:space="preserve"> </w:t>
            </w:r>
            <w:r>
              <w:t>；前端</w:t>
            </w:r>
            <w:r>
              <w:t xml:space="preserve"> </w:t>
            </w:r>
            <w:r>
              <w:t xml:space="preserve"> 401 </w:t>
            </w:r>
            <w:r>
              <w:t xml:space="preserve"> </w:t>
            </w:r>
            <w:r>
              <w:t>统一跳转登录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密码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BCrypt </w:t>
            </w:r>
            <w:r>
              <w:t xml:space="preserve"> </w:t>
            </w:r>
            <w:r>
              <w:t>哈希存储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$2a$10$</w:t>
            </w:r>
            <w:r>
              <w:t xml:space="preserve"> 强度；接口不返回密码字段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角色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数据归属双层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角色用 </w:t>
            </w:r>
            <w:r>
              <w:rPr>
                <w:rFonts w:ascii="Courier New" w:hAnsi="Courier New"/>
              </w:rPr>
              <w:t>@PreAuthorize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ADMIN/LEADER </w:t>
            </w:r>
            <w:r>
              <w:t xml:space="preserve"> </w:t>
            </w:r>
            <w:r>
              <w:t>接口）；归属在</w:t>
            </w:r>
            <w:r>
              <w:t xml:space="preserve"> </w:t>
            </w:r>
            <w:r>
              <w:t xml:space="preserve"> Service </w:t>
            </w:r>
            <w:r>
              <w:t xml:space="preserve"> </w:t>
            </w:r>
            <w:r>
              <w:t>校验（团长只能管理自己的团购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核销本团订单；用户只能操作自己的订单、订阅、消息）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注入防护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MyBatis </w:t>
            </w:r>
            <w:r>
              <w:t xml:space="preserve"> </w:t>
            </w:r>
            <w:r>
              <w:t>参数化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全量参数绑定，无拼接</w:t>
            </w:r>
            <w:r>
              <w:t xml:space="preserve"> </w:t>
            </w:r>
            <w:r>
              <w:t xml:space="preserve"> SQL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上传控制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管理员限定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大小限制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@PreAuthorize("hasRole('ADMIN')")</w:t>
            </w:r>
            <w:r>
              <w:t xml:space="preserve"> </w:t>
            </w:r>
            <w:r>
              <w:t>，单图</w:t>
            </w:r>
            <w:r>
              <w:t xml:space="preserve"> </w:t>
            </w:r>
            <w:r>
              <w:t xml:space="preserve"> ≤5MB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消息隔离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user_id</w:t>
            </w:r>
            <w:r>
              <w:t xml:space="preserve"> 条件下沉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消息查询与更新语句均带归属条件，从</w:t>
            </w:r>
            <w:r>
              <w:t xml:space="preserve"> </w:t>
            </w:r>
            <w:r>
              <w:t xml:space="preserve"> SQL </w:t>
            </w:r>
            <w:r>
              <w:t xml:space="preserve"> </w:t>
            </w:r>
            <w:r>
              <w:t>层保证他人不可读写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已知限制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JWT </w:t>
            </w:r>
            <w:r>
              <w:t xml:space="preserve"> </w:t>
            </w:r>
            <w:r>
              <w:t>无法主动失效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教学场景可接受；生产可引入黑名单或短</w:t>
            </w:r>
            <w:r>
              <w:t xml:space="preserve"> </w:t>
            </w:r>
            <w:r>
              <w:t xml:space="preserve"> token + </w:t>
            </w:r>
            <w:r>
              <w:t xml:space="preserve"> </w:t>
            </w:r>
            <w:r>
              <w:t>刷新机制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6" w:name="_Toc_sec7"/>
      <w:bookmarkStart w:id="6" w:name="sec7"/>
      <w:pPr>
        <w:pStyle w:val="Heading2"/>
      </w:pPr>
      <w:bookmarkEnd w:id="6"/>
      <w:r>
        <w:rPr>
          <w:rFonts w:ascii="宋体" w:hAnsi="宋体" w:eastAsia="宋体" w:cs="宋体" w:hint="eastAsia"/>
          <w:b/>
          <w:sz w:val="28"/>
          <w:lang w:eastAsia="zh-CN"/>
        </w:rPr>
        <w:t>7. 界面设计</w:t>
      </w:r>
      <w:bookmarkEnd w:id="16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界面以「让『跟不跟这个团』在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秒内被看懂」为设计目标，已完成设计系统（品牌</w:t>
      </w:r>
      <w:r>
        <w:t xml:space="preserve"> token + 6 </w:t>
      </w:r>
      <w:r>
        <w:rPr>
          <w:rFonts w:ascii="宋体" w:eastAsia="宋体" w:hAnsi="宋体" w:cs="宋体" w:hint="eastAsia"/>
          <w:lang w:eastAsia="zh-CN"/>
        </w:rPr>
        <w:t>个公共组件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状态映射）与用户端主链路页面；团长端、管理端与响应式移动端为规划项。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设计规范与双端高保真原型：</w:t>
      </w:r>
      <w:r>
        <w:rPr>
          <w:rFonts w:ascii="Courier New" w:hAnsi="Courier New"/>
        </w:rPr>
        <w:t>docs/ui-design/design-spec.md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Courier New" w:hAnsi="Courier New"/>
        </w:rPr>
        <w:t>prototype.html</w:t>
      </w:r>
      <w:r>
        <w:rPr>
          <w:rFonts w:ascii="宋体" w:eastAsia="宋体" w:hAnsi="宋体" w:cs="宋体" w:hint="eastAsia"/>
          <w:lang w:eastAsia="zh-CN"/>
        </w:rPr>
        <w:t>（桌面端</w:t>
      </w:r>
      <w:r>
        <w:t xml:space="preserve"> 11 </w:t>
      </w:r>
      <w:r>
        <w:rPr>
          <w:rFonts w:ascii="宋体" w:eastAsia="宋体" w:hAnsi="宋体" w:cs="宋体" w:hint="eastAsia"/>
          <w:lang w:eastAsia="zh-CN"/>
        </w:rPr>
        <w:t>界面）、</w:t>
      </w:r>
      <w:r>
        <w:rPr>
          <w:rFonts w:ascii="Courier New" w:hAnsi="Courier New"/>
        </w:rPr>
        <w:t>prototype-mobile.html</w:t>
      </w:r>
      <w:r>
        <w:rPr>
          <w:rFonts w:ascii="宋体" w:eastAsia="宋体" w:hAnsi="宋体" w:cs="宋体" w:hint="eastAsia"/>
          <w:lang w:eastAsia="zh-CN"/>
        </w:rPr>
        <w:t>（移动端</w:t>
      </w:r>
      <w:r>
        <w:t xml:space="preserve"> 11 </w:t>
      </w:r>
      <w:r>
        <w:rPr>
          <w:rFonts w:ascii="宋体" w:eastAsia="宋体" w:hAnsi="宋体" w:cs="宋体" w:hint="eastAsia"/>
          <w:lang w:eastAsia="zh-CN"/>
        </w:rPr>
        <w:t>屏）；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设计要点：进度优先（进度条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倒计时为视觉重心）、状态透明（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态徽章与时间轴）、取货码票据化（全流程终点凭证）、角色自适应导航。</w:t>
      </w:r>
      <w:r/>
    </w:p>
    <w:p>
      <w:bookmarkStart w:id="17" w:name="_Toc_sec8"/>
      <w:bookmarkStart w:id="7" w:name="sec8"/>
      <w:pPr>
        <w:pStyle w:val="Heading2"/>
        <w:jc w:val="center"/>
      </w:pPr>
      <w:bookmarkEnd w:id="7"/>
      <w:r>
        <w:rPr>
          <w:rFonts w:ascii="宋体" w:hAnsi="宋体" w:eastAsia="宋体" w:cs="宋体" w:hint="eastAsia"/>
          <w:b/>
          <w:sz w:val="28"/>
          <w:lang w:eastAsia="zh-CN"/>
        </w:rPr>
        <w:t>8. 部署设计</w:t>
      </w:r>
      <w:r>
        <w:drawing>
          <wp:inline xmlns:a="http://schemas.openxmlformats.org/drawingml/2006/main" xmlns:pic="http://schemas.openxmlformats.org/drawingml/2006/picture">
            <wp:extent cx="24371300" cy="7899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0" cy="7899400"/>
                    </a:xfrm>
                    <a:prstGeom prst="rect"/>
                  </pic:spPr>
                </pic:pic>
              </a:graphicData>
            </a:graphic>
          </wp:inline>
        </w:drawing>
      </w:r>
      <w:bookmarkEnd w:id="17"/>
    </w:p>
    <w:p>
      <w:pPr>
        <w:spacing w:before="80"/>
        <w:ind w:firstLine="480"/>
        <w:jc w:val="center"/>
      </w:pPr>
      <w:r>
        <w:rPr>
          <w:rFonts w:ascii="宋体" w:eastAsia="宋体" w:hAnsi="宋体" w:cs="宋体" w:hint="eastAsia"/>
          <w:color w:val="666666"/>
          <w:sz w:val="20"/>
          <w:lang w:eastAsia="zh-CN"/>
        </w:rPr>
        <w:t>图</w:t>
      </w:r>
      <w:r>
        <w:rPr>
          <w:color w:val="666666"/>
          <w:sz w:val="20"/>
        </w:rPr>
        <w:t xml:space="preserve"> 8</w:t>
      </w:r>
      <w:r>
        <w:rPr>
          <w:rFonts w:ascii="宋体" w:eastAsia="宋体" w:hAnsi="宋体" w:cs="宋体" w:hint="eastAsia"/>
          <w:color w:val="666666"/>
          <w:sz w:val="20"/>
          <w:lang w:eastAsia="zh-CN"/>
        </w:rPr>
        <w:t xml:space="preserve">　部署结构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环境要求与启动流程</w:t>
      </w:r>
      <w:r>
        <w:rPr>
          <w:rFonts w:ascii="宋体" w:eastAsia="宋体" w:hAnsi="宋体" w:cs="宋体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环境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Java 17+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Maven 3.8+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Node.js 18+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MySQL 8+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初始化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mysql --default-character-set=utf8mb4 &lt; db/schema.sql</w:t>
            </w:r>
            <w:r>
              <w:t xml:space="preserve"> </w:t>
            </w:r>
            <w:r>
              <w:t>（建库建表）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rPr>
                <w:rFonts w:ascii="Courier New" w:hAnsi="Courier New"/>
              </w:rPr>
              <w:t>db/seed.sql</w:t>
            </w:r>
            <w:r>
              <w:t xml:space="preserve"> （演示数据集，可重复执行）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后端启动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DB_PASSWORD=&lt;密码&gt; mvn spring-boot:run</w:t>
            </w:r>
            <w:r>
              <w:t xml:space="preserve"> （数据库口令经环境变量注入，不入库不入仓）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前端启动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npm install &amp;&amp; npm run dev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Vite </w:t>
            </w:r>
            <w:r>
              <w:t xml:space="preserve"> </w:t>
            </w:r>
            <w:r>
              <w:t>代理</w:t>
            </w:r>
            <w:r>
              <w:t xml:space="preserve"> </w:t>
            </w:r>
            <w:r>
              <w:t xml:space="preserve"> /api </w:t>
            </w:r>
            <w:r>
              <w:t xml:space="preserve"> </w:t>
            </w:r>
            <w:r>
              <w:t>至</w:t>
            </w:r>
            <w:r>
              <w:t xml:space="preserve"> </w:t>
            </w:r>
            <w:r>
              <w:t xml:space="preserve"> 8080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测试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DB_PASSWORD=&lt;密码&gt; mvn test</w:t>
            </w:r>
            <w:r>
              <w:t xml:space="preserve"> （独立测试库 </w:t>
            </w:r>
            <w:r>
              <w:rPr>
                <w:rFonts w:ascii="Courier New" w:hAnsi="Courier New"/>
              </w:rPr>
              <w:t>freshcommunity_test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37 </w:t>
            </w:r>
            <w:r>
              <w:t xml:space="preserve"> </w:t>
            </w:r>
            <w:r>
              <w:t>个集成用例）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部署形态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单体单机；生产化建议见</w:t>
            </w:r>
            <w:r>
              <w:t xml:space="preserve"> </w:t>
            </w:r>
            <w:r>
              <w:t xml:space="preserve"> §6 </w:t>
            </w:r>
            <w:r>
              <w:t xml:space="preserve"> </w:t>
            </w:r>
            <w:r>
              <w:t>已知限制与各节演进项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8" w:name="_Toc_sec9"/>
      <w:bookmarkStart w:id="8" w:name="sec9"/>
      <w:pPr>
        <w:pStyle w:val="Heading2"/>
      </w:pPr>
      <w:bookmarkEnd w:id="8"/>
      <w:r>
        <w:rPr>
          <w:rFonts w:ascii="宋体" w:hAnsi="宋体" w:eastAsia="宋体" w:cs="宋体" w:hint="eastAsia"/>
          <w:b/>
          <w:sz w:val="28"/>
          <w:lang w:eastAsia="zh-CN"/>
        </w:rPr>
        <w:t>9. 附录</w:t>
      </w:r>
      <w:bookmarkEnd w:id="18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本附录汇总设计决策的溯源索引、验证与质量资产以及文档版本记录。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9.1 设计决策记录索引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决策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记录位置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框架组合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认证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防超卖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定时判定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取货码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支付扩展点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openspec/changes/archive/2026-10-11-mvp-group-buying/design.md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评价资格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通知同事务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冗余存储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实时聚合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openspec/changes/archive/2026-10-11-reviews-and-notifications/design.md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导购：解析降级链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订阅表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双触发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洞察异步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 New" w:hAnsi="Courier New"/>
              </w:rPr>
              <w:t>openspec/changes/ai-shopping-assistant/design.md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9.2 验证与质量资产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规格基线：</w:t>
      </w:r>
      <w:r>
        <w:t>9 capability / 35 requirement / 57 scenario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Courier New" w:hAnsi="Courier New"/>
        </w:rPr>
        <w:t>openspec/specs/</w:t>
      </w:r>
      <w:r>
        <w:rPr>
          <w:rFonts w:ascii="宋体" w:eastAsia="宋体" w:hAnsi="宋体" w:cs="宋体" w:hint="eastAsia"/>
          <w:lang w:eastAsia="zh-CN"/>
        </w:rPr>
        <w:t>）；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集成测试：</w:t>
      </w:r>
      <w:r>
        <w:t xml:space="preserve">37 </w:t>
      </w:r>
      <w:r>
        <w:rPr>
          <w:rFonts w:ascii="宋体" w:eastAsia="宋体" w:hAnsi="宋体" w:cs="宋体" w:hint="eastAsia"/>
          <w:lang w:eastAsia="zh-CN"/>
        </w:rPr>
        <w:t>个用例（</w:t>
      </w:r>
      <w:r>
        <w:t xml:space="preserve">4 </w:t>
      </w:r>
      <w:r>
        <w:rPr>
          <w:rFonts w:ascii="宋体" w:eastAsia="宋体" w:hAnsi="宋体" w:cs="宋体" w:hint="eastAsia"/>
          <w:lang w:eastAsia="zh-CN"/>
        </w:rPr>
        <w:t>大类</w:t>
      </w:r>
      <w:r>
        <w:t xml:space="preserve"> + AI </w:t>
      </w:r>
      <w:r>
        <w:rPr>
          <w:rFonts w:ascii="宋体" w:eastAsia="宋体" w:hAnsi="宋体" w:cs="宋体" w:hint="eastAsia"/>
          <w:lang w:eastAsia="zh-CN"/>
        </w:rPr>
        <w:t>导购，</w:t>
      </w:r>
      <w:r>
        <w:rPr>
          <w:rFonts w:ascii="Courier New" w:hAnsi="Courier New"/>
        </w:rPr>
        <w:t>backend/src/test/</w:t>
      </w:r>
      <w:r>
        <w:rPr>
          <w:rFonts w:ascii="宋体" w:eastAsia="宋体" w:hAnsi="宋体" w:cs="宋体" w:hint="eastAsia"/>
          <w:lang w:eastAsia="zh-CN"/>
        </w:rPr>
        <w:t>）；</w:t>
      </w:r>
    </w:p>
    <w:p>
      <w:pPr>
        <w:pStyle w:val="ListBullet"/>
      </w:pPr>
      <w:r>
        <w:rPr>
          <w:rFonts w:ascii="宋体" w:eastAsia="宋体" w:hAnsi="宋体" w:cs="宋体" w:hint="eastAsia"/>
          <w:lang w:eastAsia="zh-CN"/>
        </w:rPr>
        <w:t>实测报告：</w:t>
      </w:r>
      <w:r>
        <w:t xml:space="preserve">MVP </w:t>
      </w:r>
      <w:r>
        <w:rPr>
          <w:rFonts w:ascii="宋体" w:eastAsia="宋体" w:hAnsi="宋体" w:cs="宋体" w:hint="eastAsia"/>
          <w:lang w:eastAsia="zh-CN"/>
        </w:rPr>
        <w:t>规格符合性</w:t>
      </w:r>
      <w:r>
        <w:t xml:space="preserve"> 48 </w:t>
      </w:r>
      <w:r>
        <w:rPr>
          <w:rFonts w:ascii="宋体" w:eastAsia="宋体" w:hAnsi="宋体" w:cs="宋体" w:hint="eastAsia"/>
          <w:lang w:eastAsia="zh-CN"/>
        </w:rPr>
        <w:t>项断言（</w:t>
      </w:r>
      <w:r>
        <w:rPr>
          <w:rFonts w:ascii="Courier New" w:hAnsi="Courier New"/>
        </w:rPr>
        <w:t>docs/verification-report.md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9.3 版本记录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版本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日期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v1.0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2026-10-14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首版：总体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数据库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接口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关键机制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安全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部署设计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/>
    <w:p>
      <w:bookmarkStart w:id="19" w:name="_Toc_sec10"/>
      <w:bookmarkStart w:id="9" w:name="sec10"/>
      <w:pPr>
        <w:pStyle w:val="Heading2"/>
      </w:pPr>
      <w:bookmarkEnd w:id="9"/>
      <w:r>
        <w:rPr>
          <w:rFonts w:ascii="宋体" w:hAnsi="宋体" w:eastAsia="宋体" w:cs="宋体" w:hint="eastAsia"/>
          <w:b/>
          <w:sz w:val="28"/>
          <w:lang w:eastAsia="zh-CN"/>
        </w:rPr>
        <w:t>参考资料</w:t>
      </w:r>
      <w:bookmarkEnd w:id="19"/>
    </w:p>
    <w:p>
      <w:pPr>
        <w:ind w:firstLine="480"/>
      </w:pPr>
      <w:r>
        <w:t xml:space="preserve">[1] </w:t>
      </w:r>
      <w:r>
        <w:rPr>
          <w:rFonts w:ascii="宋体" w:eastAsia="宋体" w:hAnsi="宋体" w:cs="宋体" w:hint="eastAsia"/>
          <w:lang w:eastAsia="zh-CN"/>
        </w:rPr>
        <w:t>张海藩</w:t>
      </w:r>
      <w:r>
        <w:t xml:space="preserve">, </w:t>
      </w:r>
      <w:r>
        <w:rPr>
          <w:rFonts w:ascii="宋体" w:eastAsia="宋体" w:hAnsi="宋体" w:cs="宋体" w:hint="eastAsia"/>
          <w:lang w:eastAsia="zh-CN"/>
        </w:rPr>
        <w:t>牟永敏</w:t>
      </w:r>
      <w:r>
        <w:t xml:space="preserve">. </w:t>
      </w:r>
      <w:r>
        <w:rPr>
          <w:rFonts w:ascii="宋体" w:eastAsia="宋体" w:hAnsi="宋体" w:cs="宋体" w:hint="eastAsia"/>
          <w:lang w:eastAsia="zh-CN"/>
        </w:rPr>
        <w:t>软件工程导论（第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版）</w:t>
      </w:r>
      <w:r>
        <w:t xml:space="preserve">[M]. </w:t>
      </w:r>
      <w:r>
        <w:rPr>
          <w:rFonts w:ascii="宋体" w:eastAsia="宋体" w:hAnsi="宋体" w:cs="宋体" w:hint="eastAsia"/>
          <w:lang w:eastAsia="zh-CN"/>
        </w:rPr>
        <w:t>北京</w:t>
      </w:r>
      <w:r>
        <w:t xml:space="preserve">: </w:t>
      </w:r>
      <w:r>
        <w:rPr>
          <w:rFonts w:ascii="宋体" w:eastAsia="宋体" w:hAnsi="宋体" w:cs="宋体" w:hint="eastAsia"/>
          <w:lang w:eastAsia="zh-CN"/>
        </w:rPr>
        <w:t>清华大学出版社</w:t>
      </w:r>
      <w:r>
        <w:t xml:space="preserve">, 2013. [2] </w:t>
      </w:r>
      <w:r>
        <w:rPr>
          <w:rFonts w:ascii="宋体" w:eastAsia="宋体" w:hAnsi="宋体" w:cs="宋体" w:hint="eastAsia"/>
          <w:lang w:eastAsia="zh-CN"/>
        </w:rPr>
        <w:t>王珊</w:t>
      </w:r>
      <w:r>
        <w:t xml:space="preserve">, </w:t>
      </w:r>
      <w:r>
        <w:rPr>
          <w:rFonts w:ascii="宋体" w:eastAsia="宋体" w:hAnsi="宋体" w:cs="宋体" w:hint="eastAsia"/>
          <w:lang w:eastAsia="zh-CN"/>
        </w:rPr>
        <w:t>萨师煊</w:t>
      </w:r>
      <w:r>
        <w:t xml:space="preserve">. </w:t>
      </w:r>
      <w:r>
        <w:rPr>
          <w:rFonts w:ascii="宋体" w:eastAsia="宋体" w:hAnsi="宋体" w:cs="宋体" w:hint="eastAsia"/>
          <w:lang w:eastAsia="zh-CN"/>
        </w:rPr>
        <w:t>数据库系统概论（第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版）</w:t>
      </w:r>
      <w:r>
        <w:t xml:space="preserve">[M]. </w:t>
      </w:r>
      <w:r>
        <w:rPr>
          <w:rFonts w:ascii="宋体" w:eastAsia="宋体" w:hAnsi="宋体" w:cs="宋体" w:hint="eastAsia"/>
          <w:lang w:eastAsia="zh-CN"/>
        </w:rPr>
        <w:t>北京</w:t>
      </w:r>
      <w:r>
        <w:t xml:space="preserve">: </w:t>
      </w:r>
      <w:r>
        <w:rPr>
          <w:rFonts w:ascii="宋体" w:eastAsia="宋体" w:hAnsi="宋体" w:cs="宋体" w:hint="eastAsia"/>
          <w:lang w:eastAsia="zh-CN"/>
        </w:rPr>
        <w:t>高等教育出版社</w:t>
      </w:r>
      <w:r>
        <w:t xml:space="preserve">, 2014. [3] Spring Boot Reference Documentation [EB/OL]. VMware Tanzu. https://docs.spring.io/spring-boot/ [4] Vue.js </w:t>
      </w:r>
      <w:r>
        <w:rPr>
          <w:rFonts w:ascii="宋体" w:eastAsia="宋体" w:hAnsi="宋体" w:cs="宋体" w:hint="eastAsia"/>
          <w:lang w:eastAsia="zh-CN"/>
        </w:rPr>
        <w:t>官方文档</w:t>
      </w:r>
      <w:r>
        <w:t xml:space="preserve"> [EB/OL]. https://cn.vuejs.org/ [5] MySQL 8.0 Reference Manual [EB/OL]. Oracle. https://dev.mysql.com/doc/ [6] MyBatis-Plus </w:t>
      </w:r>
      <w:r>
        <w:rPr>
          <w:rFonts w:ascii="宋体" w:eastAsia="宋体" w:hAnsi="宋体" w:cs="宋体" w:hint="eastAsia"/>
          <w:lang w:eastAsia="zh-CN"/>
        </w:rPr>
        <w:t>官方文档</w:t>
      </w:r>
      <w:r>
        <w:t xml:space="preserve"> [EB/OL]. https://baomidou.com/ [7] OpenSpec: Specification-Driven Development for AI Coding [EB/OL]. https://github.com/Fission-AI/OpenSpec</w:t>
      </w:r>
      <w:r/>
      <w:r/>
      <w:r/>
    </w:p>
    <w:sectPr w:rsidR="00FC693F" w:rsidRPr="0006063C" w:rsidSect="00034616">
      <w:footerReference w:type="default" r:id="rId17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92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92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92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