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 w:after="20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Audio Standards &amp; Specifications</w:t>
      </w:r>
    </w:p>
    <w:p>
      <w:pPr>
        <w:spacing w:after="100"/>
        <w:jc w:val="center"/>
      </w:pPr>
      <w:r>
        <w:rPr>
          <w:rFonts w:ascii="Arial" w:cs="Arial" w:eastAsia="Arial" w:hAnsi="Arial"/>
          <w:color w:val="444477"/>
          <w:sz w:val="32"/>
          <w:szCs w:val="32"/>
        </w:rPr>
        <w:t xml:space="preserve">For TV, Film &amp; Real Estate Media Production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AI Audio QC &amp; Enhancement Reference Guide</w:t>
      </w:r>
    </w:p>
    <w:p>
      <w:pPr>
        <w:spacing w:after="600"/>
        <w:jc w:val="center"/>
      </w:pPr>
      <w:r>
        <w:rPr>
          <w:rFonts w:ascii="Arial" w:cs="Arial" w:eastAsia="Arial" w:hAnsi="Arial"/>
          <w:color w:val="7B7BB5"/>
          <w:sz w:val="22"/>
          <w:szCs w:val="22"/>
        </w:rPr>
        <w:t xml:space="preserve">Proof | Brought to you by Aerial Canvas</w:t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LOUDNESS STANDARDS &amp; METERING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1.1 Broadcast Loudness Standards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Loudness is measured in LUFS (Loudness Units Full Scale) or LKFS (Loudness Units K-weighted Full Scale). These two terms are interchangeable and represent the same measurement. The following standards govern loudness for different delivery platforms: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4477"/>
          <w:sz w:val="22"/>
          <w:szCs w:val="22"/>
        </w:rPr>
        <w:t xml:space="preserve">Industry Loudness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1800"/>
        <w:gridCol w:w="2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 / Standard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Loudness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Tolerance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True Peak Max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ATSC A/85 (US Broadcast TV)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-24 LKFS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±2 LU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-2 dBTP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EBU R128 (European Broadcast)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-23 LUFS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±1 LU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-1 dBTP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Netflix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-27 LUFS (±2 LU) dialogue-gated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See spec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-2 dBTP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Amazon Prime Video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-24 LUFS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±2 LU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-2 dBTP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YouTube (normalization)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-14 LUFS (normalized down)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-1 dBTP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Instagram / TikTok / Social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-14 LUFS (recommended)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-1 dBTP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Spotify (reference)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-14 LUFS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-1 dBTP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Apple Music (reference)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-16 LUFS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-1 dBTP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Podcast (general)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-16 to -19 LUFS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±1 LU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-1 dBTP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Real Estate Video (recommended)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-14 to -16 LUFS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±1 LU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-1 dBTP</w:t>
            </w:r>
          </w:p>
        </w:tc>
      </w:tr>
    </w:tbl>
    <w:p>
      <w:pPr>
        <w:spacing w:before="200"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4477"/>
          <w:sz w:val="22"/>
          <w:szCs w:val="22"/>
        </w:rPr>
        <w:t xml:space="preserve">Key Loudness Terminology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Integrated Loudness: The average loudness over the entire program. This is the primary measurement for compliance.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Momentary Loudness: Loudness measured over a 400ms window. Used for real-time monitoring.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Short-Term Loudness: Loudness measured over a 3-second window. Useful for identifying loud/quiet sections.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Loudness Range (LRA): The difference between the loudest and quietest parts. Indicates dynamic range.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True Peak (dBTP): The actual peak level including inter-sample peaks. Must never exceed the platform maximum.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LU (Loudness Unit): A relative unit. 1 LU = 1 dB of loudness difference.</w:t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1.2 Real Estate Video Loudness Recommendations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Real estate videos are primarily delivered via social media (YouTube, Instagram, Facebook, TikTok) and MLS/listing platforms. The target loudness should be optimized for these platforms: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Target integrated loudness: -14 to -16 LUFS. This is the sweet spot for social media delivery without being normalized down or sounding quiet.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True peak ceiling: -1.0 dBTP. This prevents clipping on any playback system and allows headroom for codec compression.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Loudness range (LRA): 4-8 LU for real estate videos. Keeps the mix consistent without extreme dynamics. Music-only videos can be tighter (3-5 LU).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Short-term loudness should not exceed -10 LUFS at any point (prevents jarring moments).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Short-term loudness should not drop below -24 LUFS during content (prevents inaudible sections).</w:t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DIALOGUE &amp; VOICEOVER LEVELS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2.1 Broadcast &amp; Film Standards for Dialogue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Dialogue is the anchor of any mix. All other elements (music, sound effects, ambience) are mixed relative to the dialogue level. These are the industry standards: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4477"/>
          <w:sz w:val="22"/>
          <w:szCs w:val="22"/>
        </w:rPr>
        <w:t xml:space="preserve">Dialogue Level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Dialogue Target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Peak Level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Film (theatrical)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-27 to -24 LUFS (dialnorm)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-6 dBFS peak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Wide dynamic range, calibrated rooms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TV Broadcast (US)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-24 LKFS (dialogue-gated)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-6 dBFS peak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ATSC A/85 compliant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Streaming (Netflix)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-27 LUFS (dialogue-gated)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-2 dBTP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Measured with dialogue gate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YouTube / Social Media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-14 to -16 LUFS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-1 dBTP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Optimized for phone/laptop playback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Podcast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-16 to -19 LUFS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-1 dBTP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Spoken word focused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Real Estate VO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-12 to -14 dBFS average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-3 dBFS peak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Clear, upfront, and intelligible</w:t>
            </w:r>
          </w:p>
        </w:tc>
      </w:tr>
    </w:tbl>
    <w:p>
      <w:pPr>
        <w:spacing w:before="200"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4477"/>
          <w:sz w:val="22"/>
          <w:szCs w:val="22"/>
        </w:rPr>
        <w:t xml:space="preserve">Dialogue Quality Checklist (AI QC Flags)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Your AI should flag any of the following dialogue/voiceover issues: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Level too low: Average dialogue below -18 dBFS or integrated loudness below -20 LUFS. The voiceover will be buried or inaudible on mobile devices.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Level too hot: Peaks exceeding -1 dBFS or sustained levels above -6 dBFS. Risk of distortion and clipping.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Inconsistent levels: More than 6 dB variation between the quietest and loudest dialogue passages within the same video. Indicates missing compression.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Sibilance: Harsh, piercing 's', 'sh', 'ch' sounds in the 4-10 kHz range. Indicates need for de-essing.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Plosives: Low-frequency pops on 'p', 'b', 't', 'd' sounds (below 100 Hz). Indicates missing pop filter or need for high-pass filtering.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Room reverb/echo: Audible reflections that make dialogue sound distant or hollow. Common in empty real estate properties. Indicates need for noise reduction or re-recording.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Background noise: HVAC hum (60/120 Hz), traffic, wind, refrigerator buzz, or other environmental noise louder than -50 dBFS. Indicates need for noise reduction.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Mouth clicks/lip smacks: Distracting oral noises between words. Can be removed with spectral editing or AI tools.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Phase issues: Hollow or thin-sounding dialogue that may indicate microphone phase cancellation in stereo recordings.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Clipping/distortion: Any digital clipping (signal exceeding 0 dBFS) or analog distortion. Unfixable in most cases.</w:t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2.2 Voiceover Processing Chain (Recommended Order)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For real estate video voiceover, the following signal processing chain produces broadcast-quality results: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1. High-Pass Filter (HPF): Set at 80-100 Hz with a 12-18 dB/octave slope. Removes rumble, HVAC hum, handling noise, and plosive energy.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2. Noise Reduction: Apply broadband noise reduction to remove room tone, HVAC, and ambient noise. Target noise floor of -60 dBFS or lower.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3. De-Essing: Reduce sibilance in the 4-10 kHz range. Threshold should only catch harsh sibilants, not affect normal speech.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4. Compression: Ratio of 2:1 to 4:1, threshold set to catch the loudest 6-10 dB of the signal. Attack time 5-15ms (fast enough to catch peaks, slow enough to preserve transients). Release time 50-150ms. Goal: reduce dynamic range to 6-10 dB.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5. EQ (Equalization): Presence boost of 1-3 dB around 3-5 kHz for clarity and intelligibility. Optional warmth reduction at 200-400 Hz if boxy sounding. Optional air boost at 10-12 kHz for brightness.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6. Limiter: Set ceiling at -1 dBTP. This is the final safety net preventing any peaks from exceeding the maximum.</w:t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MUSIC LEVELS &amp; MIX BALANCE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3.1 Music Level Standards Relative to Dialogue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Music in video production is always mixed relative to the dialogue. The balance between music and dialogue is one of the most critical aspects of a professional mix: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4477"/>
          <w:sz w:val="22"/>
          <w:szCs w:val="22"/>
        </w:rPr>
        <w:t xml:space="preserve">Music Level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1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Music Level (relative to dialogue)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Absolute Level Range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Music under voiceover (bed)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-15 to -20 dB below dialogue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-30 to -36 dBFS avg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Must not compete with speech intelligibility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Music only (no dialogue)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 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-14 to -16 LUFS integrated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Match overall program loudness 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Music intro before VO starts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 level, then duck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Start at -16 LUFS, duck to -30 dBFS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2-3 second fade/duck transition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Music outro after VO ends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Swell back to full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Rise from -30 to -16 LUFS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2-3 second swell transition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Emotional/dramatic moment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-10 to -12 dB below dialogue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-24 to -28 dBFS avg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Music slightly more present for impact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Transition/montage (no VO)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 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-14 to -16 LUFS integrated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Music carries the energy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Film/TV underscore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-18 to -24 dB below dialogue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-36 to -42 dBFS avg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Very subtle, atmospheric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Real estate walkthrough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-15 to -18 dB below 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-28 to -33 dBFS avg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Clean and unobtrusive</w:t>
            </w:r>
          </w:p>
        </w:tc>
      </w:tr>
    </w:tbl>
    <w:p>
      <w:pPr>
        <w:spacing w:before="200"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4477"/>
          <w:sz w:val="22"/>
          <w:szCs w:val="22"/>
        </w:rPr>
        <w:t xml:space="preserve">Music Ducking / Sidechain Standards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When voiceover and music play simultaneously, music must be ducked (reduced in volume) to maintain dialogue clarity: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Duck amount: -12 to -18 dB reduction when dialogue is present. The music should be clearly audible but never compete with the voice.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Duck attack time: 50-200ms. Fast enough to get out of the way when dialogue starts, slow enough to sound natural (not pumping).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Duck release time: 300-800ms. Slow enough to avoid pumping between words, fast enough to fill gaps in dialogue.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Hold time: 200-500ms. Keeps the music ducked during brief pauses between sentences.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Frequency-dependent ducking: Advanced technique where only the mid-range (300 Hz - 3 kHz) of the music is ducked, preserving bass and high-end energy while clearing space for speech frequencies.</w:t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3.2 Music Selection Quality Flags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Your AI should evaluate the following aspects of background music in real estate videos: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Genre appropriateness: Real estate videos typically use light acoustic, ambient electronic, soft pop, modern classical, or upbeat indie. Avoid heavy bass, aggressive genres, or anything with lyrics that compete with voiceover.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Lyrics presence: Instrumental tracks are strongly preferred for real estate. If vocals are present, they should be minimal, ambient, or in a non-primary language. Lyrics in the same language as the voiceover directly compete for intelligibility.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Tempo match: Music tempo should match the pace of the video edit. Property tours typically range from 80-120 BPM. Luxury properties trend slower (70-90 BPM). Upbeat/modern properties trend faster (100-120 BPM).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Frequency conflict: Music with heavy mid-range (300 Hz - 3 kHz) competes directly with speech frequencies. Flag tracks where the spectral content overlaps significantly with the voiceover.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Dynamic consistency: Background music should have a relatively flat dynamic range (3-5 LU LRA). Tracks with sudden volume changes, drops, or builds can be jarring in a property tour context.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Loop quality: If music loops, the loop point should be seamless with no audible pop, click, or rhythmic discontinuity.</w:t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SOUND EFFECTS &amp; AMBIENCE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4.1 Sound Effect Levels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Sound effects (SFX) add polish and production value. In real estate media, they are used sparingly but effectively: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4477"/>
          <w:sz w:val="22"/>
          <w:szCs w:val="22"/>
        </w:rPr>
        <w:t xml:space="preserve">SFX Level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200"/>
        <w:gridCol w:w="2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SFX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 (relative to dialogue)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Absolute Level Range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 Context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Transition swooshes/whooshes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-10 to -15 dB below dialogue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-22 to -28 dBFS peak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Scene transitions, room changes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UI sounds / subtle tones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-15 to -20 dB below dialogue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-28 to -34 dBFS peak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 overlays, info graphics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Cinematic impacts/hits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-6 to -10 dB below dialogue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-18 to -24 dBFS peak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Opening title, dramatic reveals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Drone/camera movement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-20 to -25 dB below dialogue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-34 to -40 dBFS peak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Subtle movement texture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Nature ambience (birds, water)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-20 to -30 dB below dialogue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-34 to -44 dBFS avg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Outdoor establishing shots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Room tone / silence fill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-40 to -50 dBFS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-40 to -50 dBFS avg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Fill gaps, maintain sonic continuity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Door open/close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-12 to -18 dB below dialogue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-26 to -32 dBFS peak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Transitioning between rooms</w:t>
            </w:r>
          </w:p>
        </w:tc>
      </w:tr>
    </w:tbl>
    <w:p>
      <w:pPr>
        <w:spacing w:before="200"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4477"/>
          <w:sz w:val="22"/>
          <w:szCs w:val="22"/>
        </w:rPr>
        <w:t xml:space="preserve">SFX Quality Standards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Sample rate: Minimum 44.1 kHz / 16-bit. Preferred: 48 kHz / 24-bit (matches video production standard).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embedded noise: SFX files should have a clean noise floor below -60 dBFS.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Proper fades: All SFX should have fade-in and fade-out (minimum 5-10ms) to prevent clicks or pops at start/end.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Stereo width: SFX should be mixed in stereo but not excessively wide. Keep critical elements (impacts, swooshes) centered or slightly panned.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Frequency range: SFX should not have excessive sub-bass content below 40 Hz (causes rumble on playback systems) unless intentionally designed for impact.</w:t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4.2 Ambient Sound / Room Tone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Room tone and ambience are essential for professional audio even when they seem silent: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Every location has a unique room tone (the ambient sound of the space when nothing is happening). This should be captured on-site for 30-60 seconds.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Room tone is used to fill gaps between dialogue edits, preventing jarring cuts to digital silence.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Target room tone level: -40 to -50 dBFS. Present but not consciously noticeable.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Outdoor ambience (wind, birds, traffic) should be consistent throughout outdoor segments. Sudden changes indicate edit points that need smoothing.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AI flag: Digital silence (absolute zero signal) between edits indicates missing room tone. This sounds unnatural and should be filled.</w:t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TECHNICAL AUDIO SPECIFICATIONS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5.1 File Format &amp; Delivery Specs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Broadcast Standard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Streaming Standard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Real Estate Recommended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Sample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48 kHz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48 kHz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48 kHz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Bit Depth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24-bit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24-bit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24-bit (16-bit acceptable)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Channels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5.1 or 7.1 surround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Stereo or 5.1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Stereo (2-channel)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Codec (delivery)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PCM / AC-3 / E-AC-3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AAC-LC / E-AC-3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AAC-LC (256 kbps+)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Codec (master)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WAV / AIFF (uncompressed)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WAV / AIFF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WAV / AIFF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True Peak Maximum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-2 dBTP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-1 dBTP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-1 dBTP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Integrated Loudness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-24 LKFS (±2)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Per platform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-14 to -16 LUFS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Noise Floor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Below -60 dBFS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Below -50 dBFS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Below -50 dBFS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Correlation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&gt; 0.5 (stereo)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&gt; 0.5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&gt; 0.5</w:t>
            </w:r>
          </w:p>
        </w:tc>
      </w:tr>
    </w:tbl>
    <w:p>
      <w:pPr>
        <w:spacing w:before="200"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5.2 Frequency Spectrum Guidelines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Understanding how the frequency spectrum is allocated helps ensure a clean, professional mix: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4477"/>
          <w:sz w:val="22"/>
          <w:szCs w:val="22"/>
        </w:rPr>
        <w:t xml:space="preserve">Frequency Allocation by Element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 Range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Elements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Common Issues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20-60 Hz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Sub-bass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Rumble, sub impacts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Remove unless intentional (HPF at 60-80 Hz)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60-200 Hz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Music bass, warmth, body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Muddiness if too much accumulation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200-500 Hz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Low-mids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Voice body, music body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Boxiness, muddiness in untreated rooms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500 Hz - 2 kHz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Mid-range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Voice fundamental, music melody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Most critical for speech intelligibility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2-5 kHz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Upper-mids / Presence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Voice clarity, consonants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Harshness if over-boosted, sibilance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5-10 kHz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Brilliance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Sibilance, cymbal detail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Sibilance, listener fatigue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10-20 kHz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Air / Sparkle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Breath, shimmer, open feel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Missing if mic is dull, harsh if too bright</w:t>
            </w:r>
          </w:p>
        </w:tc>
      </w:tr>
    </w:tbl>
    <w:p>
      <w:pPr>
        <w:spacing w:before="200"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5.3 Dynamic Range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LRA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Crest Factor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Film (theatrical)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15-20 LU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18-20 dB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 dynamics, calibrated environment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TV Drama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8-12 LU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14-16 dB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Moderate dynamics for home viewing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TV Commercial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3-5 LU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8-10 dB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Heavily compressed for consistency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YouTube/Social Content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5-8 LU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10-14 dB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Moderate compression for varied playback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Podcast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3-6 LU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8-12 dB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Tight dynamics for voice clarity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Real Estate Video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4-8 LU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10-14 dB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Consistent but not over-compressed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Music Only (mastered)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6-10 LU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10-14 dB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Genre dependent, avoid loudness war</w:t>
            </w:r>
          </w:p>
        </w:tc>
      </w:tr>
    </w:tbl>
    <w:p>
      <w:pPr>
        <w:pBdr>
          <w:bottom w:val="single" w:color="CCCCCC" w:sz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COMMON AUDIO PROBLEMS &amp; AI DETECTION FLAGS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6.1 Problems the AI Should Detect and Flag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following is a comprehensive list of audio issues your AI should be trained to identify, categorized by severity: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4477"/>
          <w:sz w:val="22"/>
          <w:szCs w:val="22"/>
        </w:rPr>
        <w:t xml:space="preserve">Critical (Must Fix)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Clipping/Digital Distortion: Signal exceeding 0 dBFS causing hard clipping. Sounds like crackling or buzzing on peaks. Detection: any sample at 0 dBFS or three consecutive samples at maximum value.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Audio: Complete silence where audio should exist. Detection: signal below -80 dBFS for more than 2 seconds during content.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Mono Incompatibility: Audio that phase-cancels when summed to mono (common when played on phone speakers). Detection: phase correlation dropping below -0.5.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Sample Rate Mismatch: Audio at 44.1 kHz mixed into a 48 kHz timeline (or vice versa) causing pitch shift. Detection: metadata mismatch or pitch analysis.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Sync Issues: Audio and video out of sync by more than 1 frame (&gt;33ms at 30fps). Detection: compare transients in audio to visual events.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Extreme Loudness: Integrated loudness exceeding -10 LUFS or below -24 LUFS. Detection: loudness measurement outside acceptable range.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4477"/>
          <w:sz w:val="22"/>
          <w:szCs w:val="22"/>
        </w:rPr>
        <w:t xml:space="preserve">Major (Should Fix)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Excessive Background Noise: Persistent noise (HVAC, traffic, wind) above -40 dBFS during dialogue. Detection: noise floor analysis during speech pauses.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Plosives: Low-frequency transient bursts on plosive consonants. Detection: energy spike below 100 Hz coinciding with speech onset.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Sibilance: Harsh, piercing sibilant sounds. Detection: energy spikes in 4-10 kHz band exceeding 10 dB above average speech level.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Music Too Loud Under VO: Music level within 10 dB of dialogue level. Detection: compare music-band energy to speech-band energy during simultaneous playback.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Inconsistent VO Levels: More than 6 dB variation in average dialogue level between segments. Detection: segment-by-segment loudness analysis.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Abrupt Edits: Hard cuts in audio without crossfades causing audible clicks or pops. Detection: discontinuity in waveform at edit points.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Reverb/Echo: Excessive room reflections making dialogue sound distant. Detection: RT60 estimation or reverb tail analysis showing decay &gt; 500ms.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Loudness Non-Compliance: Integrated loudness outside target range for intended platform. Detection: LUFS measurement against platform specification.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4477"/>
          <w:sz w:val="22"/>
          <w:szCs w:val="22"/>
        </w:rPr>
        <w:t xml:space="preserve">Minor (Nice to Fix)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Mouth Clicks: Brief transient noises from saliva between words. Detection: short-duration (&lt;50ms) broadband clicks during speech pauses.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Breath Sounds: Audible inhales/exhales between phrases. Detection: energy in 1-4 kHz range during non-speech moments with characteristic breath shape.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Slight Hum: 60 Hz (US) or 50 Hz (EU) electrical hum at low levels (-50 to -60 dBFS). Detection: narrowband energy at exact mains frequency and harmonics.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Stereo Imbalance: Dialogue not centered in stereo field (more than 3 dB difference between L/R). Detection: L/R level comparison during speech.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Music Loop Point Audible: Noticeable repeat point in looping background music. Detection: waveform correlation analysis for repeated patterns with discontinuity.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Missing Room Tone: Digital silence between edits instead of continuous room tone. Detection: signal dropping to absolute zero between dialogue segments.</w:t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MIX STRUCTURE FOR REAL ESTATE VIDEOS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7.1 Typical Mix Architecture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 professional real estate video mix typically contains the following audio layers, each with its own level and processing: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Level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Processing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Layer 1 - Voiceover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Narration / agent VO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-12 to -14 dBFS avg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HPF, compression, EQ, de-ess, limiter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Layer 2 - Music Bed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Background music (instrumental)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-28 to -33 dBFS avg (under VO)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Sidechain duck from VO, EQ cut 2-4 kHz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Layer 3 - Music Full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Music at full level (no VO sections)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-14 to -16 LUFS integrated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Light compression, limiter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Layer 4 - SFX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Transitions, whooshes, impacts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-22 to -28 dBFS peak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Fade in/out, HPF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Layer 5 - Ambience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Room tone, outdoor atmosphere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-40 to -50 dBFS avg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Continuous, fills gaps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Layer 6 - On-Camera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Agent speaking on camera, interviews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-12 to -14 dBFS avg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Same as VO chain + noise reduction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Master Bus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Sum of all layers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-14 to -16 LUFS integrated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Gentle compression, limiter at -1 dBTP</w:t>
            </w:r>
          </w:p>
        </w:tc>
      </w:tr>
    </w:tbl>
    <w:p>
      <w:pPr>
        <w:spacing w:before="200"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7.2 Timeline Structure &amp; Audio Cues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 typical real estate video follows this audio structure: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0:00-0:03 - Music intro: Full-level music establishing mood and energy before any dialogue begins.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0:03-0:05 - Music duck: Music fades down 12-18 dB as voiceover begins. Transition should take 1-2 seconds.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0:05 onward - VO + music bed: Voiceover at -12 to -14 dBFS with music bedded underneath at -28 to -33 dBFS.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Transition points: Between rooms or scenes, music may briefly swell (1-2 seconds) to full level with a transition SFX, then duck back down when VO resumes.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Drone/aerial segments: If no VO, music plays at full level. Subtle wind ambience may be layered underneath.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Final 3-5 seconds: Music swells back to full level for the outro. Contact info/branding on screen.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End: Music fades out over 2-3 seconds. Clean ending, no abrupt cut.</w:t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PLATFORM-SPECIFIC DELIVERY NOTES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8.1 YouTube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YouTube normalizes audio DOWN to -14 LUFS but does NOT normalize up. If your audio is below -14 LUFS, it will play back quieter than other content.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Target: -14 LUFS integrated, -1 dBTP true peak.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Stereo is standard. 5.1 is supported but unnecessary for real estate.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AAC compression in YouTube's processing can introduce artifacts on heavily limited audio. Leave 1 dB of headroom.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8.2 Instagram Reels / Stories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Instagram compresses audio aggressively. Target -14 LUFS with -1 dBTP.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Many viewers watch without sound initially. When they unmute, audio should be immediately clear and well-balanced.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Keep dynamic range tight (LRA under 6 LU) since playback is primarily on phone speakers.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Bass content below 80 Hz is largely inaudible on phone speakers. Don't rely on sub-bass for impact.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8.3 TikTok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Similar to Instagram. Target -14 LUFS, tight dynamics.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TikTok's own music/sound library is very loud. Your content should match.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Short-form content means every second matters - audio should engage immediately.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8.4 Facebook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Facebook normalizes to approximately -16 LUFS.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Autoplay is muted by default. Ensure the video works visually without sound and that audio is clear when unmuted.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Target -14 to -16 LUFS for optimal playback.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8.5 MLS / Listing Platforms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standardized audio normalization. Audio plays back at whatever level it's delivered.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Target -14 to -16 LUFS to be safe across all embedded players.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Many MLS platforms use basic HTML5 video players with no audio processing.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Ensure audio is well-balanced at the source since there's no platform-side correction.</w:t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QUICK REFERENCE CARD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Real Estate Video Audio Targets (At a Glance)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Value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Acceptable Range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Integrated Loudness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-14 to -16 LUFS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-13 to -17 LUFS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True Peak Maximum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-1 dBTP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Never exceed 0 dBTP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Dialogue Average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-12 to -14 dBFS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-10 to -16 dBFS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Dialogue Peak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-3 dBFS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-1 to -6 dBFS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Music Under 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-28 to -33 dBFS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-25 to -36 dBFS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Music Full (no VO)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-14 to -16 LUFS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-12 to -18 LUFS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SFX Peaks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-22 to -28 dBFS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-18 to -30 dBFS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Room Tone / Ambience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-40 to -50 dBFS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-35 to -55 dBFS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Noise Floor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Below -50 dBFS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Below -40 dBFS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Loudness Range (LRA)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4-8 LU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3-10 LU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Correlation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&gt; 0.5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&gt; 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Sample 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48 kHz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44.1 or 48 kHz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Bit Depth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24-bit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16 or 24-bit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Delivery Codec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AAC-LC 256 kbps+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AAC 192 kbps+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Music Duck Amount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-12 to -18 dB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-10 to -20 dB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Duck Attack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50-200ms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20-500ms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Duck Release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300-800ms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200-1500ms</w:t>
            </w:r>
          </w:p>
        </w:tc>
      </w:tr>
    </w:tbl>
    <w:p>
      <w:pPr>
        <w:spacing w:before="40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Document prepared for Proof by Aerial Canvas. All values based on current industry standards including ATSC A/85, EBU R128, and platform-specific recommendations as of 2026.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Audio Standards Reference | Proof by Aerial Canvas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d2d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2026-02-11T18:51:00.665Z</dcterms:created>
  <dcterms:modified xsi:type="dcterms:W3CDTF">2026-02-11T18:51:00.666Z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