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102" w:leftChars="501" w:firstLine="3347" w:firstLineChars="1393"/>
        <w:jc w:val="both"/>
        <w:rPr>
          <w:b/>
          <w:bCs w:val="0"/>
          <w:sz w:val="24"/>
          <w:szCs w:val="24"/>
        </w:rPr>
      </w:pPr>
      <w:r>
        <w:rPr>
          <w:rFonts w:ascii="Cambria" w:hAnsi="Cambria" w:eastAsia="Cambria" w:cs="Cambria"/>
          <w:b/>
          <w:bCs w:val="0"/>
          <w:sz w:val="24"/>
          <w:szCs w:val="24"/>
        </w:rPr>
        <w:t>Form 2:</w:t>
      </w:r>
    </w:p>
    <w:p>
      <w:pPr>
        <w:spacing w:after="47"/>
        <w:ind w:left="1102" w:leftChars="501" w:right="11" w:firstLine="2506" w:firstLineChars="1043"/>
        <w:jc w:val="both"/>
        <w:rPr>
          <w:b/>
          <w:bCs w:val="0"/>
          <w:sz w:val="24"/>
          <w:szCs w:val="24"/>
        </w:rPr>
      </w:pPr>
      <w:r>
        <w:rPr>
          <w:rFonts w:ascii="Cambria" w:hAnsi="Cambria" w:eastAsia="Cambria" w:cs="Cambria"/>
          <w:b/>
          <w:bCs w:val="0"/>
          <w:sz w:val="24"/>
          <w:szCs w:val="24"/>
        </w:rPr>
        <w:t>Literature Documents</w:t>
      </w:r>
    </w:p>
    <w:p>
      <w:pPr>
        <w:spacing w:after="0"/>
        <w:jc w:val="left"/>
        <w:rPr>
          <w:b/>
          <w:bCs w:val="0"/>
          <w:sz w:val="24"/>
          <w:szCs w:val="24"/>
        </w:rPr>
      </w:pPr>
    </w:p>
    <w:p>
      <w:pPr>
        <w:spacing w:after="0"/>
        <w:ind w:left="-5" w:hanging="10"/>
        <w:jc w:val="both"/>
        <w:rPr>
          <w:b/>
          <w:bCs w:val="0"/>
          <w:sz w:val="24"/>
          <w:szCs w:val="24"/>
        </w:rPr>
      </w:pPr>
      <w:r>
        <w:rPr>
          <w:rFonts w:ascii="Cambria" w:hAnsi="Cambria" w:eastAsia="Cambria" w:cs="Cambria"/>
          <w:b/>
          <w:bCs w:val="0"/>
          <w:sz w:val="24"/>
          <w:szCs w:val="24"/>
        </w:rPr>
        <w:t>1.Team No: 7.</w:t>
      </w:r>
    </w:p>
    <w:p>
      <w:pPr>
        <w:spacing w:after="34"/>
        <w:ind w:left="-5" w:hanging="10"/>
        <w:jc w:val="both"/>
        <w:rPr>
          <w:b/>
          <w:bCs w:val="0"/>
          <w:sz w:val="24"/>
          <w:szCs w:val="24"/>
        </w:rPr>
      </w:pPr>
      <w:r>
        <w:rPr>
          <w:rFonts w:ascii="Cambria" w:hAnsi="Cambria" w:eastAsia="Cambria" w:cs="Cambria"/>
          <w:b/>
          <w:bCs w:val="0"/>
          <w:sz w:val="24"/>
          <w:szCs w:val="24"/>
        </w:rPr>
        <w:t>2. Project Title: ChatBot Music Recommendation System.</w:t>
      </w:r>
    </w:p>
    <w:p>
      <w:pPr>
        <w:spacing w:after="0"/>
        <w:jc w:val="left"/>
        <w:rPr>
          <w:b/>
          <w:bCs w:val="0"/>
          <w:sz w:val="24"/>
          <w:szCs w:val="24"/>
        </w:rPr>
      </w:pPr>
    </w:p>
    <w:p>
      <w:pPr>
        <w:spacing w:after="13"/>
        <w:ind w:left="2463"/>
        <w:jc w:val="left"/>
        <w:rPr>
          <w:b/>
          <w:bCs w:val="0"/>
        </w:rPr>
      </w:pPr>
      <w:r>
        <w:rPr>
          <w:rFonts w:ascii="Cambria" w:hAnsi="Cambria" w:eastAsia="Cambria" w:cs="Cambria"/>
          <w:b/>
          <w:bCs w:val="0"/>
          <w:sz w:val="24"/>
          <w:szCs w:val="24"/>
        </w:rPr>
        <w:t>Comparison of Existing Methods</w:t>
      </w:r>
    </w:p>
    <w:p>
      <w:pPr>
        <w:spacing w:after="0"/>
        <w:ind w:left="952"/>
        <w:jc w:val="center"/>
      </w:pPr>
      <w:r>
        <w:rPr>
          <w:rFonts w:ascii="Cambria" w:hAnsi="Cambria" w:eastAsia="Cambria" w:cs="Cambria"/>
          <w:b/>
          <w:sz w:val="32"/>
        </w:rPr>
        <w:t xml:space="preserve"> </w:t>
      </w:r>
    </w:p>
    <w:tbl>
      <w:tblPr>
        <w:tblStyle w:val="4"/>
        <w:tblW w:w="11356" w:type="dxa"/>
        <w:tblInd w:w="-908" w:type="dxa"/>
        <w:tblLayout w:type="autofit"/>
        <w:tblCellMar>
          <w:top w:w="149" w:type="dxa"/>
          <w:left w:w="101" w:type="dxa"/>
          <w:bottom w:w="0" w:type="dxa"/>
          <w:right w:w="34" w:type="dxa"/>
        </w:tblCellMar>
      </w:tblPr>
      <w:tblGrid>
        <w:gridCol w:w="945"/>
        <w:gridCol w:w="2228"/>
        <w:gridCol w:w="2963"/>
        <w:gridCol w:w="2209"/>
        <w:gridCol w:w="3011"/>
      </w:tblGrid>
      <w:tr>
        <w:trPr>
          <w:trHeight w:val="874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07"/>
              <w:jc w:val="right"/>
            </w:pPr>
            <w:r>
              <w:rPr>
                <w:rFonts w:ascii="Cambria" w:hAnsi="Cambria" w:eastAsia="Cambria" w:cs="Cambria"/>
                <w:b/>
                <w:sz w:val="26"/>
              </w:rPr>
              <w:t xml:space="preserve">Sl.no  </w:t>
            </w:r>
          </w:p>
        </w:tc>
        <w:tc>
          <w:tcPr>
            <w:tcW w:w="2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Cambria" w:hAnsi="Cambria" w:eastAsia="Cambria" w:cs="Cambria"/>
                <w:b/>
                <w:sz w:val="26"/>
              </w:rPr>
              <w:t xml:space="preserve">Author (s)  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Cambria" w:hAnsi="Cambria" w:eastAsia="Cambria" w:cs="Cambria"/>
                <w:b/>
                <w:sz w:val="26"/>
              </w:rPr>
              <w:t xml:space="preserve">Method  </w:t>
            </w: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Cambria" w:hAnsi="Cambria" w:eastAsia="Cambria" w:cs="Cambria"/>
                <w:b/>
                <w:sz w:val="26"/>
              </w:rPr>
              <w:t xml:space="preserve">Advantages  </w:t>
            </w:r>
          </w:p>
        </w:tc>
        <w:tc>
          <w:tcPr>
            <w:tcW w:w="3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30"/>
            </w:pPr>
            <w:r>
              <w:rPr>
                <w:rFonts w:ascii="Cambria" w:hAnsi="Cambria" w:eastAsia="Cambria" w:cs="Cambria"/>
                <w:b/>
                <w:sz w:val="26"/>
              </w:rPr>
              <w:t xml:space="preserve">Disadvantages  </w:t>
            </w:r>
          </w:p>
        </w:tc>
      </w:tr>
      <w:tr>
        <w:trPr>
          <w:trHeight w:val="1513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205"/>
              <w:jc w:val="center"/>
              <w:rPr>
                <w:sz w:val="22"/>
                <w:szCs w:val="22"/>
              </w:rPr>
            </w:pPr>
            <w:r>
              <w:rPr>
                <w:rFonts w:ascii="Verdana" w:hAnsi="Verdana" w:eastAsia="Verdana" w:cs="Verdana"/>
                <w:sz w:val="22"/>
                <w:szCs w:val="22"/>
              </w:rPr>
              <w:t xml:space="preserve">1 </w:t>
            </w:r>
          </w:p>
        </w:tc>
        <w:tc>
          <w:tcPr>
            <w:tcW w:w="2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B. Schafer, D. Frankowski, J. Herlocker, and S. Sen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 “Collaborative filtering recommender systems,”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The Adaptive Web: Methods and Strategies of Web Personalization</w:t>
            </w: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User-Based CF Approach and Item-based CF Approach</w:t>
            </w:r>
          </w:p>
        </w:tc>
        <w:tc>
          <w:tcPr>
            <w:tcW w:w="3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Sparsity, Cold-star.</w:t>
            </w:r>
          </w:p>
        </w:tc>
      </w:tr>
      <w:tr>
        <w:trPr>
          <w:trHeight w:val="1839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76"/>
              <w:jc w:val="center"/>
              <w:rPr>
                <w:sz w:val="22"/>
                <w:szCs w:val="22"/>
              </w:rPr>
            </w:pPr>
            <w:r>
              <w:rPr>
                <w:rFonts w:ascii="Verdana" w:hAnsi="Verdana" w:eastAsia="Verdana" w:cs="Verdana"/>
                <w:sz w:val="22"/>
                <w:szCs w:val="22"/>
              </w:rPr>
              <w:t xml:space="preserve">2 </w:t>
            </w:r>
          </w:p>
        </w:tc>
        <w:tc>
          <w:tcPr>
            <w:tcW w:w="2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J. Pazzani and D. Billsus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 “Contentbased recommendation systems,” TheAdaptive Web: Methods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and Strategies ofWeb Personalization</w:t>
            </w: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35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Based oncontext,Proposed system contains modules such as Intention Module, Mood Module and Recommendation </w:t>
            </w:r>
          </w:p>
          <w:p>
            <w:pPr>
              <w:spacing w:after="0" w:line="240" w:lineRule="auto"/>
              <w:ind w:right="35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Module each of which provide a unique functionality.</w:t>
            </w:r>
          </w:p>
          <w:p>
            <w:pPr>
              <w:spacing w:after="0" w:line="240" w:lineRule="auto"/>
              <w:ind w:right="35"/>
              <w:rPr>
                <w:sz w:val="22"/>
                <w:szCs w:val="22"/>
              </w:rPr>
            </w:pPr>
          </w:p>
        </w:tc>
        <w:tc>
          <w:tcPr>
            <w:tcW w:w="3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As the content increase trafficking of data increases leading to false adaptations.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rPr>
          <w:trHeight w:val="1517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76"/>
              <w:jc w:val="center"/>
              <w:rPr>
                <w:sz w:val="22"/>
                <w:szCs w:val="22"/>
              </w:rPr>
            </w:pPr>
            <w:r>
              <w:rPr>
                <w:rFonts w:ascii="Verdana" w:hAnsi="Verdana" w:eastAsia="Verdana" w:cs="Verdana"/>
                <w:sz w:val="22"/>
                <w:szCs w:val="22"/>
              </w:rPr>
              <w:t xml:space="preserve">3 </w:t>
            </w:r>
          </w:p>
        </w:tc>
        <w:tc>
          <w:tcPr>
            <w:tcW w:w="2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W. Hsu, and C. J. Lin.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“A comparison of methods for multiclass support vector machines,”IEEE Tran. </w:t>
            </w:r>
          </w:p>
          <w:p>
            <w:pPr>
              <w:spacing w:after="0" w:line="240" w:lineRule="auto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Neural Networks.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Cambria"/>
                <w:sz w:val="22"/>
                <w:szCs w:val="22"/>
              </w:rPr>
              <w:t>Multiple SVM combining each binary classification and all at once easily.</w:t>
            </w:r>
          </w:p>
        </w:tc>
        <w:tc>
          <w:tcPr>
            <w:tcW w:w="3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38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Computationally expensive when the dataset is large.</w:t>
            </w:r>
          </w:p>
          <w:p>
            <w:pPr>
              <w:spacing w:after="0" w:line="240" w:lineRule="auto"/>
              <w:ind w:right="38"/>
              <w:jc w:val="both"/>
              <w:rPr>
                <w:sz w:val="22"/>
                <w:szCs w:val="22"/>
              </w:rPr>
            </w:pPr>
          </w:p>
        </w:tc>
      </w:tr>
      <w:tr>
        <w:trPr>
          <w:trHeight w:val="1513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63"/>
              <w:jc w:val="center"/>
              <w:rPr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4 </w:t>
            </w:r>
          </w:p>
        </w:tc>
        <w:tc>
          <w:tcPr>
            <w:tcW w:w="2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Cambria"/>
                <w:sz w:val="22"/>
                <w:szCs w:val="22"/>
              </w:rPr>
              <w:t>R. E. Fan, K. W. Chang, C. J. Hsieh, X. R. Wang, and C. J. Lin.</w:t>
            </w:r>
          </w:p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ind w:right="17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“LIBLINEAR: a library for large linear classification,” J. Machine Learning Research.</w:t>
            </w:r>
          </w:p>
          <w:p>
            <w:pPr>
              <w:spacing w:after="0" w:line="240" w:lineRule="auto"/>
              <w:ind w:right="17"/>
              <w:rPr>
                <w:sz w:val="22"/>
                <w:szCs w:val="22"/>
              </w:rPr>
            </w:pPr>
          </w:p>
        </w:tc>
        <w:tc>
          <w:tcPr>
            <w:tcW w:w="2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LIBLINEAR as an easy-to-use tool to deal with most promising learning techniques for large sparse data with a huge number of instances and features.</w:t>
            </w:r>
          </w:p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0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Has problems with saddle points and can't be parallelized over multiple processor cores.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>
      <w:pPr>
        <w:spacing w:after="35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 xml:space="preserve"> </w:t>
      </w:r>
    </w:p>
    <w:p>
      <w:pPr>
        <w:spacing w:after="35"/>
        <w:rPr>
          <w:rFonts w:ascii="Arial" w:hAnsi="Arial" w:eastAsia="Arial" w:cs="Arial"/>
          <w:sz w:val="18"/>
          <w:szCs w:val="18"/>
        </w:rPr>
      </w:pPr>
    </w:p>
    <w:p>
      <w:pPr>
        <w:spacing w:after="35"/>
        <w:rPr>
          <w:rFonts w:hint="default" w:ascii="Arial" w:hAnsi="Arial" w:eastAsia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eastAsia="Arial" w:cs="Arial"/>
          <w:sz w:val="28"/>
          <w:szCs w:val="28"/>
          <w:lang w:val="en-US"/>
        </w:rPr>
        <w:t>Accordingly we have taken a project which recommends music based on emotions and conversation of a user with a chatbot and named as “</w:t>
      </w:r>
      <w:r>
        <w:rPr>
          <w:rFonts w:hint="default" w:ascii="Arial" w:hAnsi="Arial" w:eastAsia="Arial" w:cs="Arial"/>
          <w:b/>
          <w:bCs/>
          <w:sz w:val="28"/>
          <w:szCs w:val="28"/>
          <w:lang w:val="en-US"/>
        </w:rPr>
        <w:t>ChatBot Music Recommendation System”.</w:t>
      </w:r>
    </w:p>
    <w:p>
      <w:pPr>
        <w:spacing w:after="43"/>
        <w:rPr>
          <w:rFonts w:ascii="Cambria" w:hAnsi="Cambria" w:eastAsia="Cambria" w:cs="Cambria"/>
          <w:b/>
          <w:sz w:val="24"/>
        </w:rPr>
      </w:pPr>
    </w:p>
    <w:p>
      <w:pPr>
        <w:spacing w:after="43"/>
      </w:pPr>
      <w:r>
        <w:rPr>
          <w:rFonts w:ascii="Cambria" w:hAnsi="Cambria" w:eastAsia="Cambria" w:cs="Cambria"/>
          <w:b/>
          <w:sz w:val="24"/>
        </w:rPr>
        <w:t xml:space="preserve">Signature: Team Members </w:t>
      </w:r>
      <w:r>
        <w:rPr>
          <w:rFonts w:hint="default" w:ascii="Cambria" w:hAnsi="Cambria" w:eastAsia="Cambria" w:cs="Cambria"/>
          <w:b/>
          <w:sz w:val="24"/>
          <w:lang w:val="en-US"/>
        </w:rPr>
        <w:t xml:space="preserve">                                                 </w:t>
      </w:r>
      <w:r>
        <w:rPr>
          <w:rFonts w:ascii="Cambria" w:hAnsi="Cambria" w:eastAsia="Cambria" w:cs="Cambria"/>
          <w:b/>
          <w:sz w:val="24"/>
        </w:rPr>
        <w:t xml:space="preserve">Signature: Supervisor 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13"/>
    <w:rsid w:val="00235E5E"/>
    <w:rsid w:val="00611213"/>
    <w:rsid w:val="00B45F90"/>
    <w:rsid w:val="7BDFFD1D"/>
    <w:rsid w:val="FFBF2DD8"/>
    <w:rsid w:val="FF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1184</Characters>
  <Lines>9</Lines>
  <Paragraphs>2</Paragraphs>
  <TotalTime>52</TotalTime>
  <ScaleCrop>false</ScaleCrop>
  <LinksUpToDate>false</LinksUpToDate>
  <CharactersWithSpaces>1389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2023-09-01T15:06:00Z</dcterms:created>
  <dc:creator>RATHLAVATH RAJESH</dc:creator>
  <cp:lastModifiedBy>keerteshwarreddy</cp:lastModifiedBy>
  <dcterms:modified xsi:type="dcterms:W3CDTF">2023-09-01T19:34:00Z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