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241" w:rsidRPr="00743241" w:rsidRDefault="00743241" w:rsidP="00743241">
      <w:pPr>
        <w:shd w:val="clear" w:color="auto" w:fill="FFFFFF"/>
        <w:spacing w:after="0" w:line="240" w:lineRule="auto"/>
        <w:outlineLvl w:val="0"/>
        <w:rPr>
          <w:rFonts w:ascii="Arial" w:eastAsia="Times New Roman" w:hAnsi="Arial" w:cs="Arial"/>
          <w:b/>
          <w:bCs/>
          <w:color w:val="1F1F1F"/>
          <w:kern w:val="36"/>
          <w:sz w:val="48"/>
          <w:szCs w:val="48"/>
        </w:rPr>
      </w:pPr>
      <w:r w:rsidRPr="00743241">
        <w:rPr>
          <w:rFonts w:ascii="Arial" w:eastAsia="Times New Roman" w:hAnsi="Arial" w:cs="Arial"/>
          <w:b/>
          <w:bCs/>
          <w:color w:val="1F1F1F"/>
          <w:kern w:val="36"/>
          <w:sz w:val="48"/>
          <w:szCs w:val="48"/>
        </w:rPr>
        <w:t>Follow-along instructions: Work with probability distributions in Python</w:t>
      </w:r>
    </w:p>
    <w:p w:rsidR="00743241" w:rsidRPr="00743241" w:rsidRDefault="00743241" w:rsidP="00743241">
      <w:pPr>
        <w:shd w:val="clear" w:color="auto" w:fill="FFFFFF"/>
        <w:spacing w:after="100" w:afterAutospacing="1" w:line="240" w:lineRule="auto"/>
        <w:outlineLvl w:val="1"/>
        <w:rPr>
          <w:rFonts w:ascii="Arial" w:eastAsia="Times New Roman" w:hAnsi="Arial" w:cs="Arial"/>
          <w:b/>
          <w:bCs/>
          <w:color w:val="1F1F1F"/>
          <w:sz w:val="36"/>
          <w:szCs w:val="36"/>
        </w:rPr>
      </w:pPr>
      <w:r w:rsidRPr="00743241">
        <w:rPr>
          <w:rFonts w:ascii="unset" w:eastAsia="Times New Roman" w:hAnsi="unset" w:cs="Arial"/>
          <w:b/>
          <w:bCs/>
          <w:color w:val="1F1F1F"/>
          <w:sz w:val="36"/>
          <w:szCs w:val="36"/>
        </w:rPr>
        <w:t>Accessing and utilizing resources in this section </w:t>
      </w:r>
    </w:p>
    <w:p w:rsidR="00743241" w:rsidRPr="00743241" w:rsidRDefault="00743241" w:rsidP="00743241">
      <w:pPr>
        <w:shd w:val="clear" w:color="auto" w:fill="FFFFFF"/>
        <w:spacing w:after="100" w:afterAutospacing="1" w:line="240" w:lineRule="auto"/>
        <w:rPr>
          <w:rFonts w:ascii="Arial" w:eastAsia="Times New Roman" w:hAnsi="Arial" w:cs="Arial"/>
          <w:color w:val="1F1F1F"/>
          <w:sz w:val="21"/>
          <w:szCs w:val="21"/>
        </w:rPr>
      </w:pPr>
      <w:r w:rsidRPr="00743241">
        <w:rPr>
          <w:rFonts w:ascii="Arial" w:eastAsia="Times New Roman" w:hAnsi="Arial" w:cs="Arial"/>
          <w:color w:val="1F1F1F"/>
          <w:sz w:val="21"/>
          <w:szCs w:val="21"/>
        </w:rPr>
        <w:t>While watching the video that follows this reading, you may find it helpful to track the instructor’s progress by following along in your own Jupyter notebook. To do so, open the annotated follow-along guide for the video. The content in this notebook is identical to the content shown in this lesson's instructional video. In addition to that content, you’ll find additional information throughout the notebook. That information is provided to explain the purpose of each concept covered, why the code is written in a certain way, and tips for running the code.</w:t>
      </w:r>
    </w:p>
    <w:p w:rsidR="00743241" w:rsidRPr="00743241" w:rsidRDefault="00743241" w:rsidP="00743241">
      <w:pPr>
        <w:shd w:val="clear" w:color="auto" w:fill="FFFFFF"/>
        <w:spacing w:after="100" w:afterAutospacing="1" w:line="240" w:lineRule="auto"/>
        <w:rPr>
          <w:rFonts w:ascii="Arial" w:eastAsia="Times New Roman" w:hAnsi="Arial" w:cs="Arial"/>
          <w:color w:val="1F1F1F"/>
          <w:sz w:val="21"/>
          <w:szCs w:val="21"/>
        </w:rPr>
      </w:pPr>
      <w:r w:rsidRPr="00743241">
        <w:rPr>
          <w:rFonts w:ascii="Arial" w:eastAsia="Times New Roman" w:hAnsi="Arial" w:cs="Arial"/>
          <w:color w:val="1F1F1F"/>
          <w:sz w:val="21"/>
          <w:szCs w:val="21"/>
        </w:rPr>
        <w:t>Steps to complete: </w:t>
      </w:r>
    </w:p>
    <w:p w:rsidR="00743241" w:rsidRPr="00743241" w:rsidRDefault="00743241" w:rsidP="00743241">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743241">
        <w:rPr>
          <w:rFonts w:ascii="Arial" w:eastAsia="Times New Roman" w:hAnsi="Arial" w:cs="Arial"/>
          <w:color w:val="1F1F1F"/>
          <w:sz w:val="21"/>
          <w:szCs w:val="21"/>
        </w:rPr>
        <w:t>Read this page of instructions.</w:t>
      </w:r>
    </w:p>
    <w:p w:rsidR="00743241" w:rsidRPr="00743241" w:rsidRDefault="00743241" w:rsidP="00743241">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743241">
        <w:rPr>
          <w:rFonts w:ascii="Arial" w:eastAsia="Times New Roman" w:hAnsi="Arial" w:cs="Arial"/>
          <w:color w:val="1F1F1F"/>
          <w:sz w:val="21"/>
          <w:szCs w:val="21"/>
        </w:rPr>
        <w:t xml:space="preserve">Open the </w:t>
      </w:r>
      <w:hyperlink r:id="rId5" w:tgtFrame="_blank" w:history="1">
        <w:r w:rsidRPr="00743241">
          <w:rPr>
            <w:rFonts w:ascii="Arial" w:eastAsia="Times New Roman" w:hAnsi="Arial" w:cs="Arial"/>
            <w:color w:val="0000FF"/>
            <w:sz w:val="21"/>
            <w:szCs w:val="21"/>
            <w:u w:val="single"/>
          </w:rPr>
          <w:t>Annotated follow-along guide: Work with probability distributions in Python</w:t>
        </w:r>
      </w:hyperlink>
      <w:r w:rsidRPr="00743241">
        <w:rPr>
          <w:rFonts w:ascii="Arial" w:eastAsia="Times New Roman" w:hAnsi="Arial" w:cs="Arial"/>
          <w:color w:val="1F1F1F"/>
          <w:sz w:val="21"/>
          <w:szCs w:val="21"/>
        </w:rPr>
        <w:t>, which contains a version of the same notebook the instructor will use in the video. </w:t>
      </w:r>
    </w:p>
    <w:p w:rsidR="00743241" w:rsidRPr="00743241" w:rsidRDefault="00743241" w:rsidP="00743241">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743241">
        <w:rPr>
          <w:rFonts w:ascii="Arial" w:eastAsia="Times New Roman" w:hAnsi="Arial" w:cs="Arial"/>
          <w:color w:val="1F1F1F"/>
          <w:sz w:val="21"/>
          <w:szCs w:val="21"/>
        </w:rPr>
        <w:t>Follow along with the instructor as they go over the code in the notebook.</w:t>
      </w:r>
    </w:p>
    <w:p w:rsidR="00743241" w:rsidRPr="00743241" w:rsidRDefault="00743241" w:rsidP="00743241">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743241">
        <w:rPr>
          <w:rFonts w:ascii="Arial" w:eastAsia="Times New Roman" w:hAnsi="Arial" w:cs="Arial"/>
          <w:color w:val="1F1F1F"/>
          <w:sz w:val="21"/>
          <w:szCs w:val="21"/>
        </w:rPr>
        <w:t>Learn from the instructor and practice running the code in your notebook.</w:t>
      </w:r>
    </w:p>
    <w:p w:rsidR="00743241" w:rsidRPr="00743241" w:rsidRDefault="00743241" w:rsidP="00743241">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743241">
        <w:rPr>
          <w:rFonts w:ascii="Arial" w:eastAsia="Times New Roman" w:hAnsi="Arial" w:cs="Arial"/>
          <w:b/>
          <w:bCs/>
          <w:color w:val="1F1F1F"/>
          <w:sz w:val="36"/>
          <w:szCs w:val="36"/>
        </w:rPr>
        <w:t>Data dictionary</w:t>
      </w:r>
    </w:p>
    <w:p w:rsidR="00743241" w:rsidRPr="00743241" w:rsidRDefault="00743241" w:rsidP="00743241">
      <w:pPr>
        <w:shd w:val="clear" w:color="auto" w:fill="FFFFFF"/>
        <w:spacing w:after="100" w:afterAutospacing="1" w:line="240" w:lineRule="auto"/>
        <w:rPr>
          <w:rFonts w:ascii="Arial" w:eastAsia="Times New Roman" w:hAnsi="Arial" w:cs="Arial"/>
          <w:color w:val="1F1F1F"/>
          <w:sz w:val="21"/>
          <w:szCs w:val="21"/>
        </w:rPr>
      </w:pPr>
      <w:r w:rsidRPr="00743241">
        <w:rPr>
          <w:rFonts w:ascii="Arial" w:eastAsia="Times New Roman" w:hAnsi="Arial" w:cs="Arial"/>
          <w:color w:val="1F1F1F"/>
          <w:sz w:val="21"/>
          <w:szCs w:val="21"/>
        </w:rPr>
        <w:t xml:space="preserve">In this lesson’s video, your notebook will include the dataset </w:t>
      </w:r>
      <w:r w:rsidRPr="00743241">
        <w:rPr>
          <w:rFonts w:ascii="unset" w:eastAsia="Times New Roman" w:hAnsi="unset" w:cs="Arial"/>
          <w:b/>
          <w:bCs/>
          <w:color w:val="1F1F1F"/>
          <w:sz w:val="21"/>
          <w:szCs w:val="21"/>
        </w:rPr>
        <w:t>education_districtwise.csv</w:t>
      </w:r>
      <w:r w:rsidRPr="00743241">
        <w:rPr>
          <w:rFonts w:ascii="Arial" w:eastAsia="Times New Roman" w:hAnsi="Arial" w:cs="Arial"/>
          <w:color w:val="1F1F1F"/>
          <w:sz w:val="21"/>
          <w:szCs w:val="21"/>
        </w:rPr>
        <w:t>. This dataset represents a list of school districts in an anonymous country. The data includes district and state names, total population, and the literacy rate.</w:t>
      </w:r>
    </w:p>
    <w:p w:rsidR="00743241" w:rsidRPr="00743241" w:rsidRDefault="00743241" w:rsidP="00743241">
      <w:pPr>
        <w:shd w:val="clear" w:color="auto" w:fill="FFFFFF"/>
        <w:spacing w:after="100" w:afterAutospacing="1" w:line="240" w:lineRule="auto"/>
        <w:rPr>
          <w:rFonts w:ascii="Arial" w:eastAsia="Times New Roman" w:hAnsi="Arial" w:cs="Arial"/>
          <w:color w:val="1F1F1F"/>
          <w:sz w:val="21"/>
          <w:szCs w:val="21"/>
        </w:rPr>
      </w:pPr>
      <w:r w:rsidRPr="00743241">
        <w:rPr>
          <w:rFonts w:ascii="Arial" w:eastAsia="Times New Roman" w:hAnsi="Arial" w:cs="Arial"/>
          <w:color w:val="1F1F1F"/>
          <w:sz w:val="21"/>
          <w:szCs w:val="21"/>
        </w:rPr>
        <w:t>The dataset contains:</w:t>
      </w:r>
    </w:p>
    <w:p w:rsidR="00743241" w:rsidRPr="00743241" w:rsidRDefault="00743241" w:rsidP="00743241">
      <w:pPr>
        <w:shd w:val="clear" w:color="auto" w:fill="FFFFFF"/>
        <w:spacing w:after="100" w:afterAutospacing="1" w:line="240" w:lineRule="auto"/>
        <w:rPr>
          <w:rFonts w:ascii="Arial" w:eastAsia="Times New Roman" w:hAnsi="Arial" w:cs="Arial"/>
          <w:color w:val="1F1F1F"/>
          <w:sz w:val="21"/>
          <w:szCs w:val="21"/>
        </w:rPr>
      </w:pPr>
      <w:r w:rsidRPr="00743241">
        <w:rPr>
          <w:rFonts w:ascii="unset" w:eastAsia="Times New Roman" w:hAnsi="unset" w:cs="Arial"/>
          <w:b/>
          <w:bCs/>
          <w:color w:val="1F1F1F"/>
          <w:sz w:val="21"/>
          <w:szCs w:val="21"/>
        </w:rPr>
        <w:t>634 rows</w:t>
      </w:r>
      <w:r w:rsidRPr="00743241">
        <w:rPr>
          <w:rFonts w:ascii="Arial" w:eastAsia="Times New Roman" w:hAnsi="Arial" w:cs="Arial"/>
          <w:color w:val="1F1F1F"/>
          <w:sz w:val="21"/>
          <w:szCs w:val="21"/>
        </w:rPr>
        <w:t xml:space="preserve"> – each row is a different school district</w:t>
      </w:r>
    </w:p>
    <w:p w:rsidR="00743241" w:rsidRPr="00743241" w:rsidRDefault="00743241" w:rsidP="00743241">
      <w:pPr>
        <w:shd w:val="clear" w:color="auto" w:fill="FFFFFF"/>
        <w:spacing w:after="100" w:afterAutospacing="1" w:line="240" w:lineRule="auto"/>
        <w:rPr>
          <w:rFonts w:ascii="Arial" w:eastAsia="Times New Roman" w:hAnsi="Arial" w:cs="Arial"/>
          <w:color w:val="1F1F1F"/>
          <w:sz w:val="21"/>
          <w:szCs w:val="21"/>
        </w:rPr>
      </w:pPr>
      <w:r w:rsidRPr="00743241">
        <w:rPr>
          <w:rFonts w:ascii="unset" w:eastAsia="Times New Roman" w:hAnsi="unset" w:cs="Arial"/>
          <w:b/>
          <w:bCs/>
          <w:color w:val="1F1F1F"/>
          <w:sz w:val="21"/>
          <w:szCs w:val="21"/>
        </w:rPr>
        <w:t>7 columns</w:t>
      </w:r>
    </w:p>
    <w:tbl>
      <w:tblPr>
        <w:tblW w:w="11850" w:type="dxa"/>
        <w:tblCellMar>
          <w:top w:w="15" w:type="dxa"/>
          <w:left w:w="15" w:type="dxa"/>
          <w:bottom w:w="15" w:type="dxa"/>
          <w:right w:w="15" w:type="dxa"/>
        </w:tblCellMar>
        <w:tblLook w:val="04A0" w:firstRow="1" w:lastRow="0" w:firstColumn="1" w:lastColumn="0" w:noHBand="0" w:noVBand="1"/>
      </w:tblPr>
      <w:tblGrid>
        <w:gridCol w:w="1577"/>
        <w:gridCol w:w="551"/>
        <w:gridCol w:w="9722"/>
      </w:tblGrid>
      <w:tr w:rsidR="00743241" w:rsidRPr="00743241" w:rsidTr="00743241">
        <w:trPr>
          <w:tblHeader/>
        </w:trPr>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b/>
                <w:bCs/>
                <w:sz w:val="24"/>
                <w:szCs w:val="24"/>
              </w:rPr>
            </w:pPr>
            <w:r w:rsidRPr="00743241">
              <w:rPr>
                <w:rFonts w:ascii="unset" w:eastAsia="Times New Roman" w:hAnsi="unset" w:cs="Times New Roman"/>
                <w:b/>
                <w:bCs/>
                <w:sz w:val="24"/>
                <w:szCs w:val="24"/>
              </w:rPr>
              <w:t>Column name</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b/>
                <w:bCs/>
                <w:sz w:val="24"/>
                <w:szCs w:val="24"/>
              </w:rPr>
            </w:pPr>
            <w:r w:rsidRPr="00743241">
              <w:rPr>
                <w:rFonts w:ascii="unset" w:eastAsia="Times New Roman" w:hAnsi="unset" w:cs="Times New Roman"/>
                <w:b/>
                <w:bCs/>
                <w:sz w:val="24"/>
                <w:szCs w:val="24"/>
              </w:rPr>
              <w:t>Type</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b/>
                <w:bCs/>
                <w:sz w:val="24"/>
                <w:szCs w:val="24"/>
              </w:rPr>
            </w:pPr>
            <w:r w:rsidRPr="00743241">
              <w:rPr>
                <w:rFonts w:ascii="unset" w:eastAsia="Times New Roman" w:hAnsi="unset" w:cs="Times New Roman"/>
                <w:b/>
                <w:bCs/>
                <w:sz w:val="24"/>
                <w:szCs w:val="24"/>
              </w:rPr>
              <w:t>Description</w:t>
            </w:r>
          </w:p>
        </w:tc>
      </w:tr>
      <w:tr w:rsidR="00743241" w:rsidRPr="00743241" w:rsidTr="00743241">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DISTNAME</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str</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The names of an anonymous country’s school districts</w:t>
            </w:r>
          </w:p>
        </w:tc>
      </w:tr>
      <w:tr w:rsidR="00743241" w:rsidRPr="00743241" w:rsidTr="00743241">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STATNAME</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str</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The names of an anonymous country’s states where school districts are located</w:t>
            </w:r>
          </w:p>
        </w:tc>
      </w:tr>
      <w:tr w:rsidR="00743241" w:rsidRPr="00743241" w:rsidTr="00743241">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BLOCKS</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int64</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The number of blocks in the school district. Blocks are the smallest organizational structure in the education system of the anonymous country.</w:t>
            </w:r>
          </w:p>
        </w:tc>
      </w:tr>
      <w:tr w:rsidR="00743241" w:rsidRPr="00743241" w:rsidTr="00743241">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VILLAGES</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int64</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column shows how many villages are in each district</w:t>
            </w:r>
          </w:p>
        </w:tc>
      </w:tr>
      <w:tr w:rsidR="00743241" w:rsidRPr="00743241" w:rsidTr="00743241">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CLUSTERS</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int64</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The number of clusters in the school district. Clusters are the second smallest organizational structure in the education system of the anonymous country.</w:t>
            </w:r>
          </w:p>
        </w:tc>
      </w:tr>
      <w:tr w:rsidR="00743241" w:rsidRPr="00743241" w:rsidTr="00743241">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TOTPOPULAT</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int64</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column shows the population for each district</w:t>
            </w:r>
          </w:p>
        </w:tc>
      </w:tr>
      <w:tr w:rsidR="00743241" w:rsidRPr="00743241" w:rsidTr="00743241">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OVERALL_LI</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int64</w:t>
            </w:r>
          </w:p>
        </w:tc>
        <w:tc>
          <w:tcPr>
            <w:tcW w:w="0" w:type="auto"/>
            <w:shd w:val="clear" w:color="auto" w:fill="auto"/>
            <w:vAlign w:val="center"/>
            <w:hideMark/>
          </w:tcPr>
          <w:p w:rsidR="00743241" w:rsidRPr="00743241" w:rsidRDefault="00743241" w:rsidP="00743241">
            <w:pPr>
              <w:spacing w:after="0" w:line="240" w:lineRule="auto"/>
              <w:rPr>
                <w:rFonts w:ascii="Times New Roman" w:eastAsia="Times New Roman" w:hAnsi="Times New Roman" w:cs="Times New Roman"/>
                <w:sz w:val="24"/>
                <w:szCs w:val="24"/>
              </w:rPr>
            </w:pPr>
            <w:r w:rsidRPr="00743241">
              <w:rPr>
                <w:rFonts w:ascii="Times New Roman" w:eastAsia="Times New Roman" w:hAnsi="Times New Roman" w:cs="Times New Roman"/>
                <w:sz w:val="24"/>
                <w:szCs w:val="24"/>
              </w:rPr>
              <w:t>shows the literacy rate for each district</w:t>
            </w:r>
          </w:p>
        </w:tc>
      </w:tr>
    </w:tbl>
    <w:p w:rsidR="007C444D" w:rsidRDefault="007C444D">
      <w:bookmarkStart w:id="0" w:name="_GoBack"/>
      <w:bookmarkEnd w:id="0"/>
    </w:p>
    <w:sectPr w:rsidR="007C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C0399"/>
    <w:multiLevelType w:val="multilevel"/>
    <w:tmpl w:val="673A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96"/>
    <w:rsid w:val="00743241"/>
    <w:rsid w:val="007C444D"/>
    <w:rsid w:val="007C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A9483-D3EF-40BE-B786-3B68FF0E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32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32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3241"/>
    <w:rPr>
      <w:rFonts w:ascii="Times New Roman" w:eastAsia="Times New Roman" w:hAnsi="Times New Roman" w:cs="Times New Roman"/>
      <w:b/>
      <w:bCs/>
      <w:sz w:val="36"/>
      <w:szCs w:val="36"/>
    </w:rPr>
  </w:style>
  <w:style w:type="character" w:styleId="Strong">
    <w:name w:val="Strong"/>
    <w:basedOn w:val="DefaultParagraphFont"/>
    <w:uiPriority w:val="22"/>
    <w:qFormat/>
    <w:rsid w:val="00743241"/>
    <w:rPr>
      <w:b/>
      <w:bCs/>
    </w:rPr>
  </w:style>
  <w:style w:type="paragraph" w:styleId="NormalWeb">
    <w:name w:val="Normal (Web)"/>
    <w:basedOn w:val="Normal"/>
    <w:uiPriority w:val="99"/>
    <w:semiHidden/>
    <w:unhideWhenUsed/>
    <w:rsid w:val="007432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32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266097">
      <w:bodyDiv w:val="1"/>
      <w:marLeft w:val="0"/>
      <w:marRight w:val="0"/>
      <w:marTop w:val="0"/>
      <w:marBottom w:val="0"/>
      <w:divBdr>
        <w:top w:val="none" w:sz="0" w:space="0" w:color="auto"/>
        <w:left w:val="none" w:sz="0" w:space="0" w:color="auto"/>
        <w:bottom w:val="none" w:sz="0" w:space="0" w:color="auto"/>
        <w:right w:val="none" w:sz="0" w:space="0" w:color="auto"/>
      </w:divBdr>
      <w:divsChild>
        <w:div w:id="1010912219">
          <w:marLeft w:val="0"/>
          <w:marRight w:val="0"/>
          <w:marTop w:val="0"/>
          <w:marBottom w:val="0"/>
          <w:divBdr>
            <w:top w:val="none" w:sz="0" w:space="0" w:color="auto"/>
            <w:left w:val="none" w:sz="0" w:space="0" w:color="auto"/>
            <w:bottom w:val="none" w:sz="0" w:space="0" w:color="auto"/>
            <w:right w:val="none" w:sz="0" w:space="0" w:color="auto"/>
          </w:divBdr>
        </w:div>
        <w:div w:id="1001810650">
          <w:marLeft w:val="0"/>
          <w:marRight w:val="0"/>
          <w:marTop w:val="0"/>
          <w:marBottom w:val="0"/>
          <w:divBdr>
            <w:top w:val="none" w:sz="0" w:space="0" w:color="auto"/>
            <w:left w:val="none" w:sz="0" w:space="0" w:color="auto"/>
            <w:bottom w:val="none" w:sz="0" w:space="0" w:color="auto"/>
            <w:right w:val="none" w:sz="0" w:space="0" w:color="auto"/>
          </w:divBdr>
          <w:divsChild>
            <w:div w:id="221405269">
              <w:marLeft w:val="0"/>
              <w:marRight w:val="0"/>
              <w:marTop w:val="0"/>
              <w:marBottom w:val="0"/>
              <w:divBdr>
                <w:top w:val="none" w:sz="0" w:space="0" w:color="auto"/>
                <w:left w:val="none" w:sz="0" w:space="0" w:color="auto"/>
                <w:bottom w:val="none" w:sz="0" w:space="0" w:color="auto"/>
                <w:right w:val="none" w:sz="0" w:space="0" w:color="auto"/>
              </w:divBdr>
              <w:divsChild>
                <w:div w:id="1386875511">
                  <w:marLeft w:val="0"/>
                  <w:marRight w:val="0"/>
                  <w:marTop w:val="0"/>
                  <w:marBottom w:val="0"/>
                  <w:divBdr>
                    <w:top w:val="none" w:sz="0" w:space="0" w:color="auto"/>
                    <w:left w:val="none" w:sz="0" w:space="0" w:color="auto"/>
                    <w:bottom w:val="none" w:sz="0" w:space="0" w:color="auto"/>
                    <w:right w:val="none" w:sz="0" w:space="0" w:color="auto"/>
                  </w:divBdr>
                  <w:divsChild>
                    <w:div w:id="1608196204">
                      <w:marLeft w:val="0"/>
                      <w:marRight w:val="0"/>
                      <w:marTop w:val="0"/>
                      <w:marBottom w:val="0"/>
                      <w:divBdr>
                        <w:top w:val="none" w:sz="0" w:space="0" w:color="auto"/>
                        <w:left w:val="none" w:sz="0" w:space="0" w:color="auto"/>
                        <w:bottom w:val="none" w:sz="0" w:space="0" w:color="auto"/>
                        <w:right w:val="none" w:sz="0" w:space="0" w:color="auto"/>
                      </w:divBdr>
                      <w:divsChild>
                        <w:div w:id="548808606">
                          <w:marLeft w:val="0"/>
                          <w:marRight w:val="0"/>
                          <w:marTop w:val="0"/>
                          <w:marBottom w:val="0"/>
                          <w:divBdr>
                            <w:top w:val="none" w:sz="0" w:space="0" w:color="auto"/>
                            <w:left w:val="none" w:sz="0" w:space="0" w:color="auto"/>
                            <w:bottom w:val="none" w:sz="0" w:space="0" w:color="auto"/>
                            <w:right w:val="none" w:sz="0" w:space="0" w:color="auto"/>
                          </w:divBdr>
                          <w:divsChild>
                            <w:div w:id="9795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the-power-of-statistics/ungradedLab/ZdJGF/annotated-follow-along-guide-basic-concepts-of-probability-with-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2023-09-18T11:04:00Z</dcterms:created>
  <dcterms:modified xsi:type="dcterms:W3CDTF">2023-09-18T11:04:00Z</dcterms:modified>
</cp:coreProperties>
</file>