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5E4" w:rsidRPr="007805E4" w:rsidRDefault="007805E4" w:rsidP="007805E4">
      <w:pPr>
        <w:shd w:val="clear" w:color="auto" w:fill="FFFFFF"/>
        <w:spacing w:after="0" w:line="240" w:lineRule="auto"/>
        <w:outlineLvl w:val="0"/>
        <w:rPr>
          <w:rFonts w:ascii="Arial" w:eastAsia="Times New Roman" w:hAnsi="Arial" w:cs="Arial"/>
          <w:b/>
          <w:bCs/>
          <w:color w:val="1F1F1F"/>
          <w:kern w:val="36"/>
          <w:sz w:val="48"/>
          <w:szCs w:val="48"/>
        </w:rPr>
      </w:pPr>
      <w:r w:rsidRPr="007805E4">
        <w:rPr>
          <w:rFonts w:ascii="Arial" w:eastAsia="Times New Roman" w:hAnsi="Arial" w:cs="Arial"/>
          <w:b/>
          <w:bCs/>
          <w:color w:val="1F1F1F"/>
          <w:kern w:val="36"/>
          <w:sz w:val="48"/>
          <w:szCs w:val="48"/>
        </w:rPr>
        <w:t>Course 4 overview</w:t>
      </w:r>
    </w:p>
    <w:p w:rsidR="007805E4" w:rsidRPr="007805E4" w:rsidRDefault="007805E4" w:rsidP="007805E4">
      <w:pPr>
        <w:shd w:val="clear" w:color="auto" w:fill="FFFFFF"/>
        <w:spacing w:after="0" w:line="240" w:lineRule="auto"/>
        <w:rPr>
          <w:rFonts w:ascii="Arial" w:eastAsia="Times New Roman" w:hAnsi="Arial" w:cs="Arial"/>
          <w:color w:val="1F1F1F"/>
          <w:sz w:val="21"/>
          <w:szCs w:val="21"/>
        </w:rPr>
      </w:pPr>
      <w:r w:rsidRPr="007805E4">
        <w:rPr>
          <w:rFonts w:ascii="Arial" w:eastAsia="Times New Roman" w:hAnsi="Arial" w:cs="Arial"/>
          <w:noProof/>
          <w:color w:val="1F1F1F"/>
          <w:sz w:val="21"/>
          <w:szCs w:val="21"/>
        </w:rPr>
        <w:lastRenderedPageBreak/>
        <w:drawing>
          <wp:inline distT="0" distB="0" distL="0" distR="0">
            <wp:extent cx="29270325" cy="19107150"/>
            <wp:effectExtent l="0" t="0" r="9525" b="0"/>
            <wp:docPr id="2" name="Picture 2" descr="Course 4 welcom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4 welcome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70325" cy="19107150"/>
                    </a:xfrm>
                    <a:prstGeom prst="rect">
                      <a:avLst/>
                    </a:prstGeom>
                    <a:noFill/>
                    <a:ln>
                      <a:noFill/>
                    </a:ln>
                  </pic:spPr>
                </pic:pic>
              </a:graphicData>
            </a:graphic>
          </wp:inline>
        </w:drawing>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Arial" w:eastAsia="Times New Roman" w:hAnsi="Arial" w:cs="Arial"/>
          <w:color w:val="1F1F1F"/>
          <w:sz w:val="21"/>
          <w:szCs w:val="21"/>
        </w:rPr>
        <w:lastRenderedPageBreak/>
        <w:t xml:space="preserve">Hello, and welcome to </w:t>
      </w:r>
      <w:r w:rsidRPr="007805E4">
        <w:rPr>
          <w:rFonts w:ascii="unset" w:eastAsia="Times New Roman" w:hAnsi="unset" w:cs="Arial"/>
          <w:b/>
          <w:bCs/>
          <w:color w:val="1F1F1F"/>
          <w:sz w:val="21"/>
          <w:szCs w:val="21"/>
        </w:rPr>
        <w:t>The Power of Statistics</w:t>
      </w:r>
      <w:r w:rsidRPr="007805E4">
        <w:rPr>
          <w:rFonts w:ascii="Arial" w:eastAsia="Times New Roman" w:hAnsi="Arial" w:cs="Arial"/>
          <w:color w:val="1F1F1F"/>
          <w:sz w:val="21"/>
          <w:szCs w:val="21"/>
        </w:rPr>
        <w:t>, the fourth course in the Google Advanced Data Analytics Certificate. You’re on an exciting journey!</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Arial" w:eastAsia="Times New Roman" w:hAnsi="Arial" w:cs="Arial"/>
          <w:color w:val="1F1F1F"/>
          <w:sz w:val="21"/>
          <w:szCs w:val="21"/>
        </w:rPr>
        <w:t>In previous courses, you learned how data professionals contribute to the success of an organization, the basic syntax and functions of the Python programming language, and the main stages of exploratory data analysis (EDA). In this course, you’ll explore how data professionals use statistics to analyze and interpret data to help stakeholders make informed business decisions. </w:t>
      </w:r>
    </w:p>
    <w:p w:rsidR="007805E4" w:rsidRPr="007805E4" w:rsidRDefault="007805E4" w:rsidP="007805E4">
      <w:pPr>
        <w:shd w:val="clear" w:color="auto" w:fill="FFFFFF"/>
        <w:spacing w:after="100" w:afterAutospacing="1" w:line="240" w:lineRule="auto"/>
        <w:outlineLvl w:val="1"/>
        <w:rPr>
          <w:rFonts w:ascii="Arial" w:eastAsia="Times New Roman" w:hAnsi="Arial" w:cs="Arial"/>
          <w:b/>
          <w:bCs/>
          <w:color w:val="1F1F1F"/>
          <w:sz w:val="36"/>
          <w:szCs w:val="36"/>
        </w:rPr>
      </w:pPr>
      <w:r w:rsidRPr="007805E4">
        <w:rPr>
          <w:rFonts w:ascii="Arial" w:eastAsia="Times New Roman" w:hAnsi="Arial" w:cs="Arial"/>
          <w:b/>
          <w:bCs/>
          <w:color w:val="1F1F1F"/>
          <w:sz w:val="36"/>
          <w:szCs w:val="36"/>
        </w:rPr>
        <w:t>Course descriptions</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Arial" w:eastAsia="Times New Roman" w:hAnsi="Arial" w:cs="Arial"/>
          <w:color w:val="1F1F1F"/>
          <w:sz w:val="21"/>
          <w:szCs w:val="21"/>
        </w:rPr>
        <w:t xml:space="preserve">The Google Advanced Data Analytics Certificate has seven courses. </w:t>
      </w:r>
      <w:r w:rsidRPr="007805E4">
        <w:rPr>
          <w:rFonts w:ascii="unset" w:eastAsia="Times New Roman" w:hAnsi="unset" w:cs="Arial"/>
          <w:b/>
          <w:bCs/>
          <w:color w:val="1F1F1F"/>
          <w:sz w:val="21"/>
          <w:szCs w:val="21"/>
        </w:rPr>
        <w:t>The Power of Statistics</w:t>
      </w:r>
      <w:r w:rsidRPr="007805E4">
        <w:rPr>
          <w:rFonts w:ascii="Arial" w:eastAsia="Times New Roman" w:hAnsi="Arial" w:cs="Arial"/>
          <w:color w:val="1F1F1F"/>
          <w:sz w:val="21"/>
          <w:szCs w:val="21"/>
        </w:rPr>
        <w:t xml:space="preserve"> is the fourth course.</w:t>
      </w:r>
    </w:p>
    <w:p w:rsidR="007805E4" w:rsidRPr="007805E4" w:rsidRDefault="007805E4" w:rsidP="007805E4">
      <w:pPr>
        <w:shd w:val="clear" w:color="auto" w:fill="FFFFFF"/>
        <w:spacing w:after="0" w:line="240" w:lineRule="auto"/>
        <w:rPr>
          <w:rFonts w:ascii="Arial" w:eastAsia="Times New Roman" w:hAnsi="Arial" w:cs="Arial"/>
          <w:color w:val="1F1F1F"/>
          <w:sz w:val="21"/>
          <w:szCs w:val="21"/>
        </w:rPr>
      </w:pPr>
    </w:p>
    <w:p w:rsidR="007805E4" w:rsidRPr="007805E4" w:rsidRDefault="007805E4" w:rsidP="007805E4">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hyperlink r:id="rId6" w:tgtFrame="_blank" w:history="1">
        <w:r w:rsidRPr="007805E4">
          <w:rPr>
            <w:rFonts w:ascii="unset" w:eastAsia="Times New Roman" w:hAnsi="unset" w:cs="Arial"/>
            <w:b/>
            <w:bCs/>
            <w:color w:val="0000FF"/>
            <w:sz w:val="21"/>
            <w:szCs w:val="21"/>
            <w:u w:val="single"/>
          </w:rPr>
          <w:t>Foundations of Data Science</w:t>
        </w:r>
      </w:hyperlink>
      <w:r w:rsidRPr="007805E4">
        <w:rPr>
          <w:rFonts w:ascii="Arial" w:eastAsia="Times New Roman" w:hAnsi="Arial" w:cs="Arial"/>
          <w:color w:val="1F1F1F"/>
          <w:sz w:val="21"/>
          <w:szCs w:val="21"/>
        </w:rPr>
        <w:t xml:space="preserve"> — Learn</w:t>
      </w:r>
      <w:r w:rsidRPr="007805E4">
        <w:rPr>
          <w:rFonts w:ascii="unset" w:eastAsia="Times New Roman" w:hAnsi="unset" w:cs="Arial"/>
          <w:b/>
          <w:bCs/>
          <w:color w:val="1F1F1F"/>
          <w:sz w:val="21"/>
          <w:szCs w:val="21"/>
        </w:rPr>
        <w:t xml:space="preserve"> </w:t>
      </w:r>
      <w:r w:rsidRPr="007805E4">
        <w:rPr>
          <w:rFonts w:ascii="Arial" w:eastAsia="Times New Roman" w:hAnsi="Arial" w:cs="Arial"/>
          <w:color w:val="1F1F1F"/>
          <w:sz w:val="21"/>
          <w:szCs w:val="21"/>
        </w:rPr>
        <w:t>how data professionals operate in the workplace and how different roles in the field of data science contribute to an organization’s vision of the future. Then, explore data science roles, communication skills, and data ethics.</w:t>
      </w:r>
    </w:p>
    <w:p w:rsidR="007805E4" w:rsidRPr="007805E4" w:rsidRDefault="007805E4" w:rsidP="007805E4">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hyperlink r:id="rId7" w:tgtFrame="_blank" w:history="1">
        <w:r w:rsidRPr="007805E4">
          <w:rPr>
            <w:rFonts w:ascii="unset" w:eastAsia="Times New Roman" w:hAnsi="unset" w:cs="Arial"/>
            <w:b/>
            <w:bCs/>
            <w:color w:val="0000FF"/>
            <w:sz w:val="21"/>
            <w:szCs w:val="21"/>
            <w:u w:val="single"/>
          </w:rPr>
          <w:t>Get Started with Python</w:t>
        </w:r>
      </w:hyperlink>
      <w:r w:rsidRPr="007805E4">
        <w:rPr>
          <w:rFonts w:ascii="Arial" w:eastAsia="Times New Roman" w:hAnsi="Arial" w:cs="Arial"/>
          <w:color w:val="1F1F1F"/>
          <w:sz w:val="21"/>
          <w:szCs w:val="21"/>
        </w:rPr>
        <w:t xml:space="preserve"> —</w:t>
      </w:r>
      <w:r w:rsidRPr="007805E4">
        <w:rPr>
          <w:rFonts w:ascii="unset" w:eastAsia="Times New Roman" w:hAnsi="unset" w:cs="Arial"/>
          <w:b/>
          <w:bCs/>
          <w:color w:val="1F1F1F"/>
          <w:sz w:val="21"/>
          <w:szCs w:val="21"/>
        </w:rPr>
        <w:t xml:space="preserve"> </w:t>
      </w:r>
      <w:r w:rsidRPr="007805E4">
        <w:rPr>
          <w:rFonts w:ascii="Arial" w:eastAsia="Times New Roman" w:hAnsi="Arial" w:cs="Arial"/>
          <w:color w:val="1F1F1F"/>
          <w:sz w:val="21"/>
          <w:szCs w:val="21"/>
        </w:rPr>
        <w:t>Discover how the programming language Python can power your data analysis. Learn core Python concepts, such as data types, functions, conditional statements, loops, and data structures.</w:t>
      </w:r>
    </w:p>
    <w:p w:rsidR="007805E4" w:rsidRPr="007805E4" w:rsidRDefault="007805E4" w:rsidP="007805E4">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hyperlink r:id="rId8" w:tgtFrame="_blank" w:history="1">
        <w:r w:rsidRPr="007805E4">
          <w:rPr>
            <w:rFonts w:ascii="unset" w:eastAsia="Times New Roman" w:hAnsi="unset" w:cs="Arial"/>
            <w:b/>
            <w:bCs/>
            <w:color w:val="0000FF"/>
            <w:sz w:val="21"/>
            <w:szCs w:val="21"/>
            <w:u w:val="single"/>
          </w:rPr>
          <w:t>Go Beyond the Numbers: Translate Data into Insights</w:t>
        </w:r>
      </w:hyperlink>
      <w:r w:rsidRPr="007805E4">
        <w:rPr>
          <w:rFonts w:ascii="Arial" w:eastAsia="Times New Roman" w:hAnsi="Arial" w:cs="Arial"/>
          <w:color w:val="1F1F1F"/>
          <w:sz w:val="21"/>
          <w:szCs w:val="21"/>
        </w:rPr>
        <w:t xml:space="preserve"> — Learn the fundamentals of data cleaning and visualizations and how to reveal the important stories that live within data.</w:t>
      </w:r>
    </w:p>
    <w:p w:rsidR="007805E4" w:rsidRPr="007805E4" w:rsidRDefault="007805E4" w:rsidP="007805E4">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hyperlink r:id="rId9" w:tgtFrame="_blank" w:history="1">
        <w:r w:rsidRPr="007805E4">
          <w:rPr>
            <w:rFonts w:ascii="unset" w:eastAsia="Times New Roman" w:hAnsi="unset" w:cs="Arial"/>
            <w:b/>
            <w:bCs/>
            <w:color w:val="0000FF"/>
            <w:sz w:val="21"/>
            <w:szCs w:val="21"/>
            <w:u w:val="single"/>
          </w:rPr>
          <w:t>The Power of Statistics</w:t>
        </w:r>
      </w:hyperlink>
      <w:r w:rsidRPr="007805E4">
        <w:rPr>
          <w:rFonts w:ascii="Arial" w:eastAsia="Times New Roman" w:hAnsi="Arial" w:cs="Arial"/>
          <w:color w:val="1F1F1F"/>
          <w:sz w:val="21"/>
          <w:szCs w:val="21"/>
        </w:rPr>
        <w:t xml:space="preserve"> — </w:t>
      </w:r>
      <w:r w:rsidRPr="007805E4">
        <w:rPr>
          <w:rFonts w:ascii="Arial" w:eastAsia="Times New Roman" w:hAnsi="Arial" w:cs="Arial"/>
          <w:i/>
          <w:iCs/>
          <w:color w:val="1F1F1F"/>
          <w:sz w:val="21"/>
          <w:szCs w:val="21"/>
        </w:rPr>
        <w:t xml:space="preserve">(current course) </w:t>
      </w:r>
      <w:r w:rsidRPr="007805E4">
        <w:rPr>
          <w:rFonts w:ascii="Arial" w:eastAsia="Times New Roman" w:hAnsi="Arial" w:cs="Arial"/>
          <w:color w:val="1F1F1F"/>
          <w:sz w:val="21"/>
          <w:szCs w:val="21"/>
        </w:rPr>
        <w:t>Explore descriptive and inferential statistics, basic probability and probability distributions, sampling, confidence intervals, and hypothesis testing.</w:t>
      </w:r>
    </w:p>
    <w:p w:rsidR="007805E4" w:rsidRPr="007805E4" w:rsidRDefault="007805E4" w:rsidP="007805E4">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hyperlink r:id="rId10" w:tgtFrame="_blank" w:history="1">
        <w:r w:rsidRPr="007805E4">
          <w:rPr>
            <w:rFonts w:ascii="unset" w:eastAsia="Times New Roman" w:hAnsi="unset" w:cs="Arial"/>
            <w:b/>
            <w:bCs/>
            <w:color w:val="0000FF"/>
            <w:sz w:val="21"/>
            <w:szCs w:val="21"/>
            <w:u w:val="single"/>
          </w:rPr>
          <w:t>Regression Analysis: Simplify Complex Data Relationships</w:t>
        </w:r>
      </w:hyperlink>
      <w:r w:rsidRPr="007805E4">
        <w:rPr>
          <w:rFonts w:ascii="Arial" w:eastAsia="Times New Roman" w:hAnsi="Arial" w:cs="Arial"/>
          <w:color w:val="1F1F1F"/>
          <w:sz w:val="21"/>
          <w:szCs w:val="21"/>
        </w:rPr>
        <w:t xml:space="preserve"> — Learn to model variable relationships, focusing on linear and logistic regression.</w:t>
      </w:r>
    </w:p>
    <w:p w:rsidR="007805E4" w:rsidRPr="007805E4" w:rsidRDefault="007805E4" w:rsidP="007805E4">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hyperlink r:id="rId11" w:tgtFrame="_blank" w:history="1">
        <w:r w:rsidRPr="007805E4">
          <w:rPr>
            <w:rFonts w:ascii="unset" w:eastAsia="Times New Roman" w:hAnsi="unset" w:cs="Arial"/>
            <w:b/>
            <w:bCs/>
            <w:color w:val="0000FF"/>
            <w:sz w:val="21"/>
            <w:szCs w:val="21"/>
            <w:u w:val="single"/>
          </w:rPr>
          <w:t>The Nuts and Bolts of Machine Learning</w:t>
        </w:r>
      </w:hyperlink>
      <w:r w:rsidRPr="007805E4">
        <w:rPr>
          <w:rFonts w:ascii="Arial" w:eastAsia="Times New Roman" w:hAnsi="Arial" w:cs="Arial"/>
          <w:color w:val="1F1F1F"/>
          <w:sz w:val="21"/>
          <w:szCs w:val="21"/>
        </w:rPr>
        <w:t xml:space="preserve"> — Learn unsupervised machine learning techniques and how to apply them to organizational data. </w:t>
      </w:r>
    </w:p>
    <w:p w:rsidR="007805E4" w:rsidRPr="007805E4" w:rsidRDefault="007805E4" w:rsidP="007805E4">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hyperlink r:id="rId12" w:tgtFrame="_blank" w:history="1">
        <w:r w:rsidRPr="007805E4">
          <w:rPr>
            <w:rFonts w:ascii="unset" w:eastAsia="Times New Roman" w:hAnsi="unset" w:cs="Arial"/>
            <w:b/>
            <w:bCs/>
            <w:color w:val="0000FF"/>
            <w:sz w:val="21"/>
            <w:szCs w:val="21"/>
            <w:u w:val="single"/>
          </w:rPr>
          <w:t>Google Advanced Data Analytics Capstone</w:t>
        </w:r>
      </w:hyperlink>
      <w:r w:rsidRPr="007805E4">
        <w:rPr>
          <w:rFonts w:ascii="Arial" w:eastAsia="Times New Roman" w:hAnsi="Arial" w:cs="Arial"/>
          <w:color w:val="1F1F1F"/>
          <w:sz w:val="21"/>
          <w:szCs w:val="21"/>
        </w:rPr>
        <w:t xml:space="preserve"> — Complete a hands-on project designed to demonstrate the skills and competencies you acquire in the program.</w:t>
      </w:r>
      <w:r w:rsidRPr="007805E4">
        <w:rPr>
          <w:rFonts w:ascii="unset" w:eastAsia="Times New Roman" w:hAnsi="unset" w:cs="Arial"/>
          <w:b/>
          <w:bCs/>
          <w:color w:val="1F1F1F"/>
          <w:sz w:val="21"/>
          <w:szCs w:val="21"/>
        </w:rPr>
        <w:t> </w:t>
      </w:r>
    </w:p>
    <w:p w:rsidR="007805E4" w:rsidRPr="007805E4" w:rsidRDefault="007805E4" w:rsidP="007805E4">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7805E4">
        <w:rPr>
          <w:rFonts w:ascii="Arial" w:eastAsia="Times New Roman" w:hAnsi="Arial" w:cs="Arial"/>
          <w:b/>
          <w:bCs/>
          <w:color w:val="1F1F1F"/>
          <w:sz w:val="36"/>
          <w:szCs w:val="36"/>
        </w:rPr>
        <w:t>Course 4 content</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Arial" w:eastAsia="Times New Roman" w:hAnsi="Arial" w:cs="Arial"/>
          <w:color w:val="1F1F1F"/>
          <w:sz w:val="21"/>
          <w:szCs w:val="21"/>
        </w:rPr>
        <w:t>Each course of this certificate program is broken into modules. You can complete courses at your own pace, but the module breakdowns are designed to help you finish the entire Google Advanced Data Analytics Certificate in about six months.</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Arial" w:eastAsia="Times New Roman" w:hAnsi="Arial" w:cs="Arial"/>
          <w:color w:val="1F1F1F"/>
          <w:sz w:val="21"/>
          <w:szCs w:val="21"/>
        </w:rPr>
        <w:t>What’s to come? Here’s a quick overview of the skills you’ll learn in each module of this course.</w:t>
      </w:r>
    </w:p>
    <w:p w:rsidR="007805E4" w:rsidRPr="007805E4" w:rsidRDefault="007805E4" w:rsidP="007805E4">
      <w:pPr>
        <w:shd w:val="clear" w:color="auto" w:fill="FFFFFF"/>
        <w:spacing w:after="0" w:line="240" w:lineRule="auto"/>
        <w:rPr>
          <w:rFonts w:ascii="Arial" w:eastAsia="Times New Roman" w:hAnsi="Arial" w:cs="Arial"/>
          <w:color w:val="1F1F1F"/>
          <w:sz w:val="21"/>
          <w:szCs w:val="21"/>
        </w:rPr>
      </w:pPr>
      <w:r w:rsidRPr="007805E4">
        <w:rPr>
          <w:rFonts w:ascii="Arial" w:eastAsia="Times New Roman" w:hAnsi="Arial" w:cs="Arial"/>
          <w:noProof/>
          <w:color w:val="1F1F1F"/>
          <w:sz w:val="21"/>
          <w:szCs w:val="21"/>
        </w:rPr>
        <w:lastRenderedPageBreak/>
        <w:drawing>
          <wp:inline distT="0" distB="0" distL="0" distR="0">
            <wp:extent cx="34594800" cy="19859625"/>
            <wp:effectExtent l="0" t="0" r="0" b="0"/>
            <wp:docPr id="1" name="Picture 1" descr="Seven icons show the course followed by the six modules, sequentially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ven icons show the course followed by the six modules, sequentially from left to 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94800" cy="19859625"/>
                    </a:xfrm>
                    <a:prstGeom prst="rect">
                      <a:avLst/>
                    </a:prstGeom>
                    <a:noFill/>
                    <a:ln>
                      <a:noFill/>
                    </a:ln>
                  </pic:spPr>
                </pic:pic>
              </a:graphicData>
            </a:graphic>
          </wp:inline>
        </w:drawing>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unset" w:eastAsia="Times New Roman" w:hAnsi="unset" w:cs="Arial"/>
          <w:b/>
          <w:bCs/>
          <w:color w:val="1F1F1F"/>
          <w:sz w:val="21"/>
          <w:szCs w:val="21"/>
        </w:rPr>
        <w:lastRenderedPageBreak/>
        <w:t>Module 1: Introduction to statistics</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Arial" w:eastAsia="Times New Roman" w:hAnsi="Arial" w:cs="Arial"/>
          <w:color w:val="1F1F1F"/>
          <w:sz w:val="21"/>
          <w:szCs w:val="21"/>
        </w:rPr>
        <w:t>In this section of the course, you’ll learn about the foundational role of statistics in data science. This section focuses on fundamental concepts of descriptive statistics, such as measures of central tendency, dispersion, and position. </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unset" w:eastAsia="Times New Roman" w:hAnsi="unset" w:cs="Arial"/>
          <w:b/>
          <w:bCs/>
          <w:color w:val="1F1F1F"/>
          <w:sz w:val="21"/>
          <w:szCs w:val="21"/>
        </w:rPr>
        <w:t>Module 2: Probability</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Arial" w:eastAsia="Times New Roman" w:hAnsi="Arial" w:cs="Arial"/>
          <w:color w:val="1F1F1F"/>
          <w:sz w:val="21"/>
          <w:szCs w:val="21"/>
        </w:rPr>
        <w:t>You will learn about fundamental concepts in probability. The first half of this section covers basic rules of probability (complement, addition, multiplication), conditional probability, and Bayes's theorem. The second part concentrates on three probability distributions: the binomial, Poisson, and normal distributions. </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unset" w:eastAsia="Times New Roman" w:hAnsi="unset" w:cs="Arial"/>
          <w:b/>
          <w:bCs/>
          <w:color w:val="1F1F1F"/>
          <w:sz w:val="21"/>
          <w:szCs w:val="21"/>
        </w:rPr>
        <w:t>Module 3: Sampling</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Arial" w:eastAsia="Times New Roman" w:hAnsi="Arial" w:cs="Arial"/>
          <w:color w:val="1F1F1F"/>
          <w:sz w:val="21"/>
          <w:szCs w:val="21"/>
        </w:rPr>
        <w:t>In this section of the course, you’ll learn about the concept of sampling and its applications in data work. The section begins with an overview of inferential statistics and the relationship between sample and population. This is followed by a summary of the sampling process, and the benefits and drawbacks of specific sampling methods. You’ll also learn about sampling distributions for both means and proportions.</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unset" w:eastAsia="Times New Roman" w:hAnsi="unset" w:cs="Arial"/>
          <w:b/>
          <w:bCs/>
          <w:color w:val="1F1F1F"/>
          <w:sz w:val="21"/>
          <w:szCs w:val="21"/>
        </w:rPr>
        <w:t>Module 4: Confidence intervals</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Arial" w:eastAsia="Times New Roman" w:hAnsi="Arial" w:cs="Arial"/>
          <w:color w:val="1F1F1F"/>
          <w:sz w:val="21"/>
          <w:szCs w:val="21"/>
        </w:rPr>
        <w:t>This section explores how data professionals use confidence intervals to describe the uncertainty in their estimates. First, you’ll get an overview of the general procedure for constructing a confidence interval. This is followed by an explanation of how to properly interpret a confidence interval. Finally, you’ll be presented with detailed examples of how to construct a confidence interval for both means and proportions. </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unset" w:eastAsia="Times New Roman" w:hAnsi="unset" w:cs="Arial"/>
          <w:b/>
          <w:bCs/>
          <w:color w:val="1F1F1F"/>
          <w:sz w:val="21"/>
          <w:szCs w:val="21"/>
        </w:rPr>
        <w:t>Module 5: Introduction to hypothesis testing</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Arial" w:eastAsia="Times New Roman" w:hAnsi="Arial" w:cs="Arial"/>
          <w:color w:val="1F1F1F"/>
          <w:sz w:val="21"/>
          <w:szCs w:val="21"/>
        </w:rPr>
        <w:t>This section of the course describes how data professionals use hypothesis testing to help determine whether their results are statistically significant. First, you’ll get an overview of the general procedure for conducting a hypothesis test, and guidelines for interpreting the results. Then, you’ll examine detailed examples of how to conduct both one-sample and two-sample tests. </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unset" w:eastAsia="Times New Roman" w:hAnsi="unset" w:cs="Arial"/>
          <w:b/>
          <w:bCs/>
          <w:color w:val="1F1F1F"/>
          <w:sz w:val="21"/>
          <w:szCs w:val="21"/>
        </w:rPr>
        <w:t>Module 6: Course 4 end-of-course project</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Arial" w:eastAsia="Times New Roman" w:hAnsi="Arial" w:cs="Arial"/>
          <w:color w:val="1F1F1F"/>
          <w:sz w:val="21"/>
          <w:szCs w:val="21"/>
        </w:rPr>
        <w:t>In this section of the course, you will produce a tangible artifact that you can add to your professional portfolio and present to future employers. For this project, you will use your knowledge of statistics to conduct a statistical test that’s based on a workplace scenario. </w:t>
      </w:r>
    </w:p>
    <w:p w:rsidR="007805E4" w:rsidRPr="007805E4" w:rsidRDefault="007805E4" w:rsidP="007805E4">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7805E4">
        <w:rPr>
          <w:rFonts w:ascii="Arial" w:eastAsia="Times New Roman" w:hAnsi="Arial" w:cs="Arial"/>
          <w:b/>
          <w:bCs/>
          <w:color w:val="1F1F1F"/>
          <w:sz w:val="36"/>
          <w:szCs w:val="36"/>
        </w:rPr>
        <w:t>What to expect</w:t>
      </w:r>
    </w:p>
    <w:p w:rsidR="007805E4" w:rsidRPr="007805E4" w:rsidRDefault="007805E4" w:rsidP="007805E4">
      <w:pPr>
        <w:shd w:val="clear" w:color="auto" w:fill="FFFFFF"/>
        <w:spacing w:after="100" w:afterAutospacing="1" w:line="240" w:lineRule="auto"/>
        <w:rPr>
          <w:rFonts w:ascii="Arial" w:eastAsia="Times New Roman" w:hAnsi="Arial" w:cs="Arial"/>
          <w:color w:val="1F1F1F"/>
          <w:sz w:val="21"/>
          <w:szCs w:val="21"/>
        </w:rPr>
      </w:pPr>
      <w:r w:rsidRPr="007805E4">
        <w:rPr>
          <w:rFonts w:ascii="Arial" w:eastAsia="Times New Roman" w:hAnsi="Arial" w:cs="Arial"/>
          <w:color w:val="1F1F1F"/>
          <w:sz w:val="21"/>
          <w:szCs w:val="21"/>
        </w:rPr>
        <w:t>Each course offers many types of learning opportunities:</w:t>
      </w:r>
    </w:p>
    <w:p w:rsidR="007805E4" w:rsidRPr="007805E4" w:rsidRDefault="007805E4" w:rsidP="007805E4">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unset" w:eastAsia="Times New Roman" w:hAnsi="unset" w:cs="Arial"/>
          <w:b/>
          <w:bCs/>
          <w:color w:val="1F1F1F"/>
          <w:sz w:val="21"/>
          <w:szCs w:val="21"/>
        </w:rPr>
        <w:t xml:space="preserve">Videos </w:t>
      </w:r>
      <w:r w:rsidRPr="007805E4">
        <w:rPr>
          <w:rFonts w:ascii="Arial" w:eastAsia="Times New Roman" w:hAnsi="Arial" w:cs="Arial"/>
          <w:color w:val="1F1F1F"/>
          <w:sz w:val="21"/>
          <w:szCs w:val="21"/>
        </w:rPr>
        <w:t>led by Google instructors teach new concepts, introduce the use of relevant tools, offer career support, and provide inspirational personal stories. </w:t>
      </w:r>
    </w:p>
    <w:p w:rsidR="007805E4" w:rsidRPr="007805E4" w:rsidRDefault="007805E4" w:rsidP="007805E4">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unset" w:eastAsia="Times New Roman" w:hAnsi="unset" w:cs="Arial"/>
          <w:b/>
          <w:bCs/>
          <w:color w:val="1F1F1F"/>
          <w:sz w:val="21"/>
          <w:szCs w:val="21"/>
        </w:rPr>
        <w:t xml:space="preserve">Readings </w:t>
      </w:r>
      <w:r w:rsidRPr="007805E4">
        <w:rPr>
          <w:rFonts w:ascii="Arial" w:eastAsia="Times New Roman" w:hAnsi="Arial" w:cs="Arial"/>
          <w:color w:val="1F1F1F"/>
          <w:sz w:val="21"/>
          <w:szCs w:val="21"/>
        </w:rPr>
        <w:t>build on the topics discussed in the videos, introduce related concepts, share useful resources, and describe case studies.</w:t>
      </w:r>
    </w:p>
    <w:p w:rsidR="007805E4" w:rsidRPr="007805E4" w:rsidRDefault="007805E4" w:rsidP="007805E4">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unset" w:eastAsia="Times New Roman" w:hAnsi="unset" w:cs="Arial"/>
          <w:b/>
          <w:bCs/>
          <w:color w:val="1F1F1F"/>
          <w:sz w:val="21"/>
          <w:szCs w:val="21"/>
        </w:rPr>
        <w:lastRenderedPageBreak/>
        <w:t xml:space="preserve">Discussion prompts </w:t>
      </w:r>
      <w:r w:rsidRPr="007805E4">
        <w:rPr>
          <w:rFonts w:ascii="Arial" w:eastAsia="Times New Roman" w:hAnsi="Arial" w:cs="Arial"/>
          <w:color w:val="1F1F1F"/>
          <w:sz w:val="21"/>
          <w:szCs w:val="21"/>
        </w:rPr>
        <w:t xml:space="preserve">explore course topics for better understanding and allow you to chat and exchange ideas with other learners in the </w:t>
      </w:r>
      <w:hyperlink r:id="rId14" w:tgtFrame="_blank" w:history="1">
        <w:r w:rsidRPr="007805E4">
          <w:rPr>
            <w:rFonts w:ascii="unset" w:eastAsia="Times New Roman" w:hAnsi="unset" w:cs="Arial"/>
            <w:b/>
            <w:bCs/>
            <w:color w:val="0000FF"/>
            <w:sz w:val="21"/>
            <w:szCs w:val="21"/>
            <w:u w:val="single"/>
          </w:rPr>
          <w:t>discussion forums</w:t>
        </w:r>
      </w:hyperlink>
      <w:r w:rsidRPr="007805E4">
        <w:rPr>
          <w:rFonts w:ascii="Arial" w:eastAsia="Times New Roman" w:hAnsi="Arial" w:cs="Arial"/>
          <w:color w:val="1F1F1F"/>
          <w:sz w:val="21"/>
          <w:szCs w:val="21"/>
        </w:rPr>
        <w:t>.</w:t>
      </w:r>
    </w:p>
    <w:p w:rsidR="007805E4" w:rsidRPr="007805E4" w:rsidRDefault="007805E4" w:rsidP="007805E4">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unset" w:eastAsia="Times New Roman" w:hAnsi="unset" w:cs="Arial"/>
          <w:b/>
          <w:bCs/>
          <w:color w:val="1F1F1F"/>
          <w:sz w:val="21"/>
          <w:szCs w:val="21"/>
        </w:rPr>
        <w:t xml:space="preserve">Self-review activities </w:t>
      </w:r>
      <w:r w:rsidRPr="007805E4">
        <w:rPr>
          <w:rFonts w:ascii="Arial" w:eastAsia="Times New Roman" w:hAnsi="Arial" w:cs="Arial"/>
          <w:color w:val="1F1F1F"/>
          <w:sz w:val="21"/>
          <w:szCs w:val="21"/>
        </w:rPr>
        <w:t>and</w:t>
      </w:r>
      <w:r w:rsidRPr="007805E4">
        <w:rPr>
          <w:rFonts w:ascii="unset" w:eastAsia="Times New Roman" w:hAnsi="unset" w:cs="Arial"/>
          <w:b/>
          <w:bCs/>
          <w:color w:val="1F1F1F"/>
          <w:sz w:val="21"/>
          <w:szCs w:val="21"/>
        </w:rPr>
        <w:t xml:space="preserve"> labs </w:t>
      </w:r>
      <w:r w:rsidRPr="007805E4">
        <w:rPr>
          <w:rFonts w:ascii="Arial" w:eastAsia="Times New Roman" w:hAnsi="Arial" w:cs="Arial"/>
          <w:color w:val="1F1F1F"/>
          <w:sz w:val="21"/>
          <w:szCs w:val="21"/>
        </w:rPr>
        <w:t>give you hands-on practice in applying the skills you are learning and allow you to assess your own work by comparing it to  a completed example.</w:t>
      </w:r>
    </w:p>
    <w:p w:rsidR="007805E4" w:rsidRPr="007805E4" w:rsidRDefault="007805E4" w:rsidP="007805E4">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unset" w:eastAsia="Times New Roman" w:hAnsi="unset" w:cs="Arial"/>
          <w:b/>
          <w:bCs/>
          <w:color w:val="1F1F1F"/>
          <w:sz w:val="21"/>
          <w:szCs w:val="21"/>
        </w:rPr>
        <w:t xml:space="preserve">Interactive plug-ins </w:t>
      </w:r>
      <w:r w:rsidRPr="007805E4">
        <w:rPr>
          <w:rFonts w:ascii="Arial" w:eastAsia="Times New Roman" w:hAnsi="Arial" w:cs="Arial"/>
          <w:color w:val="1F1F1F"/>
          <w:sz w:val="21"/>
          <w:szCs w:val="21"/>
        </w:rPr>
        <w:t>encourage you to practice specific tasks and help you integrate knowledge you have gained in the course.</w:t>
      </w:r>
    </w:p>
    <w:p w:rsidR="007805E4" w:rsidRPr="007805E4" w:rsidRDefault="007805E4" w:rsidP="007805E4">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unset" w:eastAsia="Times New Roman" w:hAnsi="unset" w:cs="Arial"/>
          <w:b/>
          <w:bCs/>
          <w:color w:val="1F1F1F"/>
          <w:sz w:val="21"/>
          <w:szCs w:val="21"/>
        </w:rPr>
        <w:t>In-video quizzes</w:t>
      </w:r>
      <w:r w:rsidRPr="007805E4">
        <w:rPr>
          <w:rFonts w:ascii="Arial" w:eastAsia="Times New Roman" w:hAnsi="Arial" w:cs="Arial"/>
          <w:color w:val="1F1F1F"/>
          <w:sz w:val="21"/>
          <w:szCs w:val="21"/>
        </w:rPr>
        <w:t xml:space="preserve"> help you check your comprehension as you progress through each video.</w:t>
      </w:r>
    </w:p>
    <w:p w:rsidR="007805E4" w:rsidRPr="007805E4" w:rsidRDefault="007805E4" w:rsidP="007805E4">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unset" w:eastAsia="Times New Roman" w:hAnsi="unset" w:cs="Arial"/>
          <w:b/>
          <w:bCs/>
          <w:color w:val="1F1F1F"/>
          <w:sz w:val="21"/>
          <w:szCs w:val="21"/>
        </w:rPr>
        <w:t xml:space="preserve">Practice quizzes </w:t>
      </w:r>
      <w:r w:rsidRPr="007805E4">
        <w:rPr>
          <w:rFonts w:ascii="Arial" w:eastAsia="Times New Roman" w:hAnsi="Arial" w:cs="Arial"/>
          <w:color w:val="1F1F1F"/>
          <w:sz w:val="21"/>
          <w:szCs w:val="21"/>
        </w:rPr>
        <w:t>allow you to check your understanding of key concepts and provide valuable feedback.</w:t>
      </w:r>
    </w:p>
    <w:p w:rsidR="007805E4" w:rsidRPr="007805E4" w:rsidRDefault="007805E4" w:rsidP="007805E4">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unset" w:eastAsia="Times New Roman" w:hAnsi="unset" w:cs="Arial"/>
          <w:b/>
          <w:bCs/>
          <w:color w:val="1F1F1F"/>
          <w:sz w:val="21"/>
          <w:szCs w:val="21"/>
        </w:rPr>
        <w:t xml:space="preserve">Graded quizzes </w:t>
      </w:r>
      <w:r w:rsidRPr="007805E4">
        <w:rPr>
          <w:rFonts w:ascii="Arial" w:eastAsia="Times New Roman" w:hAnsi="Arial" w:cs="Arial"/>
          <w:color w:val="1F1F1F"/>
          <w:sz w:val="21"/>
          <w:szCs w:val="21"/>
        </w:rPr>
        <w:t>demonstrate your understanding of the main concepts of a course. You must score 80% or higher on each graded quiz to obtain a certificate, and you can take a graded quiz multiple times to achieve a passing score.</w:t>
      </w:r>
    </w:p>
    <w:p w:rsidR="007805E4" w:rsidRPr="007805E4" w:rsidRDefault="007805E4" w:rsidP="007805E4">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7805E4">
        <w:rPr>
          <w:rFonts w:ascii="Arial" w:eastAsia="Times New Roman" w:hAnsi="Arial" w:cs="Arial"/>
          <w:b/>
          <w:bCs/>
          <w:color w:val="1F1F1F"/>
          <w:sz w:val="36"/>
          <w:szCs w:val="36"/>
        </w:rPr>
        <w:t>Tips for success</w:t>
      </w:r>
    </w:p>
    <w:p w:rsidR="007805E4" w:rsidRPr="007805E4" w:rsidRDefault="007805E4" w:rsidP="007805E4">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Arial" w:eastAsia="Times New Roman" w:hAnsi="Arial" w:cs="Arial"/>
          <w:color w:val="1F1F1F"/>
          <w:sz w:val="21"/>
          <w:szCs w:val="21"/>
        </w:rPr>
        <w:t>It is strongly recommended that you go through the items in each lesson in the order they appear because new information and concepts build on previous knowledge.</w:t>
      </w:r>
    </w:p>
    <w:p w:rsidR="007805E4" w:rsidRPr="007805E4" w:rsidRDefault="007805E4" w:rsidP="007805E4">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Arial" w:eastAsia="Times New Roman" w:hAnsi="Arial" w:cs="Arial"/>
          <w:color w:val="1F1F1F"/>
          <w:sz w:val="21"/>
          <w:szCs w:val="21"/>
        </w:rPr>
        <w:t>Participate in all learning opportunities to gain as much knowledge and experience as possible.</w:t>
      </w:r>
    </w:p>
    <w:p w:rsidR="007805E4" w:rsidRPr="007805E4" w:rsidRDefault="007805E4" w:rsidP="007805E4">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Arial" w:eastAsia="Times New Roman" w:hAnsi="Arial" w:cs="Arial"/>
          <w:color w:val="1F1F1F"/>
          <w:sz w:val="21"/>
          <w:szCs w:val="21"/>
        </w:rPr>
        <w:t>If something is confusing, don’t hesitate to replay a video, review a reading, or repeat a self-review activity.</w:t>
      </w:r>
    </w:p>
    <w:p w:rsidR="007805E4" w:rsidRPr="007805E4" w:rsidRDefault="007805E4" w:rsidP="007805E4">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Arial" w:eastAsia="Times New Roman" w:hAnsi="Arial" w:cs="Arial"/>
          <w:color w:val="1F1F1F"/>
          <w:sz w:val="21"/>
          <w:szCs w:val="21"/>
        </w:rPr>
        <w:t xml:space="preserve">Use the additional resources that are referenced in this course. They are designed to support your learning. You can find all of these resources in the </w:t>
      </w:r>
      <w:hyperlink r:id="rId15" w:tgtFrame="_blank" w:history="1">
        <w:r w:rsidRPr="007805E4">
          <w:rPr>
            <w:rFonts w:ascii="unset" w:eastAsia="Times New Roman" w:hAnsi="unset" w:cs="Arial"/>
            <w:b/>
            <w:bCs/>
            <w:color w:val="0000FF"/>
            <w:sz w:val="21"/>
            <w:szCs w:val="21"/>
            <w:u w:val="single"/>
          </w:rPr>
          <w:t>Resources</w:t>
        </w:r>
      </w:hyperlink>
      <w:r w:rsidRPr="007805E4">
        <w:rPr>
          <w:rFonts w:ascii="Arial" w:eastAsia="Times New Roman" w:hAnsi="Arial" w:cs="Arial"/>
          <w:color w:val="1F1F1F"/>
          <w:sz w:val="21"/>
          <w:szCs w:val="21"/>
        </w:rPr>
        <w:t xml:space="preserve"> tab.</w:t>
      </w:r>
    </w:p>
    <w:p w:rsidR="007805E4" w:rsidRPr="007805E4" w:rsidRDefault="007805E4" w:rsidP="007805E4">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Arial" w:eastAsia="Times New Roman" w:hAnsi="Arial" w:cs="Arial"/>
          <w:color w:val="1F1F1F"/>
          <w:sz w:val="21"/>
          <w:szCs w:val="21"/>
        </w:rPr>
        <w:t>When you encounter useful links in this course, bookmark them so you can refer to the information later for study or review.</w:t>
      </w:r>
    </w:p>
    <w:p w:rsidR="007805E4" w:rsidRPr="007805E4" w:rsidRDefault="007805E4" w:rsidP="007805E4">
      <w:pPr>
        <w:numPr>
          <w:ilvl w:val="0"/>
          <w:numId w:val="3"/>
        </w:numPr>
        <w:shd w:val="clear" w:color="auto" w:fill="FFFFFF"/>
        <w:spacing w:after="100" w:afterAutospacing="1" w:line="240" w:lineRule="auto"/>
        <w:ind w:left="0"/>
        <w:rPr>
          <w:rFonts w:ascii="Arial" w:eastAsia="Times New Roman" w:hAnsi="Arial" w:cs="Arial"/>
          <w:color w:val="1F1F1F"/>
          <w:sz w:val="21"/>
          <w:szCs w:val="21"/>
        </w:rPr>
      </w:pPr>
      <w:r w:rsidRPr="007805E4">
        <w:rPr>
          <w:rFonts w:ascii="Arial" w:eastAsia="Times New Roman" w:hAnsi="Arial" w:cs="Arial"/>
          <w:color w:val="1F1F1F"/>
          <w:sz w:val="21"/>
          <w:szCs w:val="21"/>
        </w:rPr>
        <w:t>Understand and follow the</w:t>
      </w:r>
      <w:hyperlink r:id="rId16" w:tgtFrame="_blank" w:history="1">
        <w:r w:rsidRPr="007805E4">
          <w:rPr>
            <w:rFonts w:ascii="Arial" w:eastAsia="Times New Roman" w:hAnsi="Arial" w:cs="Arial"/>
            <w:color w:val="0000FF"/>
            <w:sz w:val="21"/>
            <w:szCs w:val="21"/>
            <w:u w:val="single"/>
          </w:rPr>
          <w:t xml:space="preserve"> Coursera Code of Conduct</w:t>
        </w:r>
      </w:hyperlink>
      <w:r w:rsidRPr="007805E4">
        <w:rPr>
          <w:rFonts w:ascii="Arial" w:eastAsia="Times New Roman" w:hAnsi="Arial" w:cs="Arial"/>
          <w:color w:val="1F1F1F"/>
          <w:sz w:val="21"/>
          <w:szCs w:val="21"/>
        </w:rPr>
        <w:t xml:space="preserve"> to ensure that the learning community remains a welcoming, friendly, and supportive place for all members.</w:t>
      </w:r>
    </w:p>
    <w:p w:rsidR="00356BFB" w:rsidRDefault="00356BFB">
      <w:bookmarkStart w:id="0" w:name="_GoBack"/>
      <w:bookmarkEnd w:id="0"/>
    </w:p>
    <w:sectPr w:rsidR="0035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05716"/>
    <w:multiLevelType w:val="multilevel"/>
    <w:tmpl w:val="6C52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CA6012"/>
    <w:multiLevelType w:val="multilevel"/>
    <w:tmpl w:val="96AC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23B4E"/>
    <w:multiLevelType w:val="multilevel"/>
    <w:tmpl w:val="CF4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55"/>
    <w:rsid w:val="00356BFB"/>
    <w:rsid w:val="007805E4"/>
    <w:rsid w:val="00CE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B906B-EA41-45AF-948D-32A51BB2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05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05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5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05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05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05E4"/>
    <w:rPr>
      <w:b/>
      <w:bCs/>
    </w:rPr>
  </w:style>
  <w:style w:type="character" w:styleId="Hyperlink">
    <w:name w:val="Hyperlink"/>
    <w:basedOn w:val="DefaultParagraphFont"/>
    <w:uiPriority w:val="99"/>
    <w:semiHidden/>
    <w:unhideWhenUsed/>
    <w:rsid w:val="007805E4"/>
    <w:rPr>
      <w:color w:val="0000FF"/>
      <w:u w:val="single"/>
    </w:rPr>
  </w:style>
  <w:style w:type="character" w:styleId="Emphasis">
    <w:name w:val="Emphasis"/>
    <w:basedOn w:val="DefaultParagraphFont"/>
    <w:uiPriority w:val="20"/>
    <w:qFormat/>
    <w:rsid w:val="007805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813830">
      <w:bodyDiv w:val="1"/>
      <w:marLeft w:val="0"/>
      <w:marRight w:val="0"/>
      <w:marTop w:val="0"/>
      <w:marBottom w:val="0"/>
      <w:divBdr>
        <w:top w:val="none" w:sz="0" w:space="0" w:color="auto"/>
        <w:left w:val="none" w:sz="0" w:space="0" w:color="auto"/>
        <w:bottom w:val="none" w:sz="0" w:space="0" w:color="auto"/>
        <w:right w:val="none" w:sz="0" w:space="0" w:color="auto"/>
      </w:divBdr>
      <w:divsChild>
        <w:div w:id="2102407453">
          <w:marLeft w:val="0"/>
          <w:marRight w:val="0"/>
          <w:marTop w:val="0"/>
          <w:marBottom w:val="0"/>
          <w:divBdr>
            <w:top w:val="none" w:sz="0" w:space="0" w:color="auto"/>
            <w:left w:val="none" w:sz="0" w:space="0" w:color="auto"/>
            <w:bottom w:val="none" w:sz="0" w:space="0" w:color="auto"/>
            <w:right w:val="none" w:sz="0" w:space="0" w:color="auto"/>
          </w:divBdr>
        </w:div>
        <w:div w:id="1982495921">
          <w:marLeft w:val="0"/>
          <w:marRight w:val="0"/>
          <w:marTop w:val="0"/>
          <w:marBottom w:val="0"/>
          <w:divBdr>
            <w:top w:val="none" w:sz="0" w:space="0" w:color="auto"/>
            <w:left w:val="none" w:sz="0" w:space="0" w:color="auto"/>
            <w:bottom w:val="none" w:sz="0" w:space="0" w:color="auto"/>
            <w:right w:val="none" w:sz="0" w:space="0" w:color="auto"/>
          </w:divBdr>
          <w:divsChild>
            <w:div w:id="2005619497">
              <w:marLeft w:val="0"/>
              <w:marRight w:val="0"/>
              <w:marTop w:val="0"/>
              <w:marBottom w:val="0"/>
              <w:divBdr>
                <w:top w:val="none" w:sz="0" w:space="0" w:color="auto"/>
                <w:left w:val="none" w:sz="0" w:space="0" w:color="auto"/>
                <w:bottom w:val="none" w:sz="0" w:space="0" w:color="auto"/>
                <w:right w:val="none" w:sz="0" w:space="0" w:color="auto"/>
              </w:divBdr>
              <w:divsChild>
                <w:div w:id="1884750441">
                  <w:marLeft w:val="0"/>
                  <w:marRight w:val="0"/>
                  <w:marTop w:val="0"/>
                  <w:marBottom w:val="0"/>
                  <w:divBdr>
                    <w:top w:val="none" w:sz="0" w:space="0" w:color="auto"/>
                    <w:left w:val="none" w:sz="0" w:space="0" w:color="auto"/>
                    <w:bottom w:val="none" w:sz="0" w:space="0" w:color="auto"/>
                    <w:right w:val="none" w:sz="0" w:space="0" w:color="auto"/>
                  </w:divBdr>
                  <w:divsChild>
                    <w:div w:id="1764841211">
                      <w:marLeft w:val="0"/>
                      <w:marRight w:val="0"/>
                      <w:marTop w:val="0"/>
                      <w:marBottom w:val="0"/>
                      <w:divBdr>
                        <w:top w:val="none" w:sz="0" w:space="0" w:color="auto"/>
                        <w:left w:val="none" w:sz="0" w:space="0" w:color="auto"/>
                        <w:bottom w:val="none" w:sz="0" w:space="0" w:color="auto"/>
                        <w:right w:val="none" w:sz="0" w:space="0" w:color="auto"/>
                      </w:divBdr>
                      <w:divsChild>
                        <w:div w:id="1885677123">
                          <w:marLeft w:val="0"/>
                          <w:marRight w:val="0"/>
                          <w:marTop w:val="0"/>
                          <w:marBottom w:val="0"/>
                          <w:divBdr>
                            <w:top w:val="none" w:sz="0" w:space="0" w:color="auto"/>
                            <w:left w:val="none" w:sz="0" w:space="0" w:color="auto"/>
                            <w:bottom w:val="none" w:sz="0" w:space="0" w:color="auto"/>
                            <w:right w:val="none" w:sz="0" w:space="0" w:color="auto"/>
                          </w:divBdr>
                          <w:divsChild>
                            <w:div w:id="846864206">
                              <w:marLeft w:val="0"/>
                              <w:marRight w:val="0"/>
                              <w:marTop w:val="0"/>
                              <w:marBottom w:val="0"/>
                              <w:divBdr>
                                <w:top w:val="none" w:sz="0" w:space="0" w:color="auto"/>
                                <w:left w:val="none" w:sz="0" w:space="0" w:color="auto"/>
                                <w:bottom w:val="none" w:sz="0" w:space="0" w:color="auto"/>
                                <w:right w:val="none" w:sz="0" w:space="0" w:color="auto"/>
                              </w:divBdr>
                            </w:div>
                            <w:div w:id="145586069">
                              <w:marLeft w:val="0"/>
                              <w:marRight w:val="0"/>
                              <w:marTop w:val="0"/>
                              <w:marBottom w:val="0"/>
                              <w:divBdr>
                                <w:top w:val="none" w:sz="0" w:space="0" w:color="auto"/>
                                <w:left w:val="none" w:sz="0" w:space="0" w:color="auto"/>
                                <w:bottom w:val="none" w:sz="0" w:space="0" w:color="auto"/>
                                <w:right w:val="none" w:sz="0" w:space="0" w:color="auto"/>
                              </w:divBdr>
                            </w:div>
                            <w:div w:id="14703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go-beyond-the-numbers-translate-data-into-insight/home/week/1"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get-started-with-python/home/week/1" TargetMode="External"/><Relationship Id="rId12" Type="http://schemas.openxmlformats.org/officeDocument/2006/relationships/hyperlink" Target="https://www.coursera.org/learn/google-advanced-data-analytics-capstone/home/week/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ra.support/s/article/208280036-Coursera-Code-of-Conduct?" TargetMode="External"/><Relationship Id="rId1" Type="http://schemas.openxmlformats.org/officeDocument/2006/relationships/numbering" Target="numbering.xml"/><Relationship Id="rId6" Type="http://schemas.openxmlformats.org/officeDocument/2006/relationships/hyperlink" Target="https://www.coursera.org/learn/foundations-of-data-science/home/week/1" TargetMode="External"/><Relationship Id="rId11" Type="http://schemas.openxmlformats.org/officeDocument/2006/relationships/hyperlink" Target="https://www.coursera.org/learn/the-nuts-and-bolts-of-machine-learning/home/week/1" TargetMode="External"/><Relationship Id="rId5" Type="http://schemas.openxmlformats.org/officeDocument/2006/relationships/image" Target="media/image1.png"/><Relationship Id="rId15" Type="http://schemas.openxmlformats.org/officeDocument/2006/relationships/hyperlink" Target="https://www.coursera.org/learn/the-power-of-statistics/resources/XBUon" TargetMode="External"/><Relationship Id="rId10" Type="http://schemas.openxmlformats.org/officeDocument/2006/relationships/hyperlink" Target="https://www.coursera.org/learn/regression-analysis-simplify-complex-data-relationships/home/week/1" TargetMode="External"/><Relationship Id="rId4" Type="http://schemas.openxmlformats.org/officeDocument/2006/relationships/webSettings" Target="webSettings.xml"/><Relationship Id="rId9" Type="http://schemas.openxmlformats.org/officeDocument/2006/relationships/hyperlink" Target="https://www.coursera.org/learn/the-power-of-statistics/home/week/1" TargetMode="External"/><Relationship Id="rId14" Type="http://schemas.openxmlformats.org/officeDocument/2006/relationships/hyperlink" Target="https://www.coursera.org/learn/the-power-of-statistics/discu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1150</Words>
  <Characters>6560</Characters>
  <Application>Microsoft Office Word</Application>
  <DocSecurity>0</DocSecurity>
  <Lines>54</Lines>
  <Paragraphs>15</Paragraphs>
  <ScaleCrop>false</ScaleCrop>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2023-09-17T02:30:00Z</dcterms:created>
  <dcterms:modified xsi:type="dcterms:W3CDTF">2023-09-17T02:30:00Z</dcterms:modified>
</cp:coreProperties>
</file>