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3519" w:rsidRPr="00993519" w:rsidRDefault="00993519" w:rsidP="00993519">
      <w:pPr>
        <w:pStyle w:val="Heading2"/>
        <w:jc w:val="center"/>
        <w:rPr>
          <w:rFonts w:ascii="Times New Roman" w:hAnsi="Times New Roman" w:cs="Times New Roman"/>
          <w:sz w:val="40"/>
          <w:lang w:eastAsia="en-IN" w:bidi="ar-SA"/>
        </w:rPr>
      </w:pPr>
      <w:r w:rsidRPr="00993519">
        <w:rPr>
          <w:rFonts w:ascii="Times New Roman" w:hAnsi="Times New Roman" w:cs="Times New Roman"/>
          <w:sz w:val="40"/>
          <w:lang w:eastAsia="en-IN" w:bidi="ar-SA"/>
        </w:rPr>
        <w:t>HOSPITAL ANALYTICS DASHBOARD</w:t>
      </w:r>
    </w:p>
    <w:p w:rsidR="00993519" w:rsidRPr="00993519" w:rsidRDefault="00993519" w:rsidP="00993519">
      <w:pPr>
        <w:rPr>
          <w:lang w:eastAsia="en-IN" w:bidi="ar-SA"/>
        </w:rPr>
      </w:pPr>
    </w:p>
    <w:p w:rsidR="000226FB" w:rsidRPr="00993519" w:rsidRDefault="000226FB" w:rsidP="000226FB">
      <w:pPr>
        <w:pStyle w:val="Heading2"/>
        <w:rPr>
          <w:rFonts w:ascii="Times New Roman" w:hAnsi="Times New Roman" w:cs="Times New Roman"/>
          <w:szCs w:val="32"/>
          <w:lang w:eastAsia="en-IN" w:bidi="ar-SA"/>
        </w:rPr>
      </w:pPr>
      <w:r w:rsidRPr="00993519">
        <w:rPr>
          <w:rFonts w:ascii="Times New Roman" w:hAnsi="Times New Roman" w:cs="Times New Roman"/>
          <w:szCs w:val="32"/>
          <w:lang w:eastAsia="en-IN" w:bidi="ar-SA"/>
        </w:rPr>
        <w:t xml:space="preserve">1. Executive Summary </w:t>
      </w:r>
    </w:p>
    <w:p w:rsidR="000226FB" w:rsidRPr="000226FB" w:rsidRDefault="000226FB" w:rsidP="000226FB">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0226FB">
        <w:rPr>
          <w:rFonts w:ascii="Times New Roman" w:eastAsia="Times New Roman" w:hAnsi="Times New Roman" w:cs="Times New Roman"/>
          <w:kern w:val="0"/>
          <w:sz w:val="24"/>
          <w:szCs w:val="24"/>
          <w:lang w:eastAsia="en-IN" w:bidi="ar-SA"/>
          <w14:ligatures w14:val="none"/>
        </w:rPr>
        <w:t xml:space="preserve">The Hospital Analytics Dashboard provides an integrated view of patient activity, doctor performance, inventory status, finances, and operational capacity. Based on the analysis of </w:t>
      </w:r>
      <w:r w:rsidRPr="000226FB">
        <w:rPr>
          <w:rFonts w:ascii="Times New Roman" w:eastAsia="Times New Roman" w:hAnsi="Times New Roman" w:cs="Times New Roman"/>
          <w:b/>
          <w:bCs/>
          <w:kern w:val="0"/>
          <w:sz w:val="24"/>
          <w:szCs w:val="24"/>
          <w:lang w:eastAsia="en-IN" w:bidi="ar-SA"/>
          <w14:ligatures w14:val="none"/>
        </w:rPr>
        <w:t>30 patients</w:t>
      </w:r>
      <w:r w:rsidRPr="000226FB">
        <w:rPr>
          <w:rFonts w:ascii="Times New Roman" w:eastAsia="Times New Roman" w:hAnsi="Times New Roman" w:cs="Times New Roman"/>
          <w:kern w:val="0"/>
          <w:sz w:val="24"/>
          <w:szCs w:val="24"/>
          <w:lang w:eastAsia="en-IN" w:bidi="ar-SA"/>
          <w14:ligatures w14:val="none"/>
        </w:rPr>
        <w:t xml:space="preserve">, </w:t>
      </w:r>
      <w:r w:rsidRPr="000226FB">
        <w:rPr>
          <w:rFonts w:ascii="Times New Roman" w:eastAsia="Times New Roman" w:hAnsi="Times New Roman" w:cs="Times New Roman"/>
          <w:b/>
          <w:bCs/>
          <w:kern w:val="0"/>
          <w:sz w:val="24"/>
          <w:szCs w:val="24"/>
          <w:lang w:eastAsia="en-IN" w:bidi="ar-SA"/>
          <w14:ligatures w14:val="none"/>
        </w:rPr>
        <w:t>15 doctors</w:t>
      </w:r>
      <w:r w:rsidRPr="000226FB">
        <w:rPr>
          <w:rFonts w:ascii="Times New Roman" w:eastAsia="Times New Roman" w:hAnsi="Times New Roman" w:cs="Times New Roman"/>
          <w:kern w:val="0"/>
          <w:sz w:val="24"/>
          <w:szCs w:val="24"/>
          <w:lang w:eastAsia="en-IN" w:bidi="ar-SA"/>
          <w14:ligatures w14:val="none"/>
        </w:rPr>
        <w:t xml:space="preserve">, </w:t>
      </w:r>
      <w:r w:rsidRPr="000226FB">
        <w:rPr>
          <w:rFonts w:ascii="Times New Roman" w:eastAsia="Times New Roman" w:hAnsi="Times New Roman" w:cs="Times New Roman"/>
          <w:b/>
          <w:bCs/>
          <w:kern w:val="0"/>
          <w:sz w:val="24"/>
          <w:szCs w:val="24"/>
          <w:lang w:eastAsia="en-IN" w:bidi="ar-SA"/>
          <w14:ligatures w14:val="none"/>
        </w:rPr>
        <w:t>20 staff</w:t>
      </w:r>
      <w:r w:rsidRPr="000226FB">
        <w:rPr>
          <w:rFonts w:ascii="Times New Roman" w:eastAsia="Times New Roman" w:hAnsi="Times New Roman" w:cs="Times New Roman"/>
          <w:kern w:val="0"/>
          <w:sz w:val="24"/>
          <w:szCs w:val="24"/>
          <w:lang w:eastAsia="en-IN" w:bidi="ar-SA"/>
          <w14:ligatures w14:val="none"/>
        </w:rPr>
        <w:t xml:space="preserve">, </w:t>
      </w:r>
      <w:r w:rsidRPr="000226FB">
        <w:rPr>
          <w:rFonts w:ascii="Times New Roman" w:eastAsia="Times New Roman" w:hAnsi="Times New Roman" w:cs="Times New Roman"/>
          <w:b/>
          <w:bCs/>
          <w:kern w:val="0"/>
          <w:sz w:val="24"/>
          <w:szCs w:val="24"/>
          <w:lang w:eastAsia="en-IN" w:bidi="ar-SA"/>
          <w14:ligatures w14:val="none"/>
        </w:rPr>
        <w:t>714K total bill amount</w:t>
      </w:r>
      <w:r w:rsidRPr="000226FB">
        <w:rPr>
          <w:rFonts w:ascii="Times New Roman" w:eastAsia="Times New Roman" w:hAnsi="Times New Roman" w:cs="Times New Roman"/>
          <w:kern w:val="0"/>
          <w:sz w:val="24"/>
          <w:szCs w:val="24"/>
          <w:lang w:eastAsia="en-IN" w:bidi="ar-SA"/>
          <w14:ligatures w14:val="none"/>
        </w:rPr>
        <w:t xml:space="preserve">, </w:t>
      </w:r>
      <w:r w:rsidRPr="000226FB">
        <w:rPr>
          <w:rFonts w:ascii="Times New Roman" w:eastAsia="Times New Roman" w:hAnsi="Times New Roman" w:cs="Times New Roman"/>
          <w:b/>
          <w:bCs/>
          <w:kern w:val="0"/>
          <w:sz w:val="24"/>
          <w:szCs w:val="24"/>
          <w:lang w:eastAsia="en-IN" w:bidi="ar-SA"/>
          <w14:ligatures w14:val="none"/>
        </w:rPr>
        <w:t>3,928 medicines sold</w:t>
      </w:r>
      <w:r w:rsidRPr="000226FB">
        <w:rPr>
          <w:rFonts w:ascii="Times New Roman" w:eastAsia="Times New Roman" w:hAnsi="Times New Roman" w:cs="Times New Roman"/>
          <w:kern w:val="0"/>
          <w:sz w:val="24"/>
          <w:szCs w:val="24"/>
          <w:lang w:eastAsia="en-IN" w:bidi="ar-SA"/>
          <w14:ligatures w14:val="none"/>
        </w:rPr>
        <w:t xml:space="preserve">, and </w:t>
      </w:r>
      <w:r w:rsidRPr="000226FB">
        <w:rPr>
          <w:rFonts w:ascii="Times New Roman" w:eastAsia="Times New Roman" w:hAnsi="Times New Roman" w:cs="Times New Roman"/>
          <w:b/>
          <w:bCs/>
          <w:kern w:val="0"/>
          <w:sz w:val="24"/>
          <w:szCs w:val="24"/>
          <w:lang w:eastAsia="en-IN" w:bidi="ar-SA"/>
          <w14:ligatures w14:val="none"/>
        </w:rPr>
        <w:t>35 appointments</w:t>
      </w:r>
      <w:r w:rsidRPr="000226FB">
        <w:rPr>
          <w:rFonts w:ascii="Times New Roman" w:eastAsia="Times New Roman" w:hAnsi="Times New Roman" w:cs="Times New Roman"/>
          <w:kern w:val="0"/>
          <w:sz w:val="24"/>
          <w:szCs w:val="24"/>
          <w:lang w:eastAsia="en-IN" w:bidi="ar-SA"/>
          <w14:ligatures w14:val="none"/>
        </w:rPr>
        <w:t>, the hospital shows stable operational flow and strong revenue from surgeries and room services.</w:t>
      </w:r>
    </w:p>
    <w:p w:rsidR="000226FB" w:rsidRPr="000226FB" w:rsidRDefault="000226FB" w:rsidP="000226FB">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0226FB">
        <w:rPr>
          <w:rFonts w:ascii="Times New Roman" w:eastAsia="Times New Roman" w:hAnsi="Times New Roman" w:cs="Times New Roman"/>
          <w:kern w:val="0"/>
          <w:sz w:val="24"/>
          <w:szCs w:val="24"/>
          <w:lang w:eastAsia="en-IN" w:bidi="ar-SA"/>
          <w14:ligatures w14:val="none"/>
        </w:rPr>
        <w:t xml:space="preserve">However, diagnostic revenue remains underutilized, ICU capacity is consistently tight, medicine stock movements show both overstock and shortage patterns, and doctor workload imbalance presents clinical and operational risk. These insights highlight clear opportunities to improve </w:t>
      </w:r>
      <w:r w:rsidRPr="000226FB">
        <w:rPr>
          <w:rFonts w:ascii="Times New Roman" w:eastAsia="Times New Roman" w:hAnsi="Times New Roman" w:cs="Times New Roman"/>
          <w:b/>
          <w:bCs/>
          <w:kern w:val="0"/>
          <w:sz w:val="24"/>
          <w:szCs w:val="24"/>
          <w:lang w:eastAsia="en-IN" w:bidi="ar-SA"/>
          <w14:ligatures w14:val="none"/>
        </w:rPr>
        <w:t>revenue, patient flow, inventory control, workforce allocation</w:t>
      </w:r>
      <w:r w:rsidRPr="000226FB">
        <w:rPr>
          <w:rFonts w:ascii="Times New Roman" w:eastAsia="Times New Roman" w:hAnsi="Times New Roman" w:cs="Times New Roman"/>
          <w:kern w:val="0"/>
          <w:sz w:val="24"/>
          <w:szCs w:val="24"/>
          <w:lang w:eastAsia="en-IN" w:bidi="ar-SA"/>
          <w14:ligatures w14:val="none"/>
        </w:rPr>
        <w:t xml:space="preserve">, and </w:t>
      </w:r>
      <w:r w:rsidRPr="000226FB">
        <w:rPr>
          <w:rFonts w:ascii="Times New Roman" w:eastAsia="Times New Roman" w:hAnsi="Times New Roman" w:cs="Times New Roman"/>
          <w:b/>
          <w:bCs/>
          <w:kern w:val="0"/>
          <w:sz w:val="24"/>
          <w:szCs w:val="24"/>
          <w:lang w:eastAsia="en-IN" w:bidi="ar-SA"/>
          <w14:ligatures w14:val="none"/>
        </w:rPr>
        <w:t>supplier efficiency</w:t>
      </w:r>
      <w:r w:rsidRPr="000226FB">
        <w:rPr>
          <w:rFonts w:ascii="Times New Roman" w:eastAsia="Times New Roman" w:hAnsi="Times New Roman" w:cs="Times New Roman"/>
          <w:kern w:val="0"/>
          <w:sz w:val="24"/>
          <w:szCs w:val="24"/>
          <w:lang w:eastAsia="en-IN" w:bidi="ar-SA"/>
          <w14:ligatures w14:val="none"/>
        </w:rPr>
        <w:t>.</w:t>
      </w:r>
    </w:p>
    <w:p w:rsidR="000226FB" w:rsidRPr="000226FB" w:rsidRDefault="000226FB" w:rsidP="000226FB">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0226FB">
        <w:rPr>
          <w:rFonts w:ascii="Times New Roman" w:eastAsia="Times New Roman" w:hAnsi="Times New Roman" w:cs="Times New Roman"/>
          <w:kern w:val="0"/>
          <w:sz w:val="24"/>
          <w:szCs w:val="24"/>
          <w:lang w:eastAsia="en-IN" w:bidi="ar-SA"/>
          <w14:ligatures w14:val="none"/>
        </w:rPr>
        <w:t>The report summarizes insights using dashboard numbers and presents actionable strategies to enhance both hospital operations and long-term financial performance.</w:t>
      </w:r>
    </w:p>
    <w:p w:rsidR="000226FB" w:rsidRPr="000226FB" w:rsidRDefault="000226FB" w:rsidP="000226FB">
      <w:pPr>
        <w:spacing w:after="0" w:line="240" w:lineRule="auto"/>
        <w:rPr>
          <w:rFonts w:ascii="Times New Roman" w:eastAsia="Times New Roman" w:hAnsi="Times New Roman" w:cs="Times New Roman"/>
          <w:kern w:val="0"/>
          <w:sz w:val="24"/>
          <w:szCs w:val="24"/>
          <w:lang w:eastAsia="en-IN" w:bidi="ar-SA"/>
          <w14:ligatures w14:val="none"/>
        </w:rPr>
      </w:pPr>
    </w:p>
    <w:p w:rsidR="000226FB" w:rsidRPr="000226FB" w:rsidRDefault="000226FB" w:rsidP="000226FB">
      <w:pPr>
        <w:pStyle w:val="Heading2"/>
        <w:rPr>
          <w:rFonts w:ascii="Times New Roman" w:hAnsi="Times New Roman" w:cs="Times New Roman"/>
          <w:szCs w:val="32"/>
          <w:lang w:eastAsia="en-IN" w:bidi="ar-SA"/>
        </w:rPr>
      </w:pPr>
      <w:r w:rsidRPr="000226FB">
        <w:rPr>
          <w:rFonts w:ascii="Times New Roman" w:hAnsi="Times New Roman" w:cs="Times New Roman"/>
          <w:szCs w:val="32"/>
          <w:lang w:eastAsia="en-IN" w:bidi="ar-SA"/>
        </w:rPr>
        <w:t xml:space="preserve">2. Key Insights </w:t>
      </w:r>
    </w:p>
    <w:p w:rsidR="000226FB" w:rsidRPr="000226FB" w:rsidRDefault="000226FB" w:rsidP="000226FB">
      <w:pPr>
        <w:pStyle w:val="Heading3"/>
        <w:rPr>
          <w:rFonts w:ascii="Times New Roman" w:hAnsi="Times New Roman" w:cs="Times New Roman"/>
          <w:sz w:val="26"/>
          <w:szCs w:val="26"/>
          <w:lang w:eastAsia="en-IN" w:bidi="ar-SA"/>
        </w:rPr>
      </w:pPr>
      <w:r w:rsidRPr="000226FB">
        <w:rPr>
          <w:rFonts w:ascii="Times New Roman" w:hAnsi="Times New Roman" w:cs="Times New Roman"/>
          <w:sz w:val="26"/>
          <w:szCs w:val="26"/>
          <w:lang w:eastAsia="en-IN" w:bidi="ar-SA"/>
        </w:rPr>
        <w:t>2.1 Pa</w:t>
      </w:r>
      <w:r w:rsidRPr="000226FB">
        <w:rPr>
          <w:rFonts w:ascii="Times New Roman" w:hAnsi="Times New Roman" w:cs="Times New Roman"/>
          <w:sz w:val="26"/>
          <w:szCs w:val="26"/>
          <w:lang w:eastAsia="en-IN" w:bidi="ar-SA"/>
        </w:rPr>
        <w:t>t</w:t>
      </w:r>
      <w:r w:rsidRPr="000226FB">
        <w:rPr>
          <w:rFonts w:ascii="Times New Roman" w:hAnsi="Times New Roman" w:cs="Times New Roman"/>
          <w:sz w:val="26"/>
          <w:szCs w:val="26"/>
          <w:lang w:eastAsia="en-IN" w:bidi="ar-SA"/>
        </w:rPr>
        <w:t>ient Insights</w:t>
      </w:r>
    </w:p>
    <w:p w:rsidR="000226FB" w:rsidRPr="000226FB" w:rsidRDefault="000226FB" w:rsidP="000226FB">
      <w:pPr>
        <w:spacing w:before="100" w:beforeAutospacing="1" w:after="100" w:afterAutospacing="1" w:line="240" w:lineRule="auto"/>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Patient Volume &amp; Flow</w:t>
      </w:r>
    </w:p>
    <w:tbl>
      <w:tblPr>
        <w:tblStyle w:val="TableGrid"/>
        <w:tblW w:w="0" w:type="auto"/>
        <w:tblLook w:val="04A0" w:firstRow="1" w:lastRow="0" w:firstColumn="1" w:lastColumn="0" w:noHBand="0" w:noVBand="1"/>
      </w:tblPr>
      <w:tblGrid>
        <w:gridCol w:w="2175"/>
        <w:gridCol w:w="2117"/>
        <w:gridCol w:w="4724"/>
      </w:tblGrid>
      <w:tr w:rsidR="000226FB" w:rsidRPr="000226FB" w:rsidTr="000226FB">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Metric</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Value</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Interpretation</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Total Patients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30</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Moderate volume; steady monthly flow.</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Admitted Patients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8</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About 26% require inpatient care.</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Discharge Rate</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73% (22 discharged)</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Efficient throughput; strong turnover.</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Peak Discharge Month</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August: 11 cases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Indicates seasonal spike requiring additional support.</w:t>
            </w:r>
          </w:p>
        </w:tc>
      </w:tr>
    </w:tbl>
    <w:p w:rsidR="000226FB" w:rsidRPr="000226FB" w:rsidRDefault="000226FB" w:rsidP="000226FB">
      <w:pPr>
        <w:spacing w:before="100" w:beforeAutospacing="1" w:after="100" w:afterAutospacing="1" w:line="240" w:lineRule="auto"/>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Age Distribution</w:t>
      </w:r>
    </w:p>
    <w:p w:rsidR="000226FB" w:rsidRPr="000226FB" w:rsidRDefault="000226FB" w:rsidP="000226FB">
      <w:pPr>
        <w:numPr>
          <w:ilvl w:val="0"/>
          <w:numId w:val="32"/>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31–45 yrs: 14 patients</w:t>
      </w:r>
      <w:r w:rsidRPr="000226FB">
        <w:rPr>
          <w:rFonts w:ascii="Times New Roman" w:eastAsia="Times New Roman" w:hAnsi="Times New Roman" w:cs="Times New Roman"/>
          <w:kern w:val="0"/>
          <w:szCs w:val="22"/>
          <w:lang w:eastAsia="en-IN" w:bidi="ar-SA"/>
          <w14:ligatures w14:val="none"/>
        </w:rPr>
        <w:t xml:space="preserve"> → majority; chronic conditions likely (BP, diabetes).</w:t>
      </w:r>
    </w:p>
    <w:p w:rsidR="000226FB" w:rsidRPr="000226FB" w:rsidRDefault="000226FB" w:rsidP="000226FB">
      <w:pPr>
        <w:numPr>
          <w:ilvl w:val="0"/>
          <w:numId w:val="32"/>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46–60 yrs: 10 patients</w:t>
      </w:r>
      <w:r w:rsidRPr="000226FB">
        <w:rPr>
          <w:rFonts w:ascii="Times New Roman" w:eastAsia="Times New Roman" w:hAnsi="Times New Roman" w:cs="Times New Roman"/>
          <w:kern w:val="0"/>
          <w:szCs w:val="22"/>
          <w:lang w:eastAsia="en-IN" w:bidi="ar-SA"/>
          <w14:ligatures w14:val="none"/>
        </w:rPr>
        <w:t xml:space="preserve"> → high diagnostic + medicine demand.</w:t>
      </w:r>
    </w:p>
    <w:p w:rsidR="000226FB" w:rsidRPr="000226FB" w:rsidRDefault="000226FB" w:rsidP="000226FB">
      <w:pPr>
        <w:numPr>
          <w:ilvl w:val="0"/>
          <w:numId w:val="32"/>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&lt;30 &amp; &gt;60 yrs: 6 combined</w:t>
      </w:r>
      <w:r w:rsidRPr="000226FB">
        <w:rPr>
          <w:rFonts w:ascii="Times New Roman" w:eastAsia="Times New Roman" w:hAnsi="Times New Roman" w:cs="Times New Roman"/>
          <w:kern w:val="0"/>
          <w:szCs w:val="22"/>
          <w:lang w:eastAsia="en-IN" w:bidi="ar-SA"/>
          <w14:ligatures w14:val="none"/>
        </w:rPr>
        <w:t xml:space="preserve"> → smaller groups requiring specialized care.</w:t>
      </w:r>
    </w:p>
    <w:p w:rsidR="000226FB" w:rsidRDefault="000226FB"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Interpretation:</w:t>
      </w:r>
      <w:r w:rsidRPr="000226FB">
        <w:rPr>
          <w:rFonts w:ascii="Times New Roman" w:eastAsia="Times New Roman" w:hAnsi="Times New Roman" w:cs="Times New Roman"/>
          <w:kern w:val="0"/>
          <w:szCs w:val="22"/>
          <w:lang w:eastAsia="en-IN" w:bidi="ar-SA"/>
          <w14:ligatures w14:val="none"/>
        </w:rPr>
        <w:br/>
        <w:t>Middle-aged groups dominate → plan medicine and diagnostic inventory around cardiology/diabetes.</w:t>
      </w:r>
    </w:p>
    <w:p w:rsidR="009C2FD8" w:rsidRDefault="009C2FD8"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The spike in August (11 discharges) indicates seasonal demand surges. The hospital should allocate additional doctors and medicine stock during these periods to avoid service slowdowns.</w:t>
      </w:r>
    </w:p>
    <w:p w:rsidR="009C2FD8" w:rsidRPr="000226FB" w:rsidRDefault="009C2FD8"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lastRenderedPageBreak/>
        <w:t>Since 80% of patients fall in the 31–60 age group, chronic medication such as insulin, amlodipine, and metformin must be stocked more aggressively. This age group directly drives both pharmacy and diagnostic revenue.</w:t>
      </w:r>
    </w:p>
    <w:p w:rsidR="000226FB" w:rsidRPr="000226FB" w:rsidRDefault="000226FB" w:rsidP="000226FB">
      <w:pPr>
        <w:pStyle w:val="Heading3"/>
        <w:rPr>
          <w:rFonts w:ascii="Times New Roman" w:hAnsi="Times New Roman" w:cs="Times New Roman"/>
          <w:sz w:val="26"/>
          <w:szCs w:val="26"/>
          <w:lang w:eastAsia="en-IN" w:bidi="ar-SA"/>
        </w:rPr>
      </w:pPr>
      <w:r w:rsidRPr="000226FB">
        <w:rPr>
          <w:rFonts w:ascii="Times New Roman" w:hAnsi="Times New Roman" w:cs="Times New Roman"/>
          <w:sz w:val="26"/>
          <w:szCs w:val="26"/>
          <w:lang w:eastAsia="en-IN" w:bidi="ar-SA"/>
        </w:rPr>
        <w:t>2.2 Doctor &amp; Appointment Insights</w:t>
      </w:r>
    </w:p>
    <w:p w:rsidR="000226FB" w:rsidRPr="000226FB" w:rsidRDefault="000226FB" w:rsidP="000226FB">
      <w:pPr>
        <w:spacing w:before="100" w:beforeAutospacing="1" w:after="100" w:afterAutospacing="1" w:line="240" w:lineRule="auto"/>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Doctor Performance &amp; Workload</w:t>
      </w:r>
    </w:p>
    <w:tbl>
      <w:tblPr>
        <w:tblStyle w:val="TableGrid"/>
        <w:tblW w:w="0" w:type="auto"/>
        <w:tblLook w:val="04A0" w:firstRow="1" w:lastRow="0" w:firstColumn="1" w:lastColumn="0" w:noHBand="0" w:noVBand="1"/>
      </w:tblPr>
      <w:tblGrid>
        <w:gridCol w:w="2489"/>
        <w:gridCol w:w="1749"/>
        <w:gridCol w:w="4778"/>
      </w:tblGrid>
      <w:tr w:rsidR="000226FB" w:rsidRPr="000226FB" w:rsidTr="000226FB">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Metric</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Value</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Business Meaning</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Total Doctors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15</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Sufficient count for medium-size facility.</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Total Appointments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35</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Average of ~2.3 per doctor → workload imbalance likely.</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Sample Revenue (2 patients)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 xml:space="preserve">95,130 bill </w:t>
            </w:r>
            <w:proofErr w:type="gramStart"/>
            <w:r w:rsidRPr="000226FB">
              <w:rPr>
                <w:rFonts w:ascii="Times New Roman" w:eastAsia="Times New Roman" w:hAnsi="Times New Roman" w:cs="Times New Roman"/>
                <w:b/>
                <w:bCs/>
                <w:kern w:val="0"/>
                <w:szCs w:val="22"/>
                <w:lang w:eastAsia="en-IN" w:bidi="ar-SA"/>
                <w14:ligatures w14:val="none"/>
              </w:rPr>
              <w:t>amount</w:t>
            </w:r>
            <w:proofErr w:type="gramEnd"/>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Indicates high-value cases concentrated with specific doctors.</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Sample Doctor Fees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2,400</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Commission-based incentives in place.</w:t>
            </w:r>
          </w:p>
        </w:tc>
      </w:tr>
    </w:tbl>
    <w:p w:rsidR="000226FB" w:rsidRPr="000226FB" w:rsidRDefault="000226FB" w:rsidP="000226FB">
      <w:pPr>
        <w:spacing w:before="100" w:beforeAutospacing="1" w:after="100" w:afterAutospacing="1" w:line="240" w:lineRule="auto"/>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 xml:space="preserve">Key Points </w:t>
      </w:r>
    </w:p>
    <w:p w:rsidR="000226FB" w:rsidRPr="000226FB" w:rsidRDefault="000226FB" w:rsidP="000226FB">
      <w:pPr>
        <w:numPr>
          <w:ilvl w:val="0"/>
          <w:numId w:val="33"/>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 xml:space="preserve">Some doctors (e.g., Oncology, Neurology) receive </w:t>
      </w:r>
      <w:r w:rsidRPr="000226FB">
        <w:rPr>
          <w:rFonts w:ascii="Times New Roman" w:eastAsia="Times New Roman" w:hAnsi="Times New Roman" w:cs="Times New Roman"/>
          <w:b/>
          <w:bCs/>
          <w:kern w:val="0"/>
          <w:szCs w:val="22"/>
          <w:lang w:eastAsia="en-IN" w:bidi="ar-SA"/>
          <w14:ligatures w14:val="none"/>
        </w:rPr>
        <w:t>higher patient volume</w:t>
      </w:r>
      <w:r w:rsidRPr="000226FB">
        <w:rPr>
          <w:rFonts w:ascii="Times New Roman" w:eastAsia="Times New Roman" w:hAnsi="Times New Roman" w:cs="Times New Roman"/>
          <w:kern w:val="0"/>
          <w:szCs w:val="22"/>
          <w:lang w:eastAsia="en-IN" w:bidi="ar-SA"/>
          <w14:ligatures w14:val="none"/>
        </w:rPr>
        <w:t>, indicating demand and dependency.</w:t>
      </w:r>
    </w:p>
    <w:p w:rsidR="000226FB" w:rsidRPr="000226FB" w:rsidRDefault="000226FB" w:rsidP="000226FB">
      <w:pPr>
        <w:numPr>
          <w:ilvl w:val="0"/>
          <w:numId w:val="33"/>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 xml:space="preserve">Other doctors show </w:t>
      </w:r>
      <w:r w:rsidRPr="000226FB">
        <w:rPr>
          <w:rFonts w:ascii="Times New Roman" w:eastAsia="Times New Roman" w:hAnsi="Times New Roman" w:cs="Times New Roman"/>
          <w:b/>
          <w:bCs/>
          <w:kern w:val="0"/>
          <w:szCs w:val="22"/>
          <w:lang w:eastAsia="en-IN" w:bidi="ar-SA"/>
          <w14:ligatures w14:val="none"/>
        </w:rPr>
        <w:t>low appointment frequency</w:t>
      </w:r>
      <w:r w:rsidRPr="000226FB">
        <w:rPr>
          <w:rFonts w:ascii="Times New Roman" w:eastAsia="Times New Roman" w:hAnsi="Times New Roman" w:cs="Times New Roman"/>
          <w:kern w:val="0"/>
          <w:szCs w:val="22"/>
          <w:lang w:eastAsia="en-IN" w:bidi="ar-SA"/>
          <w14:ligatures w14:val="none"/>
        </w:rPr>
        <w:t>, meaning untapped capacity.</w:t>
      </w:r>
    </w:p>
    <w:p w:rsidR="000226FB" w:rsidRPr="000226FB" w:rsidRDefault="000226FB" w:rsidP="000226FB">
      <w:pPr>
        <w:numPr>
          <w:ilvl w:val="0"/>
          <w:numId w:val="33"/>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High specializations bring maximum revenue but increase risk if understaffed.</w:t>
      </w:r>
    </w:p>
    <w:p w:rsidR="000226FB" w:rsidRDefault="000226FB"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Interpretation:</w:t>
      </w:r>
      <w:r w:rsidRPr="000226FB">
        <w:rPr>
          <w:rFonts w:ascii="Times New Roman" w:eastAsia="Times New Roman" w:hAnsi="Times New Roman" w:cs="Times New Roman"/>
          <w:kern w:val="0"/>
          <w:szCs w:val="22"/>
          <w:lang w:eastAsia="en-IN" w:bidi="ar-SA"/>
          <w14:ligatures w14:val="none"/>
        </w:rPr>
        <w:br/>
        <w:t>Redistributing appointments can reduce wait times and improve patient movement.</w:t>
      </w:r>
    </w:p>
    <w:p w:rsidR="009C2FD8" w:rsidRDefault="009C2FD8"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The uneven appointment distribution means certain doctors are overloaded while others remain underutilized. This imbalance increases waiting times, reduces patient satisfaction, and leads to avoidable service delays.</w:t>
      </w:r>
    </w:p>
    <w:p w:rsidR="009C2FD8" w:rsidRDefault="009C2FD8"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High dependency on 2–3 doctors for majority of revenue is risky — if one specialist becomes unavailable, both revenue and patient throughput drop sharply.</w:t>
      </w:r>
    </w:p>
    <w:p w:rsidR="009C2FD8" w:rsidRPr="000226FB" w:rsidRDefault="009C2FD8"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p>
    <w:p w:rsidR="000226FB" w:rsidRPr="000226FB" w:rsidRDefault="000226FB" w:rsidP="000226FB">
      <w:pPr>
        <w:pStyle w:val="Heading3"/>
        <w:rPr>
          <w:rFonts w:ascii="Times New Roman" w:hAnsi="Times New Roman" w:cs="Times New Roman"/>
          <w:sz w:val="26"/>
          <w:szCs w:val="26"/>
          <w:lang w:eastAsia="en-IN" w:bidi="ar-SA"/>
        </w:rPr>
      </w:pPr>
      <w:r w:rsidRPr="000226FB">
        <w:rPr>
          <w:rFonts w:ascii="Times New Roman" w:hAnsi="Times New Roman" w:cs="Times New Roman"/>
          <w:sz w:val="26"/>
          <w:szCs w:val="26"/>
          <w:lang w:eastAsia="en-IN" w:bidi="ar-SA"/>
        </w:rPr>
        <w:t>2.3 Financial Insights</w:t>
      </w:r>
    </w:p>
    <w:p w:rsidR="000226FB" w:rsidRPr="000226FB" w:rsidRDefault="000226FB" w:rsidP="000226FB">
      <w:pPr>
        <w:spacing w:before="100" w:beforeAutospacing="1" w:after="100" w:afterAutospacing="1" w:line="240" w:lineRule="auto"/>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Revenue by Charge Type</w:t>
      </w:r>
    </w:p>
    <w:tbl>
      <w:tblPr>
        <w:tblStyle w:val="TableGrid"/>
        <w:tblW w:w="0" w:type="auto"/>
        <w:tblLook w:val="04A0" w:firstRow="1" w:lastRow="0" w:firstColumn="1" w:lastColumn="0" w:noHBand="0" w:noVBand="1"/>
      </w:tblPr>
      <w:tblGrid>
        <w:gridCol w:w="1865"/>
        <w:gridCol w:w="1999"/>
        <w:gridCol w:w="1014"/>
        <w:gridCol w:w="4138"/>
      </w:tblGrid>
      <w:tr w:rsidR="000226FB" w:rsidRPr="000226FB" w:rsidTr="000226FB">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Charge Category</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Amount (in Million)</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Share</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Meaning</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Surgery</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0.43M</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60%+</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Major revenue driver; expand surgical capacity.</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Room Charges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0.17M</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23%</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Strong; indicates higher inpatient stays.</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Tests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0.05M</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7%</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Underutilized; diagnostics can be doubled.</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Other Fees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0.03M</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Minor revenue add-ons.</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Discounts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0.02M</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Low but must be controlled.</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Medicine Revenue</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0.01M</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Very low</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Patients likely buying externally.</w:t>
            </w:r>
          </w:p>
        </w:tc>
      </w:tr>
    </w:tbl>
    <w:p w:rsidR="000226FB" w:rsidRDefault="000226FB"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Interpretation:</w:t>
      </w:r>
      <w:r w:rsidRPr="000226FB">
        <w:rPr>
          <w:rFonts w:ascii="Times New Roman" w:eastAsia="Times New Roman" w:hAnsi="Times New Roman" w:cs="Times New Roman"/>
          <w:kern w:val="0"/>
          <w:szCs w:val="22"/>
          <w:lang w:eastAsia="en-IN" w:bidi="ar-SA"/>
          <w14:ligatures w14:val="none"/>
        </w:rPr>
        <w:br/>
        <w:t xml:space="preserve">Surgery and room revenue dominate hospital income. Diagnostics contribute very little (only 50,000), </w:t>
      </w:r>
      <w:proofErr w:type="spellStart"/>
      <w:r w:rsidRPr="000226FB">
        <w:rPr>
          <w:rFonts w:ascii="Times New Roman" w:eastAsia="Times New Roman" w:hAnsi="Times New Roman" w:cs="Times New Roman"/>
          <w:kern w:val="0"/>
          <w:szCs w:val="22"/>
          <w:lang w:eastAsia="en-IN" w:bidi="ar-SA"/>
          <w14:ligatures w14:val="none"/>
        </w:rPr>
        <w:t>signaling</w:t>
      </w:r>
      <w:proofErr w:type="spellEnd"/>
      <w:r w:rsidRPr="000226FB">
        <w:rPr>
          <w:rFonts w:ascii="Times New Roman" w:eastAsia="Times New Roman" w:hAnsi="Times New Roman" w:cs="Times New Roman"/>
          <w:kern w:val="0"/>
          <w:szCs w:val="22"/>
          <w:lang w:eastAsia="en-IN" w:bidi="ar-SA"/>
          <w14:ligatures w14:val="none"/>
        </w:rPr>
        <w:t xml:space="preserve"> the biggest revenue opportunity. Medicine revenue is extremely low despite high stock movement (~3928 units), indicating leakage or external pharmacy purchasing.</w:t>
      </w:r>
    </w:p>
    <w:p w:rsidR="009C2FD8" w:rsidRDefault="009C2FD8"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p>
    <w:p w:rsidR="009C2FD8" w:rsidRPr="009C2FD8" w:rsidRDefault="009C2FD8" w:rsidP="009C2FD8">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Diagnostics contribute only 50K, which is disproportionate even for a 30-patient dataset and signals significant underutilization. Typically, diagnostics should contribute 25–35% of revenue. The current 7% indicates underutilization and missed income.</w:t>
      </w:r>
    </w:p>
    <w:p w:rsidR="009C2FD8" w:rsidRPr="009C2FD8" w:rsidRDefault="009C2FD8" w:rsidP="009C2FD8">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Medicine revenue is only 0.01M, despite 3,928 units being consumed. This mismatch means patients are likely buying medicines outside. This is a major revenue leakage.</w:t>
      </w:r>
    </w:p>
    <w:p w:rsidR="009C2FD8" w:rsidRPr="009C2FD8" w:rsidRDefault="009C2FD8" w:rsidP="009C2FD8">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Dependence on surgeries (0.43M) exposes the hospital to volatility. If surgery count drops, overall revenue collapses.</w:t>
      </w:r>
    </w:p>
    <w:p w:rsidR="009C2FD8" w:rsidRPr="009C2FD8" w:rsidRDefault="009C2FD8" w:rsidP="009C2FD8">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Discounts (20K) are small now, but if not controlled, they can erode margins.</w:t>
      </w:r>
    </w:p>
    <w:p w:rsidR="000226FB" w:rsidRPr="000226FB" w:rsidRDefault="000226FB" w:rsidP="000226FB">
      <w:pPr>
        <w:spacing w:after="0" w:line="240" w:lineRule="auto"/>
        <w:rPr>
          <w:rFonts w:ascii="Times New Roman" w:eastAsia="Times New Roman" w:hAnsi="Times New Roman" w:cs="Times New Roman"/>
          <w:kern w:val="0"/>
          <w:sz w:val="24"/>
          <w:szCs w:val="24"/>
          <w:lang w:eastAsia="en-IN" w:bidi="ar-SA"/>
          <w14:ligatures w14:val="none"/>
        </w:rPr>
      </w:pPr>
    </w:p>
    <w:p w:rsidR="000226FB" w:rsidRPr="000226FB" w:rsidRDefault="000226FB" w:rsidP="000226FB">
      <w:pPr>
        <w:pStyle w:val="Heading3"/>
        <w:rPr>
          <w:rFonts w:ascii="Times New Roman" w:hAnsi="Times New Roman" w:cs="Times New Roman"/>
          <w:sz w:val="26"/>
          <w:szCs w:val="26"/>
          <w:lang w:eastAsia="en-IN" w:bidi="ar-SA"/>
        </w:rPr>
      </w:pPr>
      <w:r w:rsidRPr="000226FB">
        <w:rPr>
          <w:rFonts w:ascii="Times New Roman" w:hAnsi="Times New Roman" w:cs="Times New Roman"/>
          <w:sz w:val="26"/>
          <w:szCs w:val="26"/>
          <w:lang w:eastAsia="en-IN" w:bidi="ar-SA"/>
        </w:rPr>
        <w:t>2.4 Medicine &amp; Inventory Insights</w:t>
      </w:r>
    </w:p>
    <w:p w:rsidR="000226FB" w:rsidRPr="000226FB" w:rsidRDefault="000226FB" w:rsidP="000226FB">
      <w:pPr>
        <w:spacing w:before="100" w:beforeAutospacing="1" w:after="100" w:afterAutospacing="1" w:line="240" w:lineRule="auto"/>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Monthly Medicine Sales</w:t>
      </w:r>
    </w:p>
    <w:p w:rsidR="000226FB" w:rsidRPr="000226FB" w:rsidRDefault="000226FB" w:rsidP="000226FB">
      <w:pPr>
        <w:numPr>
          <w:ilvl w:val="0"/>
          <w:numId w:val="34"/>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Peak: June (~900 units)</w:t>
      </w:r>
    </w:p>
    <w:p w:rsidR="000226FB" w:rsidRPr="000226FB" w:rsidRDefault="000226FB" w:rsidP="000226FB">
      <w:pPr>
        <w:numPr>
          <w:ilvl w:val="0"/>
          <w:numId w:val="34"/>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Lowest: May (~450 units)</w:t>
      </w:r>
    </w:p>
    <w:p w:rsidR="000226FB" w:rsidRPr="000226FB" w:rsidRDefault="000226FB" w:rsidP="000226FB">
      <w:pPr>
        <w:numPr>
          <w:ilvl w:val="0"/>
          <w:numId w:val="34"/>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Consistent demand across July–October (~500–700 units)</w:t>
      </w:r>
    </w:p>
    <w:p w:rsidR="000226FB" w:rsidRPr="000226FB" w:rsidRDefault="000226FB" w:rsidP="000226FB">
      <w:pPr>
        <w:spacing w:before="100" w:beforeAutospacing="1" w:after="100" w:afterAutospacing="1" w:line="240" w:lineRule="auto"/>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Stock Status Snapshot</w:t>
      </w:r>
    </w:p>
    <w:tbl>
      <w:tblPr>
        <w:tblStyle w:val="TableGrid"/>
        <w:tblW w:w="0" w:type="auto"/>
        <w:tblLook w:val="04A0" w:firstRow="1" w:lastRow="0" w:firstColumn="1" w:lastColumn="0" w:noHBand="0" w:noVBand="1"/>
      </w:tblPr>
      <w:tblGrid>
        <w:gridCol w:w="2502"/>
        <w:gridCol w:w="1310"/>
        <w:gridCol w:w="3504"/>
      </w:tblGrid>
      <w:tr w:rsidR="000226FB" w:rsidRPr="000226FB" w:rsidTr="000226FB">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Medicine</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Stock Level</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Concern</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Insulin</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Low</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High-risk; must reorder immediately.</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Ibuprofen</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Low</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High-demand painkiller running out.</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Amlodipine / Amoxicillin</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Mid</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Stable; reorder soon.</w:t>
            </w:r>
          </w:p>
        </w:tc>
      </w:tr>
      <w:tr w:rsidR="000226FB" w:rsidRPr="000226FB" w:rsidTr="000226FB">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Diazepam</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Stable</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Controlled usage.</w:t>
            </w:r>
          </w:p>
        </w:tc>
      </w:tr>
    </w:tbl>
    <w:p w:rsidR="000226FB" w:rsidRDefault="000226FB"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Interpretation:</w:t>
      </w:r>
      <w:r w:rsidRPr="000226FB">
        <w:rPr>
          <w:rFonts w:ascii="Times New Roman" w:eastAsia="Times New Roman" w:hAnsi="Times New Roman" w:cs="Times New Roman"/>
          <w:kern w:val="0"/>
          <w:szCs w:val="22"/>
          <w:lang w:eastAsia="en-IN" w:bidi="ar-SA"/>
          <w14:ligatures w14:val="none"/>
        </w:rPr>
        <w:br/>
        <w:t>The hospital risks stockouts for critical medicines, especially insulin, which can directly affect diabetic emergency care. Overstock exists for slow-moving drugs, increasing holding cost.</w:t>
      </w:r>
    </w:p>
    <w:p w:rsidR="009C2FD8" w:rsidRDefault="009C2FD8"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Insulin stock dropping below safety level poses a serious clinical risk for diabetic emergencies. The hospital must maintain a mandatory minimum buffer to avoid treatment disruptions.</w:t>
      </w:r>
    </w:p>
    <w:p w:rsidR="000226FB" w:rsidRDefault="009C2FD8" w:rsidP="009C2FD8">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Overstocking low-usage medicines freezes working capital, reducing the ability to invest in high-demand drugs.</w:t>
      </w:r>
    </w:p>
    <w:p w:rsidR="009C2FD8" w:rsidRDefault="009C2FD8" w:rsidP="009C2FD8">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Balancing fast-moving and slow-moving medicine inventory can free up capital and reduce emergency purchases</w:t>
      </w:r>
      <w:r>
        <w:rPr>
          <w:rFonts w:ascii="Times New Roman" w:eastAsia="Times New Roman" w:hAnsi="Times New Roman" w:cs="Times New Roman"/>
          <w:kern w:val="0"/>
          <w:szCs w:val="22"/>
          <w:lang w:eastAsia="en-IN" w:bidi="ar-SA"/>
          <w14:ligatures w14:val="none"/>
        </w:rPr>
        <w:t>.</w:t>
      </w:r>
    </w:p>
    <w:p w:rsidR="009C2FD8" w:rsidRPr="009C2FD8" w:rsidRDefault="009C2FD8" w:rsidP="009C2FD8">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p>
    <w:p w:rsidR="000226FB" w:rsidRDefault="000226FB" w:rsidP="000226FB">
      <w:pPr>
        <w:pStyle w:val="Heading3"/>
        <w:rPr>
          <w:rFonts w:ascii="Times New Roman" w:hAnsi="Times New Roman" w:cs="Times New Roman"/>
          <w:sz w:val="26"/>
          <w:szCs w:val="26"/>
          <w:lang w:eastAsia="en-IN" w:bidi="ar-SA"/>
        </w:rPr>
      </w:pPr>
      <w:r w:rsidRPr="000226FB">
        <w:rPr>
          <w:rFonts w:ascii="Times New Roman" w:hAnsi="Times New Roman" w:cs="Times New Roman"/>
          <w:sz w:val="26"/>
          <w:szCs w:val="26"/>
          <w:lang w:eastAsia="en-IN" w:bidi="ar-SA"/>
        </w:rPr>
        <w:t>2.5 Bed &amp; Room Insights</w:t>
      </w:r>
    </w:p>
    <w:p w:rsidR="00F5543D" w:rsidRPr="000226FB" w:rsidRDefault="00F5543D" w:rsidP="00F5543D">
      <w:pPr>
        <w:rPr>
          <w:lang w:eastAsia="en-IN" w:bidi="ar-SA"/>
        </w:rPr>
      </w:pPr>
    </w:p>
    <w:tbl>
      <w:tblPr>
        <w:tblStyle w:val="TableGrid"/>
        <w:tblW w:w="0" w:type="auto"/>
        <w:tblLook w:val="04A0" w:firstRow="1" w:lastRow="0" w:firstColumn="1" w:lastColumn="0" w:noHBand="0" w:noVBand="1"/>
      </w:tblPr>
      <w:tblGrid>
        <w:gridCol w:w="1115"/>
        <w:gridCol w:w="1109"/>
        <w:gridCol w:w="222"/>
        <w:gridCol w:w="1109"/>
        <w:gridCol w:w="2679"/>
      </w:tblGrid>
      <w:tr w:rsidR="00F5543D" w:rsidRPr="000226FB" w:rsidTr="005272F0">
        <w:tc>
          <w:tcPr>
            <w:tcW w:w="0" w:type="auto"/>
            <w:hideMark/>
          </w:tcPr>
          <w:p w:rsidR="00F5543D" w:rsidRPr="000226FB" w:rsidRDefault="00F5543D"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Bed Type</w:t>
            </w:r>
          </w:p>
        </w:tc>
        <w:tc>
          <w:tcPr>
            <w:tcW w:w="0" w:type="auto"/>
            <w:hideMark/>
          </w:tcPr>
          <w:p w:rsidR="00F5543D" w:rsidRPr="000226FB" w:rsidRDefault="00F5543D"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Available</w:t>
            </w:r>
          </w:p>
        </w:tc>
        <w:tc>
          <w:tcPr>
            <w:tcW w:w="0" w:type="auto"/>
          </w:tcPr>
          <w:p w:rsidR="00F5543D" w:rsidRPr="000226FB" w:rsidRDefault="00F5543D" w:rsidP="000226FB">
            <w:pPr>
              <w:jc w:val="center"/>
              <w:rPr>
                <w:rFonts w:ascii="Times New Roman" w:eastAsia="Times New Roman" w:hAnsi="Times New Roman" w:cs="Times New Roman"/>
                <w:b/>
                <w:bCs/>
                <w:kern w:val="0"/>
                <w:szCs w:val="22"/>
                <w:lang w:eastAsia="en-IN" w:bidi="ar-SA"/>
                <w14:ligatures w14:val="none"/>
              </w:rPr>
            </w:pPr>
          </w:p>
        </w:tc>
        <w:tc>
          <w:tcPr>
            <w:tcW w:w="0" w:type="auto"/>
            <w:hideMark/>
          </w:tcPr>
          <w:p w:rsidR="00F5543D" w:rsidRPr="000226FB" w:rsidRDefault="00F5543D"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Occupied</w:t>
            </w:r>
          </w:p>
        </w:tc>
        <w:tc>
          <w:tcPr>
            <w:tcW w:w="0" w:type="auto"/>
            <w:hideMark/>
          </w:tcPr>
          <w:p w:rsidR="00F5543D" w:rsidRPr="000226FB" w:rsidRDefault="00F5543D"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Interpretation</w:t>
            </w:r>
          </w:p>
        </w:tc>
      </w:tr>
      <w:tr w:rsidR="00F5543D" w:rsidRPr="000226FB" w:rsidTr="005272F0">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General</w:t>
            </w:r>
          </w:p>
        </w:tc>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5</w:t>
            </w:r>
          </w:p>
        </w:tc>
        <w:tc>
          <w:tcPr>
            <w:tcW w:w="0" w:type="auto"/>
          </w:tcPr>
          <w:p w:rsidR="00F5543D" w:rsidRPr="000226FB" w:rsidRDefault="00F5543D" w:rsidP="000226FB">
            <w:pPr>
              <w:rPr>
                <w:rFonts w:ascii="Times New Roman" w:eastAsia="Times New Roman" w:hAnsi="Times New Roman" w:cs="Times New Roman"/>
                <w:kern w:val="0"/>
                <w:szCs w:val="22"/>
                <w:lang w:eastAsia="en-IN" w:bidi="ar-SA"/>
                <w14:ligatures w14:val="none"/>
              </w:rPr>
            </w:pPr>
          </w:p>
        </w:tc>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4</w:t>
            </w:r>
          </w:p>
        </w:tc>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Balanced; little risk.</w:t>
            </w:r>
          </w:p>
        </w:tc>
      </w:tr>
      <w:tr w:rsidR="00F5543D" w:rsidRPr="000226FB" w:rsidTr="005272F0">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ICU</w:t>
            </w:r>
          </w:p>
        </w:tc>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4</w:t>
            </w:r>
          </w:p>
        </w:tc>
        <w:tc>
          <w:tcPr>
            <w:tcW w:w="0" w:type="auto"/>
          </w:tcPr>
          <w:p w:rsidR="00F5543D" w:rsidRPr="000226FB" w:rsidRDefault="00F5543D" w:rsidP="000226FB">
            <w:pPr>
              <w:rPr>
                <w:rFonts w:ascii="Times New Roman" w:eastAsia="Times New Roman" w:hAnsi="Times New Roman" w:cs="Times New Roman"/>
                <w:kern w:val="0"/>
                <w:szCs w:val="22"/>
                <w:lang w:eastAsia="en-IN" w:bidi="ar-SA"/>
                <w14:ligatures w14:val="none"/>
              </w:rPr>
            </w:pPr>
          </w:p>
        </w:tc>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5</w:t>
            </w:r>
          </w:p>
        </w:tc>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Overcapacity; critical alert.</w:t>
            </w:r>
          </w:p>
        </w:tc>
      </w:tr>
      <w:tr w:rsidR="00F5543D" w:rsidRPr="000226FB" w:rsidTr="005272F0">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Private</w:t>
            </w:r>
          </w:p>
        </w:tc>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4</w:t>
            </w:r>
          </w:p>
        </w:tc>
        <w:tc>
          <w:tcPr>
            <w:tcW w:w="0" w:type="auto"/>
          </w:tcPr>
          <w:p w:rsidR="00F5543D" w:rsidRPr="000226FB" w:rsidRDefault="00F5543D" w:rsidP="000226FB">
            <w:pPr>
              <w:rPr>
                <w:rFonts w:ascii="Times New Roman" w:eastAsia="Times New Roman" w:hAnsi="Times New Roman" w:cs="Times New Roman"/>
                <w:kern w:val="0"/>
                <w:szCs w:val="22"/>
                <w:lang w:eastAsia="en-IN" w:bidi="ar-SA"/>
                <w14:ligatures w14:val="none"/>
              </w:rPr>
            </w:pPr>
          </w:p>
        </w:tc>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w:t>
            </w:r>
          </w:p>
        </w:tc>
        <w:tc>
          <w:tcPr>
            <w:tcW w:w="0" w:type="auto"/>
            <w:hideMark/>
          </w:tcPr>
          <w:p w:rsidR="00F5543D" w:rsidRPr="000226FB" w:rsidRDefault="00F5543D"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Underused premium rooms.</w:t>
            </w:r>
          </w:p>
        </w:tc>
      </w:tr>
    </w:tbl>
    <w:p w:rsidR="000226FB" w:rsidRPr="000226FB" w:rsidRDefault="000226FB" w:rsidP="000226FB">
      <w:pPr>
        <w:spacing w:before="100" w:beforeAutospacing="1" w:after="100" w:afterAutospacing="1" w:line="240" w:lineRule="auto"/>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Insight:</w:t>
      </w:r>
    </w:p>
    <w:p w:rsidR="009C2FD8" w:rsidRPr="000226FB" w:rsidRDefault="009C2FD8" w:rsidP="000226FB">
      <w:pPr>
        <w:numPr>
          <w:ilvl w:val="0"/>
          <w:numId w:val="35"/>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Private rooms generate higher revenue per day. With 0% occupancy, the hospital is missing premium income. Meanwhile, ICU overcapacity limits acceptance of critical cases, negatively impacting patient outcomes and revenue.</w:t>
      </w:r>
    </w:p>
    <w:p w:rsidR="000226FB" w:rsidRPr="000226FB" w:rsidRDefault="000226FB" w:rsidP="00F5543D">
      <w:pPr>
        <w:pStyle w:val="Heading3"/>
        <w:rPr>
          <w:rFonts w:ascii="Times New Roman" w:hAnsi="Times New Roman" w:cs="Times New Roman"/>
          <w:sz w:val="26"/>
          <w:szCs w:val="26"/>
          <w:lang w:eastAsia="en-IN" w:bidi="ar-SA"/>
        </w:rPr>
      </w:pPr>
      <w:r w:rsidRPr="000226FB">
        <w:rPr>
          <w:rFonts w:ascii="Times New Roman" w:hAnsi="Times New Roman" w:cs="Times New Roman"/>
          <w:sz w:val="26"/>
          <w:szCs w:val="26"/>
          <w:lang w:eastAsia="en-IN" w:bidi="ar-SA"/>
        </w:rPr>
        <w:t>2.6 Surgery Insights</w:t>
      </w:r>
    </w:p>
    <w:p w:rsidR="000226FB" w:rsidRPr="000226FB" w:rsidRDefault="000226FB" w:rsidP="000226FB">
      <w:pPr>
        <w:numPr>
          <w:ilvl w:val="0"/>
          <w:numId w:val="36"/>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3 surgeries scheduled (June, July, August).</w:t>
      </w:r>
    </w:p>
    <w:p w:rsidR="000226FB" w:rsidRPr="000226FB" w:rsidRDefault="000226FB" w:rsidP="000226FB">
      <w:pPr>
        <w:numPr>
          <w:ilvl w:val="0"/>
          <w:numId w:val="36"/>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Oncology &amp; Cardiology drive surgical workload.</w:t>
      </w:r>
    </w:p>
    <w:p w:rsidR="000226FB" w:rsidRPr="000226FB" w:rsidRDefault="000226FB" w:rsidP="000226FB">
      <w:pPr>
        <w:numPr>
          <w:ilvl w:val="0"/>
          <w:numId w:val="36"/>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Potential delays seen in some departments.</w:t>
      </w:r>
    </w:p>
    <w:p w:rsidR="00F5543D" w:rsidRDefault="000226FB" w:rsidP="00F5543D">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Interpretation:</w:t>
      </w:r>
      <w:r w:rsidRPr="000226FB">
        <w:rPr>
          <w:rFonts w:ascii="Times New Roman" w:eastAsia="Times New Roman" w:hAnsi="Times New Roman" w:cs="Times New Roman"/>
          <w:kern w:val="0"/>
          <w:szCs w:val="22"/>
          <w:lang w:eastAsia="en-IN" w:bidi="ar-SA"/>
          <w14:ligatures w14:val="none"/>
        </w:rPr>
        <w:br/>
        <w:t>Increasing OT utilization can significantly increase hospital revenue.</w:t>
      </w:r>
    </w:p>
    <w:p w:rsidR="00993519" w:rsidRPr="00F5543D" w:rsidRDefault="00993519" w:rsidP="00F5543D">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p>
    <w:p w:rsidR="000226FB" w:rsidRPr="00993519" w:rsidRDefault="000226FB" w:rsidP="00F5543D">
      <w:pPr>
        <w:pStyle w:val="Heading2"/>
        <w:rPr>
          <w:rFonts w:ascii="Times New Roman" w:hAnsi="Times New Roman" w:cs="Times New Roman"/>
          <w:szCs w:val="32"/>
          <w:lang w:eastAsia="en-IN" w:bidi="ar-SA"/>
        </w:rPr>
      </w:pPr>
      <w:r w:rsidRPr="00993519">
        <w:rPr>
          <w:rFonts w:ascii="Times New Roman" w:hAnsi="Times New Roman" w:cs="Times New Roman"/>
          <w:szCs w:val="32"/>
          <w:lang w:eastAsia="en-IN" w:bidi="ar-SA"/>
        </w:rPr>
        <w:t xml:space="preserve">3. Business Impact Summary </w:t>
      </w:r>
    </w:p>
    <w:p w:rsidR="000226FB" w:rsidRPr="000226FB" w:rsidRDefault="000226FB" w:rsidP="000226FB">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The dashboard reveals strong financial performance from surgeries and room stays, but underperformance in diagnostics and pharmacy. ICU capacity is frequently stretched, posing operational risk. Supplier dependence and stockouts in essential medicines can disrupt services. Doctor workload imbalance affects both patient experience and operational flow.</w:t>
      </w:r>
    </w:p>
    <w:p w:rsidR="000226FB" w:rsidRPr="000226FB" w:rsidRDefault="000226FB" w:rsidP="000226FB">
      <w:pPr>
        <w:spacing w:before="100" w:beforeAutospacing="1" w:after="100" w:afterAutospacing="1" w:line="240" w:lineRule="auto"/>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Key Business Impacts:</w:t>
      </w:r>
    </w:p>
    <w:p w:rsidR="000226FB" w:rsidRPr="000226FB" w:rsidRDefault="000226FB" w:rsidP="000226FB">
      <w:pPr>
        <w:numPr>
          <w:ilvl w:val="0"/>
          <w:numId w:val="37"/>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Revenue dependency on surgeries introduces risk.</w:t>
      </w:r>
    </w:p>
    <w:p w:rsidR="000226FB" w:rsidRPr="000226FB" w:rsidRDefault="000226FB" w:rsidP="000226FB">
      <w:pPr>
        <w:numPr>
          <w:ilvl w:val="0"/>
          <w:numId w:val="37"/>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Diagnostics underperform by at least 40–50%.</w:t>
      </w:r>
    </w:p>
    <w:p w:rsidR="000226FB" w:rsidRPr="000226FB" w:rsidRDefault="000226FB" w:rsidP="000226FB">
      <w:pPr>
        <w:numPr>
          <w:ilvl w:val="0"/>
          <w:numId w:val="37"/>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ICU constraints reduce admission capability.</w:t>
      </w:r>
    </w:p>
    <w:p w:rsidR="000226FB" w:rsidRPr="000226FB" w:rsidRDefault="000226FB" w:rsidP="000226FB">
      <w:pPr>
        <w:numPr>
          <w:ilvl w:val="0"/>
          <w:numId w:val="37"/>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Pharmacy revenue leakage must be addressed.</w:t>
      </w:r>
    </w:p>
    <w:p w:rsidR="000226FB" w:rsidRPr="009C2FD8" w:rsidRDefault="000226FB" w:rsidP="000226FB">
      <w:pPr>
        <w:numPr>
          <w:ilvl w:val="0"/>
          <w:numId w:val="37"/>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Underutilized private rooms = missed premium revenue.</w:t>
      </w:r>
    </w:p>
    <w:p w:rsidR="009C2FD8" w:rsidRPr="009C2FD8" w:rsidRDefault="009C2FD8" w:rsidP="009C2FD8">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The biggest hidden leakage is pharmacy revenue. Recovering even 50% of lost medicine sales can increase monthly revenue by 30–40%</w:t>
      </w:r>
    </w:p>
    <w:p w:rsidR="00F5543D" w:rsidRPr="000226FB" w:rsidRDefault="00F5543D" w:rsidP="009C2FD8">
      <w:p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p>
    <w:p w:rsidR="000226FB" w:rsidRPr="00993519" w:rsidRDefault="000226FB" w:rsidP="00F5543D">
      <w:pPr>
        <w:pStyle w:val="Heading2"/>
        <w:rPr>
          <w:rFonts w:ascii="Times New Roman" w:hAnsi="Times New Roman" w:cs="Times New Roman"/>
          <w:szCs w:val="32"/>
          <w:lang w:eastAsia="en-IN" w:bidi="ar-SA"/>
        </w:rPr>
      </w:pPr>
      <w:r w:rsidRPr="00993519">
        <w:rPr>
          <w:rFonts w:ascii="Times New Roman" w:hAnsi="Times New Roman" w:cs="Times New Roman"/>
          <w:szCs w:val="32"/>
          <w:lang w:eastAsia="en-IN" w:bidi="ar-SA"/>
        </w:rPr>
        <w:t xml:space="preserve">4. Strategic Recommendations </w:t>
      </w:r>
    </w:p>
    <w:p w:rsidR="000226FB" w:rsidRPr="00F5543D" w:rsidRDefault="000226FB" w:rsidP="00F5543D">
      <w:pPr>
        <w:pStyle w:val="Heading3"/>
        <w:rPr>
          <w:rFonts w:ascii="Times New Roman" w:hAnsi="Times New Roman" w:cs="Times New Roman"/>
          <w:sz w:val="26"/>
          <w:szCs w:val="26"/>
          <w:lang w:eastAsia="en-IN" w:bidi="ar-SA"/>
        </w:rPr>
      </w:pPr>
      <w:r w:rsidRPr="00F5543D">
        <w:rPr>
          <w:rFonts w:ascii="Times New Roman" w:hAnsi="Times New Roman" w:cs="Times New Roman"/>
          <w:sz w:val="26"/>
          <w:szCs w:val="26"/>
          <w:lang w:eastAsia="en-IN" w:bidi="ar-SA"/>
        </w:rPr>
        <w:t>4.1 Revenue Growth</w:t>
      </w:r>
    </w:p>
    <w:p w:rsidR="000226FB" w:rsidRPr="000226FB" w:rsidRDefault="000226FB" w:rsidP="000226FB">
      <w:pPr>
        <w:numPr>
          <w:ilvl w:val="0"/>
          <w:numId w:val="38"/>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Increase diagnostics revenue</w:t>
      </w:r>
      <w:r w:rsidRPr="000226FB">
        <w:rPr>
          <w:rFonts w:ascii="Times New Roman" w:eastAsia="Times New Roman" w:hAnsi="Times New Roman" w:cs="Times New Roman"/>
          <w:kern w:val="0"/>
          <w:szCs w:val="22"/>
          <w:lang w:eastAsia="en-IN" w:bidi="ar-SA"/>
          <w14:ligatures w14:val="none"/>
        </w:rPr>
        <w:t xml:space="preserve"> from </w:t>
      </w:r>
      <w:r w:rsidRPr="000226FB">
        <w:rPr>
          <w:rFonts w:ascii="Times New Roman" w:eastAsia="Times New Roman" w:hAnsi="Times New Roman" w:cs="Times New Roman"/>
          <w:b/>
          <w:bCs/>
          <w:kern w:val="0"/>
          <w:szCs w:val="22"/>
          <w:lang w:eastAsia="en-IN" w:bidi="ar-SA"/>
          <w14:ligatures w14:val="none"/>
        </w:rPr>
        <w:t>0.05M → 0.12M</w:t>
      </w:r>
      <w:r w:rsidRPr="000226FB">
        <w:rPr>
          <w:rFonts w:ascii="Times New Roman" w:eastAsia="Times New Roman" w:hAnsi="Times New Roman" w:cs="Times New Roman"/>
          <w:kern w:val="0"/>
          <w:szCs w:val="22"/>
          <w:lang w:eastAsia="en-IN" w:bidi="ar-SA"/>
          <w14:ligatures w14:val="none"/>
        </w:rPr>
        <w:t xml:space="preserve"> by promoting mandatory pre-op tests.</w:t>
      </w:r>
    </w:p>
    <w:p w:rsidR="000226FB" w:rsidRPr="000226FB" w:rsidRDefault="000226FB" w:rsidP="000226FB">
      <w:pPr>
        <w:numPr>
          <w:ilvl w:val="0"/>
          <w:numId w:val="38"/>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Boost pharmacy revenue</w:t>
      </w:r>
      <w:r w:rsidRPr="000226FB">
        <w:rPr>
          <w:rFonts w:ascii="Times New Roman" w:eastAsia="Times New Roman" w:hAnsi="Times New Roman" w:cs="Times New Roman"/>
          <w:kern w:val="0"/>
          <w:szCs w:val="22"/>
          <w:lang w:eastAsia="en-IN" w:bidi="ar-SA"/>
          <w14:ligatures w14:val="none"/>
        </w:rPr>
        <w:t xml:space="preserve"> from </w:t>
      </w:r>
      <w:r w:rsidRPr="000226FB">
        <w:rPr>
          <w:rFonts w:ascii="Times New Roman" w:eastAsia="Times New Roman" w:hAnsi="Times New Roman" w:cs="Times New Roman"/>
          <w:b/>
          <w:bCs/>
          <w:kern w:val="0"/>
          <w:szCs w:val="22"/>
          <w:lang w:eastAsia="en-IN" w:bidi="ar-SA"/>
          <w14:ligatures w14:val="none"/>
        </w:rPr>
        <w:t>0.01M → 0.05M</w:t>
      </w:r>
      <w:r w:rsidRPr="000226FB">
        <w:rPr>
          <w:rFonts w:ascii="Times New Roman" w:eastAsia="Times New Roman" w:hAnsi="Times New Roman" w:cs="Times New Roman"/>
          <w:kern w:val="0"/>
          <w:szCs w:val="22"/>
          <w:lang w:eastAsia="en-IN" w:bidi="ar-SA"/>
          <w14:ligatures w14:val="none"/>
        </w:rPr>
        <w:t xml:space="preserve"> by ensuring in-hospital medicine dispensing.</w:t>
      </w:r>
    </w:p>
    <w:p w:rsidR="000226FB" w:rsidRPr="000226FB" w:rsidRDefault="000226FB" w:rsidP="000226FB">
      <w:pPr>
        <w:numPr>
          <w:ilvl w:val="0"/>
          <w:numId w:val="38"/>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Increase surgery throughput</w:t>
      </w:r>
      <w:r w:rsidRPr="000226FB">
        <w:rPr>
          <w:rFonts w:ascii="Times New Roman" w:eastAsia="Times New Roman" w:hAnsi="Times New Roman" w:cs="Times New Roman"/>
          <w:kern w:val="0"/>
          <w:szCs w:val="22"/>
          <w:lang w:eastAsia="en-IN" w:bidi="ar-SA"/>
          <w14:ligatures w14:val="none"/>
        </w:rPr>
        <w:t xml:space="preserve"> from </w:t>
      </w:r>
      <w:r w:rsidRPr="000226FB">
        <w:rPr>
          <w:rFonts w:ascii="Times New Roman" w:eastAsia="Times New Roman" w:hAnsi="Times New Roman" w:cs="Times New Roman"/>
          <w:b/>
          <w:bCs/>
          <w:kern w:val="0"/>
          <w:szCs w:val="22"/>
          <w:lang w:eastAsia="en-IN" w:bidi="ar-SA"/>
          <w14:ligatures w14:val="none"/>
        </w:rPr>
        <w:t>3 → 5 surgeries/quarter</w:t>
      </w:r>
      <w:r w:rsidRPr="000226FB">
        <w:rPr>
          <w:rFonts w:ascii="Times New Roman" w:eastAsia="Times New Roman" w:hAnsi="Times New Roman" w:cs="Times New Roman"/>
          <w:kern w:val="0"/>
          <w:szCs w:val="22"/>
          <w:lang w:eastAsia="en-IN" w:bidi="ar-SA"/>
          <w14:ligatures w14:val="none"/>
        </w:rPr>
        <w:t xml:space="preserve"> via improved scheduling.</w:t>
      </w:r>
    </w:p>
    <w:p w:rsidR="000226FB" w:rsidRPr="000226FB" w:rsidRDefault="000226FB" w:rsidP="000226FB">
      <w:pPr>
        <w:numPr>
          <w:ilvl w:val="0"/>
          <w:numId w:val="38"/>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Improve private room occupancy</w:t>
      </w:r>
      <w:r w:rsidRPr="000226FB">
        <w:rPr>
          <w:rFonts w:ascii="Times New Roman" w:eastAsia="Times New Roman" w:hAnsi="Times New Roman" w:cs="Times New Roman"/>
          <w:kern w:val="0"/>
          <w:szCs w:val="22"/>
          <w:lang w:eastAsia="en-IN" w:bidi="ar-SA"/>
          <w14:ligatures w14:val="none"/>
        </w:rPr>
        <w:t xml:space="preserve"> from 0% → 40% through patient upgrade offers.</w:t>
      </w:r>
    </w:p>
    <w:p w:rsidR="000226FB" w:rsidRPr="000226FB" w:rsidRDefault="000226FB" w:rsidP="000226FB">
      <w:pPr>
        <w:spacing w:after="0" w:line="240" w:lineRule="auto"/>
        <w:rPr>
          <w:rFonts w:ascii="Times New Roman" w:eastAsia="Times New Roman" w:hAnsi="Times New Roman" w:cs="Times New Roman"/>
          <w:kern w:val="0"/>
          <w:sz w:val="24"/>
          <w:szCs w:val="24"/>
          <w:lang w:eastAsia="en-IN" w:bidi="ar-SA"/>
          <w14:ligatures w14:val="none"/>
        </w:rPr>
      </w:pPr>
    </w:p>
    <w:p w:rsidR="000226FB" w:rsidRPr="000226FB" w:rsidRDefault="000226FB" w:rsidP="00F5543D">
      <w:pPr>
        <w:pStyle w:val="Heading3"/>
        <w:rPr>
          <w:rFonts w:ascii="Times New Roman" w:hAnsi="Times New Roman" w:cs="Times New Roman"/>
          <w:sz w:val="26"/>
          <w:szCs w:val="26"/>
          <w:lang w:eastAsia="en-IN" w:bidi="ar-SA"/>
        </w:rPr>
      </w:pPr>
      <w:r w:rsidRPr="000226FB">
        <w:rPr>
          <w:rFonts w:ascii="Times New Roman" w:hAnsi="Times New Roman" w:cs="Times New Roman"/>
          <w:sz w:val="26"/>
          <w:szCs w:val="26"/>
          <w:lang w:eastAsia="en-IN" w:bidi="ar-SA"/>
        </w:rPr>
        <w:t>4.2 Cost &amp; Resource Optimization</w:t>
      </w:r>
    </w:p>
    <w:p w:rsidR="000226FB" w:rsidRPr="000226FB" w:rsidRDefault="000226FB" w:rsidP="000226FB">
      <w:pPr>
        <w:numPr>
          <w:ilvl w:val="0"/>
          <w:numId w:val="39"/>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Convert 2 general beds into ICU beds</w:t>
      </w:r>
      <w:r w:rsidRPr="000226FB">
        <w:rPr>
          <w:rFonts w:ascii="Times New Roman" w:eastAsia="Times New Roman" w:hAnsi="Times New Roman" w:cs="Times New Roman"/>
          <w:kern w:val="0"/>
          <w:szCs w:val="22"/>
          <w:lang w:eastAsia="en-IN" w:bidi="ar-SA"/>
          <w14:ligatures w14:val="none"/>
        </w:rPr>
        <w:t xml:space="preserve"> to balance occupancy.</w:t>
      </w:r>
    </w:p>
    <w:p w:rsidR="000226FB" w:rsidRPr="000226FB" w:rsidRDefault="000226FB" w:rsidP="000226FB">
      <w:pPr>
        <w:numPr>
          <w:ilvl w:val="0"/>
          <w:numId w:val="39"/>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Reduce overstock</w:t>
      </w:r>
      <w:r w:rsidRPr="000226FB">
        <w:rPr>
          <w:rFonts w:ascii="Times New Roman" w:eastAsia="Times New Roman" w:hAnsi="Times New Roman" w:cs="Times New Roman"/>
          <w:kern w:val="0"/>
          <w:szCs w:val="22"/>
          <w:lang w:eastAsia="en-IN" w:bidi="ar-SA"/>
          <w14:ligatures w14:val="none"/>
        </w:rPr>
        <w:t xml:space="preserve"> of slow-moving drugs by 25%.</w:t>
      </w:r>
    </w:p>
    <w:p w:rsidR="000226FB" w:rsidRPr="000226FB" w:rsidRDefault="000226FB" w:rsidP="000226FB">
      <w:pPr>
        <w:numPr>
          <w:ilvl w:val="0"/>
          <w:numId w:val="39"/>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Implement supplier diversification</w:t>
      </w:r>
      <w:r w:rsidRPr="000226FB">
        <w:rPr>
          <w:rFonts w:ascii="Times New Roman" w:eastAsia="Times New Roman" w:hAnsi="Times New Roman" w:cs="Times New Roman"/>
          <w:kern w:val="0"/>
          <w:szCs w:val="22"/>
          <w:lang w:eastAsia="en-IN" w:bidi="ar-SA"/>
          <w14:ligatures w14:val="none"/>
        </w:rPr>
        <w:t xml:space="preserve"> to avoid stock disruption of insulin/ibuprofen.</w:t>
      </w:r>
    </w:p>
    <w:p w:rsidR="000226FB" w:rsidRPr="000226FB" w:rsidRDefault="000226FB" w:rsidP="000226FB">
      <w:pPr>
        <w:numPr>
          <w:ilvl w:val="0"/>
          <w:numId w:val="39"/>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Optimize doctor scheduling</w:t>
      </w:r>
      <w:r w:rsidRPr="000226FB">
        <w:rPr>
          <w:rFonts w:ascii="Times New Roman" w:eastAsia="Times New Roman" w:hAnsi="Times New Roman" w:cs="Times New Roman"/>
          <w:kern w:val="0"/>
          <w:szCs w:val="22"/>
          <w:lang w:eastAsia="en-IN" w:bidi="ar-SA"/>
          <w14:ligatures w14:val="none"/>
        </w:rPr>
        <w:t xml:space="preserve"> → target </w:t>
      </w:r>
      <w:r w:rsidRPr="000226FB">
        <w:rPr>
          <w:rFonts w:ascii="Times New Roman" w:eastAsia="Times New Roman" w:hAnsi="Times New Roman" w:cs="Times New Roman"/>
          <w:b/>
          <w:bCs/>
          <w:kern w:val="0"/>
          <w:szCs w:val="22"/>
          <w:lang w:eastAsia="en-IN" w:bidi="ar-SA"/>
          <w14:ligatures w14:val="none"/>
        </w:rPr>
        <w:t>20% reduction</w:t>
      </w:r>
      <w:r w:rsidRPr="000226FB">
        <w:rPr>
          <w:rFonts w:ascii="Times New Roman" w:eastAsia="Times New Roman" w:hAnsi="Times New Roman" w:cs="Times New Roman"/>
          <w:kern w:val="0"/>
          <w:szCs w:val="22"/>
          <w:lang w:eastAsia="en-IN" w:bidi="ar-SA"/>
          <w14:ligatures w14:val="none"/>
        </w:rPr>
        <w:t xml:space="preserve"> in patient wait time.</w:t>
      </w:r>
    </w:p>
    <w:p w:rsidR="000226FB" w:rsidRPr="000226FB" w:rsidRDefault="000226FB" w:rsidP="000226FB">
      <w:pPr>
        <w:spacing w:after="0" w:line="240" w:lineRule="auto"/>
        <w:rPr>
          <w:rFonts w:ascii="Times New Roman" w:eastAsia="Times New Roman" w:hAnsi="Times New Roman" w:cs="Times New Roman"/>
          <w:kern w:val="0"/>
          <w:sz w:val="24"/>
          <w:szCs w:val="24"/>
          <w:lang w:eastAsia="en-IN" w:bidi="ar-SA"/>
          <w14:ligatures w14:val="none"/>
        </w:rPr>
      </w:pPr>
    </w:p>
    <w:p w:rsidR="00F5543D" w:rsidRPr="000226FB" w:rsidRDefault="000226FB" w:rsidP="00F5543D">
      <w:pPr>
        <w:pStyle w:val="Heading3"/>
        <w:rPr>
          <w:rFonts w:ascii="Times New Roman" w:hAnsi="Times New Roman" w:cs="Times New Roman"/>
          <w:sz w:val="26"/>
          <w:szCs w:val="26"/>
          <w:lang w:eastAsia="en-IN" w:bidi="ar-SA"/>
        </w:rPr>
      </w:pPr>
      <w:r w:rsidRPr="000226FB">
        <w:rPr>
          <w:rFonts w:ascii="Times New Roman" w:hAnsi="Times New Roman" w:cs="Times New Roman"/>
          <w:sz w:val="26"/>
          <w:szCs w:val="26"/>
          <w:lang w:eastAsia="en-IN" w:bidi="ar-SA"/>
        </w:rPr>
        <w:t>4.3 Patient Experience &amp; Quality</w:t>
      </w:r>
    </w:p>
    <w:p w:rsidR="000226FB" w:rsidRPr="000226FB" w:rsidRDefault="000226FB" w:rsidP="000226F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0226FB">
        <w:rPr>
          <w:rFonts w:ascii="Times New Roman" w:eastAsia="Times New Roman" w:hAnsi="Times New Roman" w:cs="Times New Roman"/>
          <w:kern w:val="0"/>
          <w:sz w:val="24"/>
          <w:szCs w:val="24"/>
          <w:lang w:eastAsia="en-IN" w:bidi="ar-SA"/>
          <w14:ligatures w14:val="none"/>
        </w:rPr>
        <w:t xml:space="preserve">Standardize doctor-patient communication → aim for </w:t>
      </w:r>
      <w:r w:rsidRPr="000226FB">
        <w:rPr>
          <w:rFonts w:ascii="Times New Roman" w:eastAsia="Times New Roman" w:hAnsi="Times New Roman" w:cs="Times New Roman"/>
          <w:b/>
          <w:bCs/>
          <w:kern w:val="0"/>
          <w:sz w:val="24"/>
          <w:szCs w:val="24"/>
          <w:lang w:eastAsia="en-IN" w:bidi="ar-SA"/>
          <w14:ligatures w14:val="none"/>
        </w:rPr>
        <w:t>4.5+ rating</w:t>
      </w:r>
      <w:r w:rsidRPr="000226FB">
        <w:rPr>
          <w:rFonts w:ascii="Times New Roman" w:eastAsia="Times New Roman" w:hAnsi="Times New Roman" w:cs="Times New Roman"/>
          <w:kern w:val="0"/>
          <w:sz w:val="24"/>
          <w:szCs w:val="24"/>
          <w:lang w:eastAsia="en-IN" w:bidi="ar-SA"/>
          <w14:ligatures w14:val="none"/>
        </w:rPr>
        <w:t xml:space="preserve"> across departments.</w:t>
      </w:r>
    </w:p>
    <w:p w:rsidR="000226FB" w:rsidRPr="000226FB" w:rsidRDefault="000226FB" w:rsidP="000226F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0226FB">
        <w:rPr>
          <w:rFonts w:ascii="Times New Roman" w:eastAsia="Times New Roman" w:hAnsi="Times New Roman" w:cs="Times New Roman"/>
          <w:kern w:val="0"/>
          <w:sz w:val="24"/>
          <w:szCs w:val="24"/>
          <w:lang w:eastAsia="en-IN" w:bidi="ar-SA"/>
          <w14:ligatures w14:val="none"/>
        </w:rPr>
        <w:t xml:space="preserve">Increase medicine availability → </w:t>
      </w:r>
      <w:r w:rsidRPr="000226FB">
        <w:rPr>
          <w:rFonts w:ascii="Times New Roman" w:eastAsia="Times New Roman" w:hAnsi="Times New Roman" w:cs="Times New Roman"/>
          <w:b/>
          <w:bCs/>
          <w:kern w:val="0"/>
          <w:sz w:val="24"/>
          <w:szCs w:val="24"/>
          <w:lang w:eastAsia="en-IN" w:bidi="ar-SA"/>
          <w14:ligatures w14:val="none"/>
        </w:rPr>
        <w:t>0 critical stockouts per month</w:t>
      </w:r>
      <w:r w:rsidRPr="000226FB">
        <w:rPr>
          <w:rFonts w:ascii="Times New Roman" w:eastAsia="Times New Roman" w:hAnsi="Times New Roman" w:cs="Times New Roman"/>
          <w:kern w:val="0"/>
          <w:sz w:val="24"/>
          <w:szCs w:val="24"/>
          <w:lang w:eastAsia="en-IN" w:bidi="ar-SA"/>
          <w14:ligatures w14:val="none"/>
        </w:rPr>
        <w:t>.</w:t>
      </w:r>
    </w:p>
    <w:p w:rsidR="000226FB" w:rsidRPr="000226FB" w:rsidRDefault="000226FB" w:rsidP="000226F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0226FB">
        <w:rPr>
          <w:rFonts w:ascii="Times New Roman" w:eastAsia="Times New Roman" w:hAnsi="Times New Roman" w:cs="Times New Roman"/>
          <w:kern w:val="0"/>
          <w:sz w:val="24"/>
          <w:szCs w:val="24"/>
          <w:lang w:eastAsia="en-IN" w:bidi="ar-SA"/>
          <w14:ligatures w14:val="none"/>
        </w:rPr>
        <w:t xml:space="preserve">Reduce pending surgeries to </w:t>
      </w:r>
      <w:r w:rsidRPr="000226FB">
        <w:rPr>
          <w:rFonts w:ascii="Times New Roman" w:eastAsia="Times New Roman" w:hAnsi="Times New Roman" w:cs="Times New Roman"/>
          <w:b/>
          <w:bCs/>
          <w:kern w:val="0"/>
          <w:sz w:val="24"/>
          <w:szCs w:val="24"/>
          <w:lang w:eastAsia="en-IN" w:bidi="ar-SA"/>
          <w14:ligatures w14:val="none"/>
        </w:rPr>
        <w:t>zero</w:t>
      </w:r>
      <w:r w:rsidRPr="000226FB">
        <w:rPr>
          <w:rFonts w:ascii="Times New Roman" w:eastAsia="Times New Roman" w:hAnsi="Times New Roman" w:cs="Times New Roman"/>
          <w:kern w:val="0"/>
          <w:sz w:val="24"/>
          <w:szCs w:val="24"/>
          <w:lang w:eastAsia="en-IN" w:bidi="ar-SA"/>
          <w14:ligatures w14:val="none"/>
        </w:rPr>
        <w:t xml:space="preserve"> via automated reminders and scheduling.</w:t>
      </w:r>
    </w:p>
    <w:p w:rsidR="000226FB" w:rsidRPr="000226FB" w:rsidRDefault="000226FB" w:rsidP="000226F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0226FB">
        <w:rPr>
          <w:rFonts w:ascii="Times New Roman" w:eastAsia="Times New Roman" w:hAnsi="Times New Roman" w:cs="Times New Roman"/>
          <w:kern w:val="0"/>
          <w:sz w:val="24"/>
          <w:szCs w:val="24"/>
          <w:lang w:eastAsia="en-IN" w:bidi="ar-SA"/>
          <w14:ligatures w14:val="none"/>
        </w:rPr>
        <w:t>Improve follow-up appointment management using SMS alerts.</w:t>
      </w:r>
    </w:p>
    <w:p w:rsidR="000226FB" w:rsidRPr="000226FB" w:rsidRDefault="000226FB" w:rsidP="00F5543D">
      <w:pPr>
        <w:pStyle w:val="Heading2"/>
        <w:rPr>
          <w:rFonts w:ascii="Times New Roman" w:hAnsi="Times New Roman" w:cs="Times New Roman"/>
          <w:sz w:val="28"/>
          <w:szCs w:val="28"/>
          <w:lang w:eastAsia="en-IN" w:bidi="ar-SA"/>
        </w:rPr>
      </w:pPr>
      <w:r w:rsidRPr="000226FB">
        <w:rPr>
          <w:rFonts w:ascii="Times New Roman" w:hAnsi="Times New Roman" w:cs="Times New Roman"/>
          <w:sz w:val="28"/>
          <w:szCs w:val="28"/>
          <w:lang w:eastAsia="en-IN" w:bidi="ar-SA"/>
        </w:rPr>
        <w:t xml:space="preserve">5. Future Enhancements </w:t>
      </w:r>
    </w:p>
    <w:p w:rsidR="009C2FD8" w:rsidRPr="009C2FD8" w:rsidRDefault="009C2FD8" w:rsidP="00993519">
      <w:pPr>
        <w:spacing w:before="100" w:beforeAutospacing="1" w:after="100" w:afterAutospacing="1" w:line="240" w:lineRule="auto"/>
        <w:ind w:left="720"/>
        <w:outlineLvl w:val="2"/>
        <w:rPr>
          <w:rFonts w:ascii="Times New Roman" w:eastAsia="Times New Roman" w:hAnsi="Times New Roman" w:cs="Times New Roman"/>
          <w:b/>
          <w:bCs/>
          <w:kern w:val="0"/>
          <w:szCs w:val="22"/>
          <w:lang w:eastAsia="en-IN" w:bidi="ar-SA"/>
          <w14:ligatures w14:val="none"/>
        </w:rPr>
      </w:pPr>
      <w:r w:rsidRPr="009C2FD8">
        <w:rPr>
          <w:rFonts w:ascii="Times New Roman" w:eastAsia="Times New Roman" w:hAnsi="Times New Roman" w:cs="Times New Roman"/>
          <w:b/>
          <w:bCs/>
          <w:kern w:val="0"/>
          <w:szCs w:val="22"/>
          <w:lang w:eastAsia="en-IN" w:bidi="ar-SA"/>
          <w14:ligatures w14:val="none"/>
        </w:rPr>
        <w:t>Diagnostics (50K → 120K)</w:t>
      </w:r>
    </w:p>
    <w:p w:rsidR="009C2FD8" w:rsidRPr="009C2FD8" w:rsidRDefault="009C2FD8" w:rsidP="00993519">
      <w:pPr>
        <w:spacing w:before="100" w:beforeAutospacing="1" w:after="100" w:afterAutospacing="1" w:line="240" w:lineRule="auto"/>
        <w:ind w:left="1440"/>
        <w:outlineLvl w:val="2"/>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Diagnostics normally generate 4–6x revenue of medicine sales and are mandatory for most treatments. Increasing diagnostic usage from 50K to 120K puts the hospital at industry-standard profitability.</w:t>
      </w:r>
    </w:p>
    <w:p w:rsidR="009C2FD8" w:rsidRPr="009C2FD8" w:rsidRDefault="009C2FD8" w:rsidP="00993519">
      <w:pPr>
        <w:spacing w:before="100" w:beforeAutospacing="1" w:after="100" w:afterAutospacing="1" w:line="240" w:lineRule="auto"/>
        <w:ind w:left="720"/>
        <w:outlineLvl w:val="2"/>
        <w:rPr>
          <w:rFonts w:ascii="Times New Roman" w:eastAsia="Times New Roman" w:hAnsi="Times New Roman" w:cs="Times New Roman"/>
          <w:b/>
          <w:bCs/>
          <w:kern w:val="0"/>
          <w:szCs w:val="22"/>
          <w:lang w:eastAsia="en-IN" w:bidi="ar-SA"/>
          <w14:ligatures w14:val="none"/>
        </w:rPr>
      </w:pPr>
      <w:r w:rsidRPr="009C2FD8">
        <w:rPr>
          <w:rFonts w:ascii="Times New Roman" w:eastAsia="Times New Roman" w:hAnsi="Times New Roman" w:cs="Times New Roman"/>
          <w:b/>
          <w:bCs/>
          <w:kern w:val="0"/>
          <w:szCs w:val="22"/>
          <w:lang w:eastAsia="en-IN" w:bidi="ar-SA"/>
          <w14:ligatures w14:val="none"/>
        </w:rPr>
        <w:t>Medicine Revenue (10K → 50K)</w:t>
      </w:r>
    </w:p>
    <w:p w:rsidR="009C2FD8" w:rsidRPr="009C2FD8" w:rsidRDefault="009C2FD8" w:rsidP="00993519">
      <w:pPr>
        <w:spacing w:before="100" w:beforeAutospacing="1" w:after="100" w:afterAutospacing="1" w:line="240" w:lineRule="auto"/>
        <w:ind w:left="1440"/>
        <w:outlineLvl w:val="2"/>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Hospitals typically earn 20–30% of revenue from pharmacy. Your hospital earns less than 2%. Improving pharmacy sales directly increases revenue without increasing operational cost.</w:t>
      </w:r>
    </w:p>
    <w:p w:rsidR="009C2FD8" w:rsidRPr="009C2FD8" w:rsidRDefault="009C2FD8" w:rsidP="00993519">
      <w:pPr>
        <w:spacing w:before="100" w:beforeAutospacing="1" w:after="100" w:afterAutospacing="1" w:line="240" w:lineRule="auto"/>
        <w:ind w:left="720"/>
        <w:outlineLvl w:val="2"/>
        <w:rPr>
          <w:rFonts w:ascii="Times New Roman" w:eastAsia="Times New Roman" w:hAnsi="Times New Roman" w:cs="Times New Roman"/>
          <w:b/>
          <w:bCs/>
          <w:kern w:val="0"/>
          <w:szCs w:val="22"/>
          <w:lang w:eastAsia="en-IN" w:bidi="ar-SA"/>
          <w14:ligatures w14:val="none"/>
        </w:rPr>
      </w:pPr>
      <w:r w:rsidRPr="009C2FD8">
        <w:rPr>
          <w:rFonts w:ascii="Times New Roman" w:eastAsia="Times New Roman" w:hAnsi="Times New Roman" w:cs="Times New Roman"/>
          <w:b/>
          <w:bCs/>
          <w:kern w:val="0"/>
          <w:szCs w:val="22"/>
          <w:lang w:eastAsia="en-IN" w:bidi="ar-SA"/>
          <w14:ligatures w14:val="none"/>
        </w:rPr>
        <w:t>ICU expansion (+2 beds)</w:t>
      </w:r>
    </w:p>
    <w:p w:rsidR="009C2FD8" w:rsidRPr="009C2FD8" w:rsidRDefault="009C2FD8" w:rsidP="00993519">
      <w:pPr>
        <w:spacing w:before="100" w:beforeAutospacing="1" w:after="100" w:afterAutospacing="1" w:line="240" w:lineRule="auto"/>
        <w:ind w:left="1440"/>
        <w:outlineLvl w:val="2"/>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ICU gives the highest per-day revenue. Increasing ICU capacity improves both patient acceptance rate and revenue potential.</w:t>
      </w:r>
    </w:p>
    <w:p w:rsidR="009C2FD8" w:rsidRPr="009C2FD8" w:rsidRDefault="009C2FD8" w:rsidP="00993519">
      <w:pPr>
        <w:spacing w:before="100" w:beforeAutospacing="1" w:after="100" w:afterAutospacing="1" w:line="240" w:lineRule="auto"/>
        <w:ind w:left="720"/>
        <w:outlineLvl w:val="2"/>
        <w:rPr>
          <w:rFonts w:ascii="Times New Roman" w:eastAsia="Times New Roman" w:hAnsi="Times New Roman" w:cs="Times New Roman"/>
          <w:b/>
          <w:bCs/>
          <w:kern w:val="0"/>
          <w:szCs w:val="22"/>
          <w:lang w:eastAsia="en-IN" w:bidi="ar-SA"/>
          <w14:ligatures w14:val="none"/>
        </w:rPr>
      </w:pPr>
      <w:r w:rsidRPr="009C2FD8">
        <w:rPr>
          <w:rFonts w:ascii="Times New Roman" w:eastAsia="Times New Roman" w:hAnsi="Times New Roman" w:cs="Times New Roman"/>
          <w:b/>
          <w:bCs/>
          <w:kern w:val="0"/>
          <w:szCs w:val="22"/>
          <w:lang w:eastAsia="en-IN" w:bidi="ar-SA"/>
          <w14:ligatures w14:val="none"/>
        </w:rPr>
        <w:t>Surgery throughput (3 → 5 per quarter)</w:t>
      </w:r>
    </w:p>
    <w:p w:rsidR="009C2FD8" w:rsidRPr="009C2FD8" w:rsidRDefault="009C2FD8" w:rsidP="00993519">
      <w:pPr>
        <w:spacing w:before="100" w:beforeAutospacing="1" w:after="100" w:afterAutospacing="1" w:line="240" w:lineRule="auto"/>
        <w:ind w:left="1440"/>
        <w:outlineLvl w:val="2"/>
        <w:rPr>
          <w:rFonts w:ascii="Times New Roman" w:eastAsia="Times New Roman" w:hAnsi="Times New Roman" w:cs="Times New Roman"/>
          <w:kern w:val="0"/>
          <w:szCs w:val="22"/>
          <w:lang w:eastAsia="en-IN" w:bidi="ar-SA"/>
          <w14:ligatures w14:val="none"/>
        </w:rPr>
      </w:pPr>
      <w:r w:rsidRPr="009C2FD8">
        <w:rPr>
          <w:rFonts w:ascii="Times New Roman" w:eastAsia="Times New Roman" w:hAnsi="Times New Roman" w:cs="Times New Roman"/>
          <w:kern w:val="0"/>
          <w:szCs w:val="22"/>
          <w:lang w:eastAsia="en-IN" w:bidi="ar-SA"/>
          <w14:ligatures w14:val="none"/>
        </w:rPr>
        <w:t>Surgeries already contribute 430K. Increasing by just 2 more surgeries can add another 250K+ revenue.</w:t>
      </w:r>
    </w:p>
    <w:p w:rsidR="000226FB" w:rsidRPr="000226FB" w:rsidRDefault="000226FB" w:rsidP="00993519">
      <w:pPr>
        <w:spacing w:before="100" w:beforeAutospacing="1" w:after="100" w:afterAutospacing="1" w:line="240" w:lineRule="auto"/>
        <w:ind w:left="720"/>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Planned Improvements Table</w:t>
      </w:r>
    </w:p>
    <w:tbl>
      <w:tblPr>
        <w:tblStyle w:val="TableGrid"/>
        <w:tblW w:w="0" w:type="auto"/>
        <w:tblInd w:w="1880" w:type="dxa"/>
        <w:tblLook w:val="04A0" w:firstRow="1" w:lastRow="0" w:firstColumn="1" w:lastColumn="0" w:noHBand="0" w:noVBand="1"/>
      </w:tblPr>
      <w:tblGrid>
        <w:gridCol w:w="2349"/>
        <w:gridCol w:w="1353"/>
        <w:gridCol w:w="1554"/>
      </w:tblGrid>
      <w:tr w:rsidR="000226FB" w:rsidRPr="000226FB" w:rsidTr="00993519">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Area</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Current</w:t>
            </w:r>
          </w:p>
        </w:tc>
        <w:tc>
          <w:tcPr>
            <w:tcW w:w="0" w:type="auto"/>
            <w:hideMark/>
          </w:tcPr>
          <w:p w:rsidR="000226FB" w:rsidRPr="000226FB" w:rsidRDefault="000226FB" w:rsidP="000226FB">
            <w:pPr>
              <w:jc w:val="center"/>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Future Target</w:t>
            </w:r>
          </w:p>
        </w:tc>
      </w:tr>
      <w:tr w:rsidR="000226FB" w:rsidRPr="000226FB" w:rsidTr="00993519">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Diagnostic Revenue</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0.05M</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0.12M</w:t>
            </w:r>
          </w:p>
        </w:tc>
      </w:tr>
      <w:tr w:rsidR="000226FB" w:rsidRPr="000226FB" w:rsidTr="00993519">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Medicine Revenue</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0.01M</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0.05M</w:t>
            </w:r>
          </w:p>
        </w:tc>
      </w:tr>
      <w:tr w:rsidR="000226FB" w:rsidRPr="000226FB" w:rsidTr="00993519">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ICU Beds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4 free/5 used</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+2 beds</w:t>
            </w:r>
          </w:p>
        </w:tc>
      </w:tr>
      <w:tr w:rsidR="000226FB" w:rsidRPr="000226FB" w:rsidTr="00993519">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Private Room Use</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40%</w:t>
            </w:r>
          </w:p>
        </w:tc>
      </w:tr>
      <w:tr w:rsidR="000226FB" w:rsidRPr="000226FB" w:rsidTr="00993519">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Surgery Throughput</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3 per quarter</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5 per quarter</w:t>
            </w:r>
          </w:p>
        </w:tc>
      </w:tr>
      <w:tr w:rsidR="000226FB" w:rsidRPr="000226FB" w:rsidTr="00993519">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Medicine Stockouts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2 items</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0</w:t>
            </w:r>
          </w:p>
        </w:tc>
      </w:tr>
      <w:tr w:rsidR="000226FB" w:rsidRPr="000226FB" w:rsidTr="00993519">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Appointment Efficiency</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35 total</w:t>
            </w:r>
          </w:p>
        </w:tc>
        <w:tc>
          <w:tcPr>
            <w:tcW w:w="0" w:type="auto"/>
            <w:hideMark/>
          </w:tcPr>
          <w:p w:rsidR="000226FB" w:rsidRPr="000226FB" w:rsidRDefault="000226FB" w:rsidP="000226FB">
            <w:pPr>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+20%</w:t>
            </w:r>
          </w:p>
        </w:tc>
      </w:tr>
    </w:tbl>
    <w:p w:rsidR="000226FB" w:rsidRPr="000226FB" w:rsidRDefault="000226FB" w:rsidP="00993519">
      <w:pPr>
        <w:spacing w:before="100" w:beforeAutospacing="1" w:after="100" w:afterAutospacing="1" w:line="240" w:lineRule="auto"/>
        <w:ind w:left="720"/>
        <w:outlineLvl w:val="2"/>
        <w:rPr>
          <w:rFonts w:ascii="Times New Roman" w:eastAsia="Times New Roman" w:hAnsi="Times New Roman" w:cs="Times New Roman"/>
          <w:b/>
          <w:bCs/>
          <w:kern w:val="0"/>
          <w:szCs w:val="22"/>
          <w:lang w:eastAsia="en-IN" w:bidi="ar-SA"/>
          <w14:ligatures w14:val="none"/>
        </w:rPr>
      </w:pPr>
      <w:r w:rsidRPr="000226FB">
        <w:rPr>
          <w:rFonts w:ascii="Times New Roman" w:eastAsia="Times New Roman" w:hAnsi="Times New Roman" w:cs="Times New Roman"/>
          <w:b/>
          <w:bCs/>
          <w:kern w:val="0"/>
          <w:szCs w:val="22"/>
          <w:lang w:eastAsia="en-IN" w:bidi="ar-SA"/>
          <w14:ligatures w14:val="none"/>
        </w:rPr>
        <w:t>Enhancements:</w:t>
      </w:r>
    </w:p>
    <w:p w:rsidR="000226FB" w:rsidRPr="000226FB" w:rsidRDefault="000226FB" w:rsidP="00993519">
      <w:pPr>
        <w:numPr>
          <w:ilvl w:val="0"/>
          <w:numId w:val="4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Real-time data integration</w:t>
      </w:r>
    </w:p>
    <w:p w:rsidR="000226FB" w:rsidRPr="000226FB" w:rsidRDefault="000226FB" w:rsidP="00993519">
      <w:pPr>
        <w:numPr>
          <w:ilvl w:val="0"/>
          <w:numId w:val="4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Predictive demand modelling</w:t>
      </w:r>
    </w:p>
    <w:p w:rsidR="000226FB" w:rsidRPr="000226FB" w:rsidRDefault="000226FB" w:rsidP="00993519">
      <w:pPr>
        <w:numPr>
          <w:ilvl w:val="0"/>
          <w:numId w:val="4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Automated stock reorder alerts</w:t>
      </w:r>
    </w:p>
    <w:p w:rsidR="000226FB" w:rsidRPr="000226FB" w:rsidRDefault="000226FB" w:rsidP="00993519">
      <w:pPr>
        <w:numPr>
          <w:ilvl w:val="0"/>
          <w:numId w:val="4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Cs w:val="22"/>
          <w:lang w:eastAsia="en-IN" w:bidi="ar-SA"/>
          <w14:ligatures w14:val="none"/>
        </w:rPr>
      </w:pPr>
      <w:r w:rsidRPr="000226FB">
        <w:rPr>
          <w:rFonts w:ascii="Times New Roman" w:eastAsia="Times New Roman" w:hAnsi="Times New Roman" w:cs="Times New Roman"/>
          <w:kern w:val="0"/>
          <w:szCs w:val="22"/>
          <w:lang w:eastAsia="en-IN" w:bidi="ar-SA"/>
          <w14:ligatures w14:val="none"/>
        </w:rPr>
        <w:t>Inpatient 360° profiling (tests, medicine, billing, satisfaction combined)</w:t>
      </w:r>
    </w:p>
    <w:p w:rsidR="00191661" w:rsidRPr="000226FB" w:rsidRDefault="00191661" w:rsidP="000226FB"/>
    <w:sectPr w:rsidR="00191661" w:rsidRPr="00022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5D1"/>
    <w:multiLevelType w:val="multilevel"/>
    <w:tmpl w:val="3BA2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4F53"/>
    <w:multiLevelType w:val="multilevel"/>
    <w:tmpl w:val="BEA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67A3"/>
    <w:multiLevelType w:val="multilevel"/>
    <w:tmpl w:val="3348D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C7A17"/>
    <w:multiLevelType w:val="multilevel"/>
    <w:tmpl w:val="4C82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1606A"/>
    <w:multiLevelType w:val="multilevel"/>
    <w:tmpl w:val="1A38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67D9C"/>
    <w:multiLevelType w:val="multilevel"/>
    <w:tmpl w:val="4E3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B7A05"/>
    <w:multiLevelType w:val="multilevel"/>
    <w:tmpl w:val="AFA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37397"/>
    <w:multiLevelType w:val="multilevel"/>
    <w:tmpl w:val="742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50770"/>
    <w:multiLevelType w:val="multilevel"/>
    <w:tmpl w:val="F0E6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B536D"/>
    <w:multiLevelType w:val="multilevel"/>
    <w:tmpl w:val="8E2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B3059"/>
    <w:multiLevelType w:val="multilevel"/>
    <w:tmpl w:val="F6BC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03E5D"/>
    <w:multiLevelType w:val="multilevel"/>
    <w:tmpl w:val="908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A6702"/>
    <w:multiLevelType w:val="multilevel"/>
    <w:tmpl w:val="2178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27397"/>
    <w:multiLevelType w:val="multilevel"/>
    <w:tmpl w:val="66F2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318F4"/>
    <w:multiLevelType w:val="multilevel"/>
    <w:tmpl w:val="0C2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C57E5"/>
    <w:multiLevelType w:val="multilevel"/>
    <w:tmpl w:val="8D92B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67012A"/>
    <w:multiLevelType w:val="multilevel"/>
    <w:tmpl w:val="CE7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E517B"/>
    <w:multiLevelType w:val="multilevel"/>
    <w:tmpl w:val="3946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E577D"/>
    <w:multiLevelType w:val="multilevel"/>
    <w:tmpl w:val="4DC8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E6F5E"/>
    <w:multiLevelType w:val="multilevel"/>
    <w:tmpl w:val="753A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52BCD"/>
    <w:multiLevelType w:val="multilevel"/>
    <w:tmpl w:val="1FCC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547EC"/>
    <w:multiLevelType w:val="multilevel"/>
    <w:tmpl w:val="F4C4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D5334"/>
    <w:multiLevelType w:val="multilevel"/>
    <w:tmpl w:val="671C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021F4"/>
    <w:multiLevelType w:val="multilevel"/>
    <w:tmpl w:val="8E4A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00A5C"/>
    <w:multiLevelType w:val="multilevel"/>
    <w:tmpl w:val="15A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170BE"/>
    <w:multiLevelType w:val="multilevel"/>
    <w:tmpl w:val="009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360E49"/>
    <w:multiLevelType w:val="multilevel"/>
    <w:tmpl w:val="8B54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86849"/>
    <w:multiLevelType w:val="multilevel"/>
    <w:tmpl w:val="0BD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B118C"/>
    <w:multiLevelType w:val="multilevel"/>
    <w:tmpl w:val="CCEE7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721C11"/>
    <w:multiLevelType w:val="multilevel"/>
    <w:tmpl w:val="BCD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B07DD"/>
    <w:multiLevelType w:val="multilevel"/>
    <w:tmpl w:val="B818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7923"/>
    <w:multiLevelType w:val="multilevel"/>
    <w:tmpl w:val="E942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A4A88"/>
    <w:multiLevelType w:val="multilevel"/>
    <w:tmpl w:val="19D4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C48CB"/>
    <w:multiLevelType w:val="multilevel"/>
    <w:tmpl w:val="A55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C6ABF"/>
    <w:multiLevelType w:val="multilevel"/>
    <w:tmpl w:val="FDC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43D4C"/>
    <w:multiLevelType w:val="multilevel"/>
    <w:tmpl w:val="8780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A53415"/>
    <w:multiLevelType w:val="multilevel"/>
    <w:tmpl w:val="699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87E28"/>
    <w:multiLevelType w:val="multilevel"/>
    <w:tmpl w:val="2A3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8253C"/>
    <w:multiLevelType w:val="multilevel"/>
    <w:tmpl w:val="4A86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D1E04"/>
    <w:multiLevelType w:val="multilevel"/>
    <w:tmpl w:val="6E0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B2D67"/>
    <w:multiLevelType w:val="multilevel"/>
    <w:tmpl w:val="F7E2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709473">
    <w:abstractNumId w:val="11"/>
  </w:num>
  <w:num w:numId="2" w16cid:durableId="1940987336">
    <w:abstractNumId w:val="18"/>
  </w:num>
  <w:num w:numId="3" w16cid:durableId="1759715431">
    <w:abstractNumId w:val="16"/>
  </w:num>
  <w:num w:numId="4" w16cid:durableId="311570864">
    <w:abstractNumId w:val="17"/>
  </w:num>
  <w:num w:numId="5" w16cid:durableId="879513300">
    <w:abstractNumId w:val="30"/>
  </w:num>
  <w:num w:numId="6" w16cid:durableId="2127658360">
    <w:abstractNumId w:val="35"/>
  </w:num>
  <w:num w:numId="7" w16cid:durableId="1022052479">
    <w:abstractNumId w:val="13"/>
  </w:num>
  <w:num w:numId="8" w16cid:durableId="1576554504">
    <w:abstractNumId w:val="38"/>
  </w:num>
  <w:num w:numId="9" w16cid:durableId="1293710634">
    <w:abstractNumId w:val="40"/>
  </w:num>
  <w:num w:numId="10" w16cid:durableId="252084016">
    <w:abstractNumId w:val="9"/>
  </w:num>
  <w:num w:numId="11" w16cid:durableId="844515986">
    <w:abstractNumId w:val="14"/>
  </w:num>
  <w:num w:numId="12" w16cid:durableId="40373438">
    <w:abstractNumId w:val="4"/>
  </w:num>
  <w:num w:numId="13" w16cid:durableId="492794538">
    <w:abstractNumId w:val="37"/>
  </w:num>
  <w:num w:numId="14" w16cid:durableId="1707562352">
    <w:abstractNumId w:val="20"/>
  </w:num>
  <w:num w:numId="15" w16cid:durableId="788665067">
    <w:abstractNumId w:val="36"/>
  </w:num>
  <w:num w:numId="16" w16cid:durableId="1878739811">
    <w:abstractNumId w:val="34"/>
  </w:num>
  <w:num w:numId="17" w16cid:durableId="1570455581">
    <w:abstractNumId w:val="21"/>
  </w:num>
  <w:num w:numId="18" w16cid:durableId="1251697475">
    <w:abstractNumId w:val="23"/>
  </w:num>
  <w:num w:numId="19" w16cid:durableId="1493839214">
    <w:abstractNumId w:val="28"/>
  </w:num>
  <w:num w:numId="20" w16cid:durableId="2021085864">
    <w:abstractNumId w:val="2"/>
  </w:num>
  <w:num w:numId="21" w16cid:durableId="1286811953">
    <w:abstractNumId w:val="15"/>
  </w:num>
  <w:num w:numId="22" w16cid:durableId="1388803482">
    <w:abstractNumId w:val="25"/>
  </w:num>
  <w:num w:numId="23" w16cid:durableId="706832078">
    <w:abstractNumId w:val="12"/>
  </w:num>
  <w:num w:numId="24" w16cid:durableId="1613201104">
    <w:abstractNumId w:val="29"/>
  </w:num>
  <w:num w:numId="25" w16cid:durableId="1128742041">
    <w:abstractNumId w:val="27"/>
  </w:num>
  <w:num w:numId="26" w16cid:durableId="982349488">
    <w:abstractNumId w:val="1"/>
  </w:num>
  <w:num w:numId="27" w16cid:durableId="1777020419">
    <w:abstractNumId w:val="3"/>
  </w:num>
  <w:num w:numId="28" w16cid:durableId="1298075160">
    <w:abstractNumId w:val="33"/>
  </w:num>
  <w:num w:numId="29" w16cid:durableId="1974214816">
    <w:abstractNumId w:val="24"/>
  </w:num>
  <w:num w:numId="30" w16cid:durableId="36584087">
    <w:abstractNumId w:val="19"/>
  </w:num>
  <w:num w:numId="31" w16cid:durableId="313919205">
    <w:abstractNumId w:val="0"/>
  </w:num>
  <w:num w:numId="32" w16cid:durableId="521210988">
    <w:abstractNumId w:val="7"/>
  </w:num>
  <w:num w:numId="33" w16cid:durableId="804009878">
    <w:abstractNumId w:val="10"/>
  </w:num>
  <w:num w:numId="34" w16cid:durableId="699821663">
    <w:abstractNumId w:val="26"/>
  </w:num>
  <w:num w:numId="35" w16cid:durableId="1718236367">
    <w:abstractNumId w:val="5"/>
  </w:num>
  <w:num w:numId="36" w16cid:durableId="776020222">
    <w:abstractNumId w:val="8"/>
  </w:num>
  <w:num w:numId="37" w16cid:durableId="1447506269">
    <w:abstractNumId w:val="32"/>
  </w:num>
  <w:num w:numId="38" w16cid:durableId="899709932">
    <w:abstractNumId w:val="39"/>
  </w:num>
  <w:num w:numId="39" w16cid:durableId="1032413369">
    <w:abstractNumId w:val="22"/>
  </w:num>
  <w:num w:numId="40" w16cid:durableId="1722973947">
    <w:abstractNumId w:val="31"/>
  </w:num>
  <w:num w:numId="41" w16cid:durableId="1384253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FB"/>
    <w:rsid w:val="000226FB"/>
    <w:rsid w:val="00191661"/>
    <w:rsid w:val="006975AD"/>
    <w:rsid w:val="0077055A"/>
    <w:rsid w:val="009758BB"/>
    <w:rsid w:val="00993519"/>
    <w:rsid w:val="009C2FD8"/>
    <w:rsid w:val="00D14D63"/>
    <w:rsid w:val="00EC3031"/>
    <w:rsid w:val="00F554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080D2"/>
  <w15:chartTrackingRefBased/>
  <w15:docId w15:val="{0AAD22AF-6D1E-4941-A3D8-B6704A61D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6F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226F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0226F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22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6F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226F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0226F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22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6FB"/>
    <w:rPr>
      <w:rFonts w:eastAsiaTheme="majorEastAsia" w:cstheme="majorBidi"/>
      <w:color w:val="272727" w:themeColor="text1" w:themeTint="D8"/>
    </w:rPr>
  </w:style>
  <w:style w:type="paragraph" w:styleId="Title">
    <w:name w:val="Title"/>
    <w:basedOn w:val="Normal"/>
    <w:next w:val="Normal"/>
    <w:link w:val="TitleChar"/>
    <w:uiPriority w:val="10"/>
    <w:qFormat/>
    <w:rsid w:val="000226F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226F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226F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226F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226FB"/>
    <w:pPr>
      <w:spacing w:before="160"/>
      <w:jc w:val="center"/>
    </w:pPr>
    <w:rPr>
      <w:i/>
      <w:iCs/>
      <w:color w:val="404040" w:themeColor="text1" w:themeTint="BF"/>
    </w:rPr>
  </w:style>
  <w:style w:type="character" w:customStyle="1" w:styleId="QuoteChar">
    <w:name w:val="Quote Char"/>
    <w:basedOn w:val="DefaultParagraphFont"/>
    <w:link w:val="Quote"/>
    <w:uiPriority w:val="29"/>
    <w:rsid w:val="000226FB"/>
    <w:rPr>
      <w:i/>
      <w:iCs/>
      <w:color w:val="404040" w:themeColor="text1" w:themeTint="BF"/>
    </w:rPr>
  </w:style>
  <w:style w:type="paragraph" w:styleId="ListParagraph">
    <w:name w:val="List Paragraph"/>
    <w:basedOn w:val="Normal"/>
    <w:uiPriority w:val="34"/>
    <w:qFormat/>
    <w:rsid w:val="000226FB"/>
    <w:pPr>
      <w:ind w:left="720"/>
      <w:contextualSpacing/>
    </w:pPr>
  </w:style>
  <w:style w:type="character" w:styleId="IntenseEmphasis">
    <w:name w:val="Intense Emphasis"/>
    <w:basedOn w:val="DefaultParagraphFont"/>
    <w:uiPriority w:val="21"/>
    <w:qFormat/>
    <w:rsid w:val="000226FB"/>
    <w:rPr>
      <w:i/>
      <w:iCs/>
      <w:color w:val="2F5496" w:themeColor="accent1" w:themeShade="BF"/>
    </w:rPr>
  </w:style>
  <w:style w:type="paragraph" w:styleId="IntenseQuote">
    <w:name w:val="Intense Quote"/>
    <w:basedOn w:val="Normal"/>
    <w:next w:val="Normal"/>
    <w:link w:val="IntenseQuoteChar"/>
    <w:uiPriority w:val="30"/>
    <w:qFormat/>
    <w:rsid w:val="00022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6FB"/>
    <w:rPr>
      <w:i/>
      <w:iCs/>
      <w:color w:val="2F5496" w:themeColor="accent1" w:themeShade="BF"/>
    </w:rPr>
  </w:style>
  <w:style w:type="character" w:styleId="IntenseReference">
    <w:name w:val="Intense Reference"/>
    <w:basedOn w:val="DefaultParagraphFont"/>
    <w:uiPriority w:val="32"/>
    <w:qFormat/>
    <w:rsid w:val="000226FB"/>
    <w:rPr>
      <w:b/>
      <w:bCs/>
      <w:smallCaps/>
      <w:color w:val="2F5496" w:themeColor="accent1" w:themeShade="BF"/>
      <w:spacing w:val="5"/>
    </w:rPr>
  </w:style>
  <w:style w:type="table" w:styleId="TableGrid">
    <w:name w:val="Table Grid"/>
    <w:basedOn w:val="TableNormal"/>
    <w:uiPriority w:val="39"/>
    <w:rsid w:val="00022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1376</Words>
  <Characters>7847</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    1. Executive Summary </vt:lpstr>
      <vt:lpstr>    2. Key Insights </vt:lpstr>
      <vt:lpstr>        2.1 Patient Insights</vt:lpstr>
      <vt:lpstr>        Patient Volume &amp; Flow</vt:lpstr>
      <vt:lpstr>        Age Distribution</vt:lpstr>
      <vt:lpstr>        2.2 Doctor &amp; Appointment Insights</vt:lpstr>
      <vt:lpstr>        Doctor Performance &amp; Workload</vt:lpstr>
      <vt:lpstr>        Key Points </vt:lpstr>
      <vt:lpstr>        2.3 Financial Insights</vt:lpstr>
      <vt:lpstr>        Revenue by Charge Type</vt:lpstr>
      <vt:lpstr>        2.4 Medicine &amp; Inventory Insights</vt:lpstr>
      <vt:lpstr>        Monthly Medicine Sales</vt:lpstr>
      <vt:lpstr>        Stock Status Snapshot</vt:lpstr>
      <vt:lpstr>    </vt:lpstr>
      <vt:lpstr>        2.5 Bed &amp; Room Insights</vt:lpstr>
      <vt:lpstr>        Bullet Insight:</vt:lpstr>
      <vt:lpstr>    2.6 Surgery Insights</vt:lpstr>
      <vt:lpstr/>
      <vt:lpstr>3. Business Impact Summary </vt:lpstr>
      <vt:lpstr>        Key Business Impacts:</vt:lpstr>
      <vt:lpstr>4. Strategic Recommendations </vt:lpstr>
      <vt:lpstr>    4.1 Revenue Growth</vt:lpstr>
      <vt:lpstr>    4.2 Cost &amp; Resource Optimization</vt:lpstr>
      <vt:lpstr>    4.3 Patient Experience &amp; Quality</vt:lpstr>
      <vt:lpstr>5. Future Enhancements </vt:lpstr>
      <vt:lpstr>        Planned Improvements Table</vt:lpstr>
      <vt:lpstr>        Enhancements:</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Rao</dc:creator>
  <cp:keywords/>
  <dc:description/>
  <cp:lastModifiedBy>Keerthana Rao</cp:lastModifiedBy>
  <cp:revision>3</cp:revision>
  <dcterms:created xsi:type="dcterms:W3CDTF">2025-11-22T06:22:00Z</dcterms:created>
  <dcterms:modified xsi:type="dcterms:W3CDTF">2025-11-22T06:23:00Z</dcterms:modified>
</cp:coreProperties>
</file>