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F4E79"/>
          <w:sz w:val="40"/>
          <w:szCs w:val="40"/>
        </w:rPr>
        <w:t xml:space="preserve">Data Engineer / ETL Developer</w:t>
      </w:r>
    </w:p>
    <w:p>
      <w:pPr>
        <w:spacing w:after="300"/>
      </w:pPr>
      <w:r>
        <w:rPr>
          <w:rFonts w:ascii="Calibri" w:cs="Calibri" w:eastAsia="Calibri" w:hAnsi="Calibri"/>
          <w:b/>
          <w:bCs/>
          <w:color w:val="1F4E79"/>
          <w:sz w:val="32"/>
          <w:szCs w:val="32"/>
        </w:rPr>
        <w:t xml:space="preserve">Interview Preparation Notes</w:t>
      </w:r>
    </w:p>
    <w:p>
      <w:pPr>
        <w:spacing w:after="160"/>
      </w:pPr>
      <w:r>
        <w:rPr>
          <w:rFonts w:ascii="Calibri" w:cs="Calibri" w:eastAsia="Calibri" w:hAnsi="Calibri"/>
          <w:sz w:val="22"/>
          <w:szCs w:val="22"/>
        </w:rPr>
        <w:t xml:space="preserve">Scrum, Defect Management, ETL Logic, SQL Validation &amp; Reconciliation — Q&amp;A with Examples</w:t>
      </w:r>
    </w:p>
    <w:p>
      <w:pPr>
        <w:spacing w:after="400"/>
      </w:pPr>
      <w:r>
        <w:rPr>
          <w:rFonts w:ascii="Calibri" w:cs="Calibri" w:eastAsia="Calibri" w:hAnsi="Calibri"/>
          <w:i/>
          <w:iCs/>
          <w:color w:val="666666"/>
          <w:sz w:val="18"/>
          <w:szCs w:val="18"/>
        </w:rPr>
        <w:t xml:space="preserve">Note: The scenarios below illustrate the reasoning and technical approach for each topic. Before using any "in my project" phrasing in a live interview, replace the example context with details from your own real project work — interviewers commonly probe follow-up details (exact volumes, tool names, error messages), and answers should be able to hold up under that.</w:t>
      </w:r>
    </w:p>
    <w:p>
      <w:pPr>
        <w:pBdr>
          <w:bottom w:val="single" w:color="C00000" w:sz="6"/>
        </w:pBdr>
        <w:spacing w:after="150" w:before="400"/>
      </w:pPr>
      <w:r>
        <w:rPr>
          <w:rFonts w:ascii="Calibri" w:cs="Calibri" w:eastAsia="Calibri" w:hAnsi="Calibri"/>
          <w:b/>
          <w:bCs/>
          <w:color w:val="C00000"/>
          <w:sz w:val="24"/>
          <w:szCs w:val="24"/>
        </w:rPr>
        <w:t xml:space="preserve">Q1. Does Scrum have a tester role? Does the Daily Scrum call include testers?</w:t>
      </w:r>
    </w:p>
    <w:p>
      <w:pPr>
        <w:spacing w:after="160"/>
      </w:pPr>
      <w:r>
        <w:rPr>
          <w:rFonts w:ascii="Calibri" w:cs="Calibri" w:eastAsia="Calibri" w:hAnsi="Calibri"/>
          <w:sz w:val="22"/>
          <w:szCs w:val="22"/>
        </w:rPr>
        <w:t xml:space="preserve">Scrum doesn't define a job title called "Tester." The Scrum Team consists of the Product Owner, Scrum Master, and Developers — and "Developers" is an umbrella term for anyone contributing to building the increment: coders, testers, DBAs, ETL developers, BAs doing QA, etc.</w:t>
      </w:r>
    </w:p>
    <w:p>
      <w:pPr>
        <w:spacing w:after="60" w:before="100"/>
      </w:pPr>
      <w:r>
        <w:rPr>
          <w:rFonts w:ascii="Calibri" w:cs="Calibri" w:eastAsia="Calibri" w:hAnsi="Calibri"/>
          <w:b/>
          <w:bCs/>
          <w:color w:val="1F4E79"/>
          <w:sz w:val="22"/>
          <w:szCs w:val="22"/>
        </w:rPr>
        <w:t xml:space="preserve">On the Daily Scrum call specifically:</w:t>
      </w:r>
    </w:p>
    <w:p>
      <w:pPr>
        <w:spacing w:after="160"/>
      </w:pPr>
      <w:r>
        <w:rPr>
          <w:rFonts w:ascii="Calibri" w:cs="Calibri" w:eastAsia="Calibri" w:hAnsi="Calibri"/>
          <w:sz w:val="22"/>
          <w:szCs w:val="22"/>
        </w:rPr>
        <w:t xml:space="preserve">Yes — testers are core attendees on the daily scrum call, not occasional guests. It isn't just coders reporting status. Everyone under the "Developers" umbrella — coders, testers, ETL developers, DBAs — attends and answers the same three things: what I did yesterday, what I'm doing today, and any blockers. The only roles that typically don't attend daily scrum are the Product Owner (can attend, but not mandatory) and external business stakeholders, who show up at Sprint Review instead, not the daily call.</w:t>
      </w:r>
    </w:p>
    <w:p>
      <w:pPr>
        <w:spacing w:after="60" w:before="100"/>
      </w:pPr>
      <w:r>
        <w:rPr>
          <w:rFonts w:ascii="Calibri" w:cs="Calibri" w:eastAsia="Calibri" w:hAnsi="Calibri"/>
          <w:b/>
          <w:bCs/>
          <w:color w:val="1F4E79"/>
          <w:sz w:val="22"/>
          <w:szCs w:val="22"/>
        </w:rPr>
        <w:t xml:space="preserve">Real project example:</w:t>
      </w:r>
    </w:p>
    <w:p>
      <w:pPr>
        <w:spacing w:after="160"/>
      </w:pPr>
      <w:r>
        <w:rPr>
          <w:rFonts w:ascii="Calibri" w:cs="Calibri" w:eastAsia="Calibri" w:hAnsi="Calibri"/>
          <w:sz w:val="22"/>
          <w:szCs w:val="22"/>
        </w:rPr>
        <w:t xml:space="preserve">On my project, our tester sat in the same sprint as the ETL developers, attended the same daily standup, and picked up stories from the same sprint backlog. In that call, our tester would report which stories they tested the previous day, what defects they logged, and what they were picking up next. If a defect was blocking them from testing a story, that's exactly the kind of thing that got raised as a blocker right there in the call. Test cases were written against the acceptance criteria defined by the PO, and the story wasn't marked "Done" until the tester signed off.</w:t>
      </w:r>
    </w:p>
    <w:p>
      <w:pPr>
        <w:spacing w:after="60" w:before="100"/>
      </w:pPr>
      <w:r>
        <w:rPr>
          <w:rFonts w:ascii="Calibri" w:cs="Calibri" w:eastAsia="Calibri" w:hAnsi="Calibri"/>
          <w:b/>
          <w:bCs/>
          <w:color w:val="1F4E79"/>
          <w:sz w:val="22"/>
          <w:szCs w:val="22"/>
        </w:rPr>
        <w:t xml:space="preserve">Why it matters in interviews:</w:t>
      </w:r>
    </w:p>
    <w:p>
      <w:pPr>
        <w:spacing w:after="160"/>
      </w:pPr>
      <w:r>
        <w:rPr>
          <w:rFonts w:ascii="Calibri" w:cs="Calibri" w:eastAsia="Calibri" w:hAnsi="Calibri"/>
          <w:sz w:val="22"/>
          <w:szCs w:val="22"/>
        </w:rPr>
        <w:t xml:space="preserve">This trips people up because they expect a formal "QA" role like in Waterfall, or assume testers only show up at test-execution phase. In Scrum, testing is embedded throughout the sprint, not a separate phase at the end — and that includes being present in the daily call.</w:t>
      </w:r>
    </w:p>
    <w:p>
      <w:pPr>
        <w:pBdr>
          <w:bottom w:val="single" w:color="C00000" w:sz="6"/>
        </w:pBdr>
        <w:spacing w:after="150" w:before="400"/>
      </w:pPr>
      <w:r>
        <w:rPr>
          <w:rFonts w:ascii="Calibri" w:cs="Calibri" w:eastAsia="Calibri" w:hAnsi="Calibri"/>
          <w:b/>
          <w:bCs/>
          <w:color w:val="C00000"/>
          <w:sz w:val="24"/>
          <w:szCs w:val="24"/>
        </w:rPr>
        <w:t xml:space="preserve">Q2. What is a Duplicate defect?</w:t>
      </w:r>
    </w:p>
    <w:p>
      <w:pPr>
        <w:spacing w:after="160"/>
      </w:pPr>
      <w:r>
        <w:rPr>
          <w:rFonts w:ascii="Calibri" w:cs="Calibri" w:eastAsia="Calibri" w:hAnsi="Calibri"/>
          <w:sz w:val="22"/>
          <w:szCs w:val="22"/>
        </w:rPr>
        <w:t xml:space="preserve">A defect that has already been logged before — same root cause, same steps to reproduce — but gets raised again, usually because someone didn't search existing tickets first.</w:t>
      </w:r>
    </w:p>
    <w:p>
      <w:pPr>
        <w:spacing w:after="60" w:before="100"/>
      </w:pPr>
      <w:r>
        <w:rPr>
          <w:rFonts w:ascii="Calibri" w:cs="Calibri" w:eastAsia="Calibri" w:hAnsi="Calibri"/>
          <w:b/>
          <w:bCs/>
          <w:color w:val="1F4E79"/>
          <w:sz w:val="22"/>
          <w:szCs w:val="22"/>
        </w:rPr>
        <w:t xml:space="preserve">Real project example:</w:t>
      </w:r>
    </w:p>
    <w:p>
      <w:pPr>
        <w:spacing w:after="160"/>
      </w:pPr>
      <w:r>
        <w:rPr>
          <w:rFonts w:ascii="Calibri" w:cs="Calibri" w:eastAsia="Calibri" w:hAnsi="Calibri"/>
          <w:sz w:val="22"/>
          <w:szCs w:val="22"/>
        </w:rPr>
        <w:t xml:space="preserve">We had a defect logged for a customer address field showing blank on the report. Two weeks later, a different tester raised almost the same issue on a different report that pulled from the same source table. When I checked, the root cause was identical — a broken join on a NULL customer_id — so I marked the second one as "Duplicate" and linked it back to the original defect ID instead of tracking it as a new fix.</w:t>
      </w:r>
    </w:p>
    <w:p>
      <w:pPr>
        <w:spacing w:after="60" w:before="100"/>
      </w:pPr>
      <w:r>
        <w:rPr>
          <w:rFonts w:ascii="Calibri" w:cs="Calibri" w:eastAsia="Calibri" w:hAnsi="Calibri"/>
          <w:b/>
          <w:bCs/>
          <w:color w:val="1F4E79"/>
          <w:sz w:val="22"/>
          <w:szCs w:val="22"/>
        </w:rPr>
        <w:t xml:space="preserve">Resolution step:</w:t>
      </w:r>
    </w:p>
    <w:p>
      <w:pPr>
        <w:spacing w:after="160"/>
      </w:pPr>
      <w:r>
        <w:rPr>
          <w:rFonts w:ascii="Calibri" w:cs="Calibri" w:eastAsia="Calibri" w:hAnsi="Calibri"/>
          <w:sz w:val="22"/>
          <w:szCs w:val="22"/>
        </w:rPr>
        <w:t xml:space="preserve">Always link the duplicate to the original defect ID before closing it, so there's traceability — you don't want two people fixing the same thing separately.</w:t>
      </w:r>
    </w:p>
    <w:p>
      <w:pPr>
        <w:pBdr>
          <w:bottom w:val="single" w:color="C00000" w:sz="6"/>
        </w:pBdr>
        <w:spacing w:after="150" w:before="400"/>
      </w:pPr>
      <w:r>
        <w:rPr>
          <w:rFonts w:ascii="Calibri" w:cs="Calibri" w:eastAsia="Calibri" w:hAnsi="Calibri"/>
          <w:b/>
          <w:bCs/>
          <w:color w:val="C00000"/>
          <w:sz w:val="24"/>
          <w:szCs w:val="24"/>
        </w:rPr>
        <w:t xml:space="preserve">Q3. What is a Deferred defect?</w:t>
      </w:r>
    </w:p>
    <w:p>
      <w:pPr>
        <w:spacing w:after="160"/>
      </w:pPr>
      <w:r>
        <w:rPr>
          <w:rFonts w:ascii="Calibri" w:cs="Calibri" w:eastAsia="Calibri" w:hAnsi="Calibri"/>
          <w:sz w:val="22"/>
          <w:szCs w:val="22"/>
        </w:rPr>
        <w:t xml:space="preserve">A defect that is confirmed valid, but the team or Product Owner decides not to fix it in the current sprint/release — usually because of low business impact, low priority, or because a workaround already exists.</w:t>
      </w:r>
    </w:p>
    <w:p>
      <w:pPr>
        <w:spacing w:after="60" w:before="100"/>
      </w:pPr>
      <w:r>
        <w:rPr>
          <w:rFonts w:ascii="Calibri" w:cs="Calibri" w:eastAsia="Calibri" w:hAnsi="Calibri"/>
          <w:b/>
          <w:bCs/>
          <w:color w:val="1F4E79"/>
          <w:sz w:val="22"/>
          <w:szCs w:val="22"/>
        </w:rPr>
        <w:t xml:space="preserve">Real project example:</w:t>
      </w:r>
    </w:p>
    <w:p>
      <w:pPr>
        <w:spacing w:after="160"/>
      </w:pPr>
      <w:r>
        <w:rPr>
          <w:rFonts w:ascii="Calibri" w:cs="Calibri" w:eastAsia="Calibri" w:hAnsi="Calibri"/>
          <w:sz w:val="22"/>
          <w:szCs w:val="22"/>
        </w:rPr>
        <w:t xml:space="preserve">We found a defect where a cosmetic date format on an internal report showed MM/DD/YYYY instead of DD/MM/YYYY. It didn't affect any calculations, just display. The business team said it wasn't urgent since the report was used internally and everyone understood the format. We tagged it "Deferred," moved it to the backlog, and prioritized more critical defects first.</w:t>
      </w:r>
    </w:p>
    <w:p>
      <w:pPr>
        <w:pBdr>
          <w:bottom w:val="single" w:color="C00000" w:sz="6"/>
        </w:pBdr>
        <w:spacing w:after="150" w:before="400"/>
      </w:pPr>
      <w:r>
        <w:rPr>
          <w:rFonts w:ascii="Calibri" w:cs="Calibri" w:eastAsia="Calibri" w:hAnsi="Calibri"/>
          <w:b/>
          <w:bCs/>
          <w:color w:val="C00000"/>
          <w:sz w:val="24"/>
          <w:szCs w:val="24"/>
        </w:rPr>
        <w:t xml:space="preserve">Q4. How do you handle Insert / Update / Delete for both historical and incremental loads into one target table?</w:t>
      </w:r>
    </w:p>
    <w:p>
      <w:pPr>
        <w:spacing w:after="160"/>
      </w:pPr>
      <w:r>
        <w:rPr>
          <w:rFonts w:ascii="Calibri" w:cs="Calibri" w:eastAsia="Calibri" w:hAnsi="Calibri"/>
          <w:sz w:val="22"/>
          <w:szCs w:val="22"/>
        </w:rPr>
        <w:t xml:space="preserve">This is handled with a MERGE (UPSERT) statement. Historical load is a one-time full load into an empty table, and incremental load is the ongoing delta feed — same MERGE logic works for both, only the source data volume changes.</w:t>
      </w:r>
    </w:p>
    <w:p>
      <w:pPr>
        <w:spacing w:after="60" w:before="100"/>
      </w:pPr>
      <w:r>
        <w:rPr>
          <w:rFonts w:ascii="Calibri" w:cs="Calibri" w:eastAsia="Calibri" w:hAnsi="Calibri"/>
          <w:b/>
          <w:bCs/>
          <w:color w:val="1F4E79"/>
          <w:sz w:val="22"/>
          <w:szCs w:val="22"/>
        </w:rPr>
        <w:t xml:space="preserve">Query:</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20"/>
          <w:szCs w:val="20"/>
        </w:rPr>
        <w:t xml:space="preserve">MERGE INTO target_table t</w:t>
      </w:r>
      <w:r>
        <w:br/>
        <w:t xml:space="preserve"/>
      </w:r>
      <w:r>
        <w:rPr>
          <w:rFonts w:ascii="Consolas" w:cs="Consolas" w:eastAsia="Consolas" w:hAnsi="Consolas"/>
          <w:sz w:val="20"/>
          <w:szCs w:val="20"/>
        </w:rPr>
        <w:t xml:space="preserve">USING source_table s</w:t>
      </w:r>
      <w:r>
        <w:br/>
        <w:t xml:space="preserve"/>
      </w:r>
      <w:r>
        <w:rPr>
          <w:rFonts w:ascii="Consolas" w:cs="Consolas" w:eastAsia="Consolas" w:hAnsi="Consolas"/>
          <w:sz w:val="20"/>
          <w:szCs w:val="20"/>
        </w:rPr>
        <w:t xml:space="preserve">ON (t.id = s.id)</w:t>
      </w:r>
      <w:r>
        <w:br/>
        <w:t xml:space="preserve"/>
      </w:r>
      <w:r>
        <w:rPr>
          <w:rFonts w:ascii="Consolas" w:cs="Consolas" w:eastAsia="Consolas" w:hAnsi="Consolas"/>
          <w:sz w:val="20"/>
          <w:szCs w:val="20"/>
        </w:rPr>
        <w:t xml:space="preserve">WHEN MATCHED AND s.op_flag = 'D' THEN</w:t>
      </w:r>
      <w:r>
        <w:br/>
        <w:t xml:space="preserve"/>
      </w:r>
      <w:r>
        <w:rPr>
          <w:rFonts w:ascii="Consolas" w:cs="Consolas" w:eastAsia="Consolas" w:hAnsi="Consolas"/>
          <w:sz w:val="20"/>
          <w:szCs w:val="20"/>
        </w:rPr>
        <w:t xml:space="preserve">    DELETE</w:t>
      </w:r>
      <w:r>
        <w:br/>
        <w:t xml:space="preserve"/>
      </w:r>
      <w:r>
        <w:rPr>
          <w:rFonts w:ascii="Consolas" w:cs="Consolas" w:eastAsia="Consolas" w:hAnsi="Consolas"/>
          <w:sz w:val="20"/>
          <w:szCs w:val="20"/>
        </w:rPr>
        <w:t xml:space="preserve">WHEN MATCHED AND s.op_flag &lt;&gt; 'D' THEN</w:t>
      </w:r>
      <w:r>
        <w:br/>
        <w:t xml:space="preserve"/>
      </w:r>
      <w:r>
        <w:rPr>
          <w:rFonts w:ascii="Consolas" w:cs="Consolas" w:eastAsia="Consolas" w:hAnsi="Consolas"/>
          <w:sz w:val="20"/>
          <w:szCs w:val="20"/>
        </w:rPr>
        <w:t xml:space="preserve">    UPDATE SET t.address = s.address,</w:t>
      </w:r>
      <w:r>
        <w:br/>
        <w:t xml:space="preserve"/>
      </w:r>
      <w:r>
        <w:rPr>
          <w:rFonts w:ascii="Consolas" w:cs="Consolas" w:eastAsia="Consolas" w:hAnsi="Consolas"/>
          <w:sz w:val="20"/>
          <w:szCs w:val="20"/>
        </w:rPr>
        <w:t xml:space="preserve">               t.name = s.name,</w:t>
      </w:r>
      <w:r>
        <w:br/>
        <w:t xml:space="preserve"/>
      </w:r>
      <w:r>
        <w:rPr>
          <w:rFonts w:ascii="Consolas" w:cs="Consolas" w:eastAsia="Consolas" w:hAnsi="Consolas"/>
          <w:sz w:val="20"/>
          <w:szCs w:val="20"/>
        </w:rPr>
        <w:t xml:space="preserve">               t.updated_dt = s.updated_dt</w:t>
      </w:r>
      <w:r>
        <w:br/>
        <w:t xml:space="preserve"/>
      </w:r>
      <w:r>
        <w:rPr>
          <w:rFonts w:ascii="Consolas" w:cs="Consolas" w:eastAsia="Consolas" w:hAnsi="Consolas"/>
          <w:sz w:val="20"/>
          <w:szCs w:val="20"/>
        </w:rPr>
        <w:t xml:space="preserve">WHEN NOT MATCHED AND (s.op_flag = 'I' OR s.op_flag IS NULL) THEN</w:t>
      </w:r>
      <w:r>
        <w:br/>
        <w:t xml:space="preserve"/>
      </w:r>
      <w:r>
        <w:rPr>
          <w:rFonts w:ascii="Consolas" w:cs="Consolas" w:eastAsia="Consolas" w:hAnsi="Consolas"/>
          <w:sz w:val="20"/>
          <w:szCs w:val="20"/>
        </w:rPr>
        <w:t xml:space="preserve">    INSERT (id, address, name, created_dt)</w:t>
      </w:r>
      <w:r>
        <w:br/>
        <w:t xml:space="preserve"/>
      </w:r>
      <w:r>
        <w:rPr>
          <w:rFonts w:ascii="Consolas" w:cs="Consolas" w:eastAsia="Consolas" w:hAnsi="Consolas"/>
          <w:sz w:val="20"/>
          <w:szCs w:val="20"/>
        </w:rPr>
        <w:t xml:space="preserve">    VALUES (s.id, s.address, s.name, s.created_dt);</w:t>
      </w:r>
    </w:p>
    <w:p>
      <w:pPr>
        <w:spacing w:after="60" w:before="100"/>
      </w:pPr>
      <w:r>
        <w:rPr>
          <w:rFonts w:ascii="Calibri" w:cs="Calibri" w:eastAsia="Calibri" w:hAnsi="Calibri"/>
          <w:b/>
          <w:bCs/>
          <w:color w:val="1F4E79"/>
          <w:sz w:val="22"/>
          <w:szCs w:val="22"/>
        </w:rPr>
        <w:t xml:space="preserve">Real project example:</w:t>
      </w:r>
    </w:p>
    <w:p>
      <w:pPr>
        <w:spacing w:after="160"/>
      </w:pPr>
      <w:r>
        <w:rPr>
          <w:rFonts w:ascii="Calibri" w:cs="Calibri" w:eastAsia="Calibri" w:hAnsi="Calibri"/>
          <w:sz w:val="22"/>
          <w:szCs w:val="22"/>
        </w:rPr>
        <w:t xml:space="preserve">We had a customer master table that needed a one-time historical load from the legacy system, followed by daily incremental CDC feeds. For the historical load, the source was the full snapshot and the target table was empty, so every row fell into the INSERT branch. For daily incrementals, the source system sent us only the changed/new/deleted rows tagged with an op_flag (I/U/D) picked up from the CDC logs, and the same MERGE handled inserts, updates, and deletes without any separate code path.</w:t>
      </w:r>
    </w:p>
    <w:p>
      <w:pPr>
        <w:spacing w:after="60" w:before="100"/>
      </w:pPr>
      <w:r>
        <w:rPr>
          <w:rFonts w:ascii="Calibri" w:cs="Calibri" w:eastAsia="Calibri" w:hAnsi="Calibri"/>
          <w:b/>
          <w:bCs/>
          <w:color w:val="1F4E79"/>
          <w:sz w:val="22"/>
          <w:szCs w:val="22"/>
        </w:rPr>
        <w:t xml:space="preserve">Challenge faced:</w:t>
      </w:r>
    </w:p>
    <w:p>
      <w:pPr>
        <w:spacing w:after="160"/>
      </w:pPr>
      <w:r>
        <w:rPr>
          <w:rFonts w:ascii="Calibri" w:cs="Calibri" w:eastAsia="Calibri" w:hAnsi="Calibri"/>
          <w:sz w:val="22"/>
          <w:szCs w:val="22"/>
        </w:rPr>
        <w:t xml:space="preserve">During UAT, we noticed a few customer records getting re-inserted as duplicates instead of updating. On checking, the join key (t.id = s.id) was matching on a padded/trimmed string mismatch — the source had trailing spaces on the ID column. Fixed it by applying TRIM() on both sides of the join condition, and reran the load.</w:t>
      </w:r>
    </w:p>
    <w:p>
      <w:pPr>
        <w:pBdr>
          <w:bottom w:val="single" w:color="C00000" w:sz="6"/>
        </w:pBdr>
        <w:spacing w:after="150" w:before="400"/>
      </w:pPr>
      <w:r>
        <w:rPr>
          <w:rFonts w:ascii="Calibri" w:cs="Calibri" w:eastAsia="Calibri" w:hAnsi="Calibri"/>
          <w:b/>
          <w:bCs/>
          <w:color w:val="C00000"/>
          <w:sz w:val="24"/>
          <w:szCs w:val="24"/>
        </w:rPr>
        <w:t xml:space="preserve">Q5. Is your project's data model Star schema or Snowflake schema?</w:t>
      </w:r>
    </w:p>
    <w:p>
      <w:pPr>
        <w:spacing w:after="160"/>
      </w:pPr>
      <w:r>
        <w:rPr>
          <w:rFonts w:ascii="Calibri" w:cs="Calibri" w:eastAsia="Calibri" w:hAnsi="Calibri"/>
          <w:sz w:val="22"/>
          <w:szCs w:val="22"/>
        </w:rPr>
        <w:t xml:space="preserve">Star schema has the fact table joined directly to fully denormalized dimension tables — fewer joins, faster reporting queries, minor redundancy. Snowflake schema normalizes dimensions further into sub-dimensions, saving storage but adding more joins.</w:t>
      </w:r>
    </w:p>
    <w:p>
      <w:pPr>
        <w:spacing w:after="60" w:before="100"/>
      </w:pPr>
      <w:r>
        <w:rPr>
          <w:rFonts w:ascii="Calibri" w:cs="Calibri" w:eastAsia="Calibri" w:hAnsi="Calibri"/>
          <w:b/>
          <w:bCs/>
          <w:color w:val="1F4E79"/>
          <w:sz w:val="22"/>
          <w:szCs w:val="22"/>
        </w:rPr>
        <w:t xml:space="preserve">Real project example:</w:t>
      </w:r>
    </w:p>
    <w:p>
      <w:pPr>
        <w:spacing w:after="160"/>
      </w:pPr>
      <w:r>
        <w:rPr>
          <w:rFonts w:ascii="Calibri" w:cs="Calibri" w:eastAsia="Calibri" w:hAnsi="Calibri"/>
          <w:sz w:val="22"/>
          <w:szCs w:val="22"/>
        </w:rPr>
        <w:t xml:space="preserve">Our reporting layer used a Star schema — a Sales Fact table connected to conformed dimensions like Dim_Customer, Dim_Product, Dim_Date, and Dim_Region. We went with Star specifically because the BI tool (Power BI) performed noticeably better with fewer joins, and business users querying ad-hoc didn't have to deal with multiple dimension-to-sub-dimension hops.</w:t>
      </w:r>
    </w:p>
    <w:p>
      <w:pPr>
        <w:pBdr>
          <w:bottom w:val="single" w:color="C00000" w:sz="6"/>
        </w:pBdr>
        <w:spacing w:after="150" w:before="400"/>
      </w:pPr>
      <w:r>
        <w:rPr>
          <w:rFonts w:ascii="Calibri" w:cs="Calibri" w:eastAsia="Calibri" w:hAnsi="Calibri"/>
          <w:b/>
          <w:bCs/>
          <w:color w:val="C00000"/>
          <w:sz w:val="24"/>
          <w:szCs w:val="24"/>
        </w:rPr>
        <w:t xml:space="preserve">Q6. How do you validate reports?</w:t>
      </w:r>
    </w:p>
    <w:p>
      <w:pPr>
        <w:spacing w:after="60" w:before="100"/>
      </w:pPr>
      <w:r>
        <w:rPr>
          <w:rFonts w:ascii="Calibri" w:cs="Calibri" w:eastAsia="Calibri" w:hAnsi="Calibri"/>
          <w:b/>
          <w:bCs/>
          <w:color w:val="1F4E79"/>
          <w:sz w:val="22"/>
          <w:szCs w:val="22"/>
        </w:rPr>
        <w:t xml:space="preserve">Validation checklist I actually use:</w:t>
      </w:r>
    </w:p>
    <w:p>
      <w:pPr>
        <w:spacing w:after="160"/>
      </w:pPr>
      <w:r>
        <w:rPr>
          <w:rFonts w:ascii="Calibri" w:cs="Calibri" w:eastAsia="Calibri" w:hAnsi="Calibri"/>
          <w:sz w:val="22"/>
          <w:szCs w:val="22"/>
        </w:rPr>
        <w:t xml:space="preserve">1) Row count check — staging/source table count vs. what's rendering on the report.
2) Aggregate check — SUM/COUNT/AVG of key measures in SQL compared against the report's totals.
3) Filter validation — apply the same date range/region filter in SQL that's applied on the report UI, confirm numbers match.
4) Drill-down trace — pick one row from the report and trace it back to source to confirm the value isn't miscalculated.
5) Null/blank check — check for broken joins causing dimension attributes to show blank on the report.</w:t>
      </w:r>
    </w:p>
    <w:p>
      <w:pPr>
        <w:spacing w:after="60" w:before="100"/>
      </w:pPr>
      <w:r>
        <w:rPr>
          <w:rFonts w:ascii="Calibri" w:cs="Calibri" w:eastAsia="Calibri" w:hAnsi="Calibri"/>
          <w:b/>
          <w:bCs/>
          <w:color w:val="1F4E79"/>
          <w:sz w:val="22"/>
          <w:szCs w:val="22"/>
        </w:rPr>
        <w:t xml:space="preserve">Real project example:</w:t>
      </w:r>
    </w:p>
    <w:p>
      <w:pPr>
        <w:spacing w:after="160"/>
      </w:pPr>
      <w:r>
        <w:rPr>
          <w:rFonts w:ascii="Calibri" w:cs="Calibri" w:eastAsia="Calibri" w:hAnsi="Calibri"/>
          <w:sz w:val="22"/>
          <w:szCs w:val="22"/>
        </w:rPr>
        <w:t xml:space="preserve">On one release, the regional sales report showed a total $200K lower than what was in the source system. I first ran a SUM on the fact table filtered by the same date range as the report — matched the report's wrong number, so the ETL wasn't the issue. Then I checked the report's filter logic and found the report was excluding one region code by mistake in its WHERE clause on the semantic model side. Got that fixed by the BI developer and reran validation — numbers matched after that.</w:t>
      </w:r>
    </w:p>
    <w:p>
      <w:pPr>
        <w:spacing w:after="60" w:before="100"/>
      </w:pPr>
      <w:r>
        <w:rPr>
          <w:rFonts w:ascii="Calibri" w:cs="Calibri" w:eastAsia="Calibri" w:hAnsi="Calibri"/>
          <w:b/>
          <w:bCs/>
          <w:color w:val="1F4E79"/>
          <w:sz w:val="22"/>
          <w:szCs w:val="22"/>
        </w:rPr>
        <w:t xml:space="preserve">Query used:</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20"/>
          <w:szCs w:val="20"/>
        </w:rPr>
        <w:t xml:space="preserve">SELECT region, SUM(sales_amount) AS total_sales</w:t>
      </w:r>
      <w:r>
        <w:br/>
        <w:t xml:space="preserve"/>
      </w:r>
      <w:r>
        <w:rPr>
          <w:rFonts w:ascii="Consolas" w:cs="Consolas" w:eastAsia="Consolas" w:hAnsi="Consolas"/>
          <w:sz w:val="20"/>
          <w:szCs w:val="20"/>
        </w:rPr>
        <w:t xml:space="preserve">FROM fact_sales</w:t>
      </w:r>
      <w:r>
        <w:br/>
        <w:t xml:space="preserve"/>
      </w:r>
      <w:r>
        <w:rPr>
          <w:rFonts w:ascii="Consolas" w:cs="Consolas" w:eastAsia="Consolas" w:hAnsi="Consolas"/>
          <w:sz w:val="20"/>
          <w:szCs w:val="20"/>
        </w:rPr>
        <w:t xml:space="preserve">WHERE sales_date BETWEEN '2024-01-01' AND '2024-01-31'</w:t>
      </w:r>
      <w:r>
        <w:br/>
        <w:t xml:space="preserve"/>
      </w:r>
      <w:r>
        <w:rPr>
          <w:rFonts w:ascii="Consolas" w:cs="Consolas" w:eastAsia="Consolas" w:hAnsi="Consolas"/>
          <w:sz w:val="20"/>
          <w:szCs w:val="20"/>
        </w:rPr>
        <w:t xml:space="preserve">GROUP BY region</w:t>
      </w:r>
      <w:r>
        <w:br/>
        <w:t xml:space="preserve"/>
      </w:r>
      <w:r>
        <w:rPr>
          <w:rFonts w:ascii="Consolas" w:cs="Consolas" w:eastAsia="Consolas" w:hAnsi="Consolas"/>
          <w:sz w:val="20"/>
          <w:szCs w:val="20"/>
        </w:rPr>
        <w:t xml:space="preserve">ORDER BY region;</w:t>
      </w:r>
    </w:p>
    <w:p>
      <w:pPr>
        <w:pBdr>
          <w:bottom w:val="single" w:color="C00000" w:sz="6"/>
        </w:pBdr>
        <w:spacing w:after="150" w:before="400"/>
      </w:pPr>
      <w:r>
        <w:rPr>
          <w:rFonts w:ascii="Calibri" w:cs="Calibri" w:eastAsia="Calibri" w:hAnsi="Calibri"/>
          <w:b/>
          <w:bCs/>
          <w:color w:val="C00000"/>
          <w:sz w:val="24"/>
          <w:szCs w:val="24"/>
        </w:rPr>
        <w:t xml:space="preserve">Q7. What is STLC, and how does it fit into a Sprint?</w:t>
      </w:r>
    </w:p>
    <w:p>
      <w:pPr>
        <w:spacing w:after="160"/>
      </w:pPr>
      <w:r>
        <w:rPr>
          <w:rFonts w:ascii="Calibri" w:cs="Calibri" w:eastAsia="Calibri" w:hAnsi="Calibri"/>
          <w:sz w:val="22"/>
          <w:szCs w:val="22"/>
        </w:rPr>
        <w:t xml:space="preserve">STLC (Software Testing Life Cycle) stages: Requirement analysis → Test planning → Test case design → Test environment setup → Test execution → Defect logging &amp; retesting → Test closure/sign-off.</w:t>
      </w:r>
    </w:p>
    <w:p>
      <w:pPr>
        <w:spacing w:after="60" w:before="100"/>
      </w:pPr>
      <w:r>
        <w:rPr>
          <w:rFonts w:ascii="Calibri" w:cs="Calibri" w:eastAsia="Calibri" w:hAnsi="Calibri"/>
          <w:b/>
          <w:bCs/>
          <w:color w:val="1F4E79"/>
          <w:sz w:val="22"/>
          <w:szCs w:val="22"/>
        </w:rPr>
        <w:t xml:space="preserve">Real project example:</w:t>
      </w:r>
    </w:p>
    <w:p>
      <w:pPr>
        <w:spacing w:after="160"/>
      </w:pPr>
      <w:r>
        <w:rPr>
          <w:rFonts w:ascii="Calibri" w:cs="Calibri" w:eastAsia="Calibri" w:hAnsi="Calibri"/>
          <w:sz w:val="22"/>
          <w:szCs w:val="22"/>
        </w:rPr>
        <w:t xml:space="preserve">In our 2-week sprints, this entire cycle got compressed. Requirement analysis happened during backlog refinement/sprint planning, test case design happened in the first 2-3 days once the story was groomed, execution ran alongside development (once a build was ready in the dev/test environment), and defect logging/retesting happened continuously till the story was marked Done before sprint review.</w:t>
      </w:r>
    </w:p>
    <w:p>
      <w:pPr>
        <w:pBdr>
          <w:bottom w:val="single" w:color="C00000" w:sz="6"/>
        </w:pBdr>
        <w:spacing w:after="150" w:before="400"/>
      </w:pPr>
      <w:r>
        <w:rPr>
          <w:rFonts w:ascii="Calibri" w:cs="Calibri" w:eastAsia="Calibri" w:hAnsi="Calibri"/>
          <w:b/>
          <w:bCs/>
          <w:color w:val="C00000"/>
          <w:sz w:val="24"/>
          <w:szCs w:val="24"/>
        </w:rPr>
        <w:t xml:space="preserve">Q8. What happens in a Sprint Review?</w:t>
      </w:r>
    </w:p>
    <w:p>
      <w:pPr>
        <w:spacing w:after="160"/>
      </w:pPr>
      <w:r>
        <w:rPr>
          <w:rFonts w:ascii="Calibri" w:cs="Calibri" w:eastAsia="Calibri" w:hAnsi="Calibri"/>
          <w:sz w:val="22"/>
          <w:szCs w:val="22"/>
        </w:rPr>
        <w:t xml:space="preserve">It's the end-of-sprint meeting where the team demos the completed increment to the Product Owner and stakeholders. The focus is on inspecting the product (what got built), not the process.</w:t>
      </w:r>
    </w:p>
    <w:p>
      <w:pPr>
        <w:spacing w:after="60" w:before="100"/>
      </w:pPr>
      <w:r>
        <w:rPr>
          <w:rFonts w:ascii="Calibri" w:cs="Calibri" w:eastAsia="Calibri" w:hAnsi="Calibri"/>
          <w:b/>
          <w:bCs/>
          <w:color w:val="1F4E79"/>
          <w:sz w:val="22"/>
          <w:szCs w:val="22"/>
        </w:rPr>
        <w:t xml:space="preserve">Real project example:</w:t>
      </w:r>
    </w:p>
    <w:p>
      <w:pPr>
        <w:spacing w:after="160"/>
      </w:pPr>
      <w:r>
        <w:rPr>
          <w:rFonts w:ascii="Calibri" w:cs="Calibri" w:eastAsia="Calibri" w:hAnsi="Calibri"/>
          <w:sz w:val="22"/>
          <w:szCs w:val="22"/>
        </w:rPr>
        <w:t xml:space="preserve">In our Sprint Review, I'd demo the ETL job output — show the target table with the loaded data, walk through a couple of validation queries live, and the PO/business stakeholders would give feedback right there. A few times, business flagged that a derived column wasn't calculating the way they expected, which then went back into the backlog as a new story or a bug for the next sprint.</w:t>
      </w:r>
    </w:p>
    <w:p>
      <w:pPr>
        <w:spacing w:after="60" w:before="100"/>
      </w:pPr>
      <w:r>
        <w:rPr>
          <w:rFonts w:ascii="Calibri" w:cs="Calibri" w:eastAsia="Calibri" w:hAnsi="Calibri"/>
          <w:b/>
          <w:bCs/>
          <w:color w:val="1F4E79"/>
          <w:sz w:val="22"/>
          <w:szCs w:val="22"/>
        </w:rPr>
        <w:t xml:space="preserve">Note:</w:t>
      </w:r>
    </w:p>
    <w:p>
      <w:pPr>
        <w:spacing w:after="160"/>
      </w:pPr>
      <w:r>
        <w:rPr>
          <w:rFonts w:ascii="Calibri" w:cs="Calibri" w:eastAsia="Calibri" w:hAnsi="Calibri"/>
          <w:sz w:val="22"/>
          <w:szCs w:val="22"/>
        </w:rPr>
        <w:t xml:space="preserve">Sprint Retrospective is different — that's the team reflecting on how they worked (process), not what they built.</w:t>
      </w:r>
    </w:p>
    <w:p>
      <w:pPr>
        <w:pBdr>
          <w:bottom w:val="single" w:color="C00000" w:sz="6"/>
        </w:pBdr>
        <w:spacing w:after="150" w:before="400"/>
      </w:pPr>
      <w:r>
        <w:rPr>
          <w:rFonts w:ascii="Calibri" w:cs="Calibri" w:eastAsia="Calibri" w:hAnsi="Calibri"/>
          <w:b/>
          <w:bCs/>
          <w:color w:val="C00000"/>
          <w:sz w:val="24"/>
          <w:szCs w:val="24"/>
        </w:rPr>
        <w:t xml:space="preserve">Q9. How do you find and remove duplicate records?</w:t>
      </w:r>
    </w:p>
    <w:p>
      <w:pPr>
        <w:spacing w:after="60" w:before="100"/>
      </w:pPr>
      <w:r>
        <w:rPr>
          <w:rFonts w:ascii="Calibri" w:cs="Calibri" w:eastAsia="Calibri" w:hAnsi="Calibri"/>
          <w:b/>
          <w:bCs/>
          <w:color w:val="1F4E79"/>
          <w:sz w:val="22"/>
          <w:szCs w:val="22"/>
        </w:rPr>
        <w:t xml:space="preserve">Find duplicates:</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20"/>
          <w:szCs w:val="20"/>
        </w:rPr>
        <w:t xml:space="preserve">SELECT columnname, COUNT(*)</w:t>
      </w:r>
      <w:r>
        <w:br/>
        <w:t xml:space="preserve"/>
      </w:r>
      <w:r>
        <w:rPr>
          <w:rFonts w:ascii="Consolas" w:cs="Consolas" w:eastAsia="Consolas" w:hAnsi="Consolas"/>
          <w:sz w:val="20"/>
          <w:szCs w:val="20"/>
        </w:rPr>
        <w:t xml:space="preserve">FROM tablename</w:t>
      </w:r>
      <w:r>
        <w:br/>
        <w:t xml:space="preserve"/>
      </w:r>
      <w:r>
        <w:rPr>
          <w:rFonts w:ascii="Consolas" w:cs="Consolas" w:eastAsia="Consolas" w:hAnsi="Consolas"/>
          <w:sz w:val="20"/>
          <w:szCs w:val="20"/>
        </w:rPr>
        <w:t xml:space="preserve">GROUP BY columnname</w:t>
      </w:r>
      <w:r>
        <w:br/>
        <w:t xml:space="preserve"/>
      </w:r>
      <w:r>
        <w:rPr>
          <w:rFonts w:ascii="Consolas" w:cs="Consolas" w:eastAsia="Consolas" w:hAnsi="Consolas"/>
          <w:sz w:val="20"/>
          <w:szCs w:val="20"/>
        </w:rPr>
        <w:t xml:space="preserve">HAVING COUNT(*) &gt; 1;</w:t>
      </w:r>
    </w:p>
    <w:p>
      <w:pPr>
        <w:spacing w:after="60" w:before="100"/>
      </w:pPr>
      <w:r>
        <w:rPr>
          <w:rFonts w:ascii="Calibri" w:cs="Calibri" w:eastAsia="Calibri" w:hAnsi="Calibri"/>
          <w:b/>
          <w:bCs/>
          <w:color w:val="1F4E79"/>
          <w:sz w:val="22"/>
          <w:szCs w:val="22"/>
        </w:rPr>
        <w:t xml:space="preserve">Delete duplicates, keeping the latest record:</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20"/>
          <w:szCs w:val="20"/>
        </w:rPr>
        <w:t xml:space="preserve">DELETE FROM tablename</w:t>
      </w:r>
      <w:r>
        <w:br/>
        <w:t xml:space="preserve"/>
      </w:r>
      <w:r>
        <w:rPr>
          <w:rFonts w:ascii="Consolas" w:cs="Consolas" w:eastAsia="Consolas" w:hAnsi="Consolas"/>
          <w:sz w:val="20"/>
          <w:szCs w:val="20"/>
        </w:rPr>
        <w:t xml:space="preserve">WHERE rowid IN (</w:t>
      </w:r>
      <w:r>
        <w:br/>
        <w:t xml:space="preserve"/>
      </w:r>
      <w:r>
        <w:rPr>
          <w:rFonts w:ascii="Consolas" w:cs="Consolas" w:eastAsia="Consolas" w:hAnsi="Consolas"/>
          <w:sz w:val="20"/>
          <w:szCs w:val="20"/>
        </w:rPr>
        <w:t xml:space="preserve">    SELECT rid FROM (</w:t>
      </w:r>
      <w:r>
        <w:br/>
        <w:t xml:space="preserve"/>
      </w:r>
      <w:r>
        <w:rPr>
          <w:rFonts w:ascii="Consolas" w:cs="Consolas" w:eastAsia="Consolas" w:hAnsi="Consolas"/>
          <w:sz w:val="20"/>
          <w:szCs w:val="20"/>
        </w:rPr>
        <w:t xml:space="preserve">        SELECT rowid AS rid, e.*,</w:t>
      </w:r>
      <w:r>
        <w:br/>
        <w:t xml:space="preserve"/>
      </w:r>
      <w:r>
        <w:rPr>
          <w:rFonts w:ascii="Consolas" w:cs="Consolas" w:eastAsia="Consolas" w:hAnsi="Consolas"/>
          <w:sz w:val="20"/>
          <w:szCs w:val="20"/>
        </w:rPr>
        <w:t xml:space="preserve">               ROW_NUMBER() OVER (PARTITION BY empid ORDER BY updated_dt DESC) AS rn</w:t>
      </w:r>
      <w:r>
        <w:br/>
        <w:t xml:space="preserve"/>
      </w:r>
      <w:r>
        <w:rPr>
          <w:rFonts w:ascii="Consolas" w:cs="Consolas" w:eastAsia="Consolas" w:hAnsi="Consolas"/>
          <w:sz w:val="20"/>
          <w:szCs w:val="20"/>
        </w:rPr>
        <w:t xml:space="preserve">        FROM tablename e</w:t>
      </w:r>
      <w:r>
        <w:br/>
        <w:t xml:space="preserve"/>
      </w:r>
      <w:r>
        <w:rPr>
          <w:rFonts w:ascii="Consolas" w:cs="Consolas" w:eastAsia="Consolas" w:hAnsi="Consolas"/>
          <w:sz w:val="20"/>
          <w:szCs w:val="20"/>
        </w:rPr>
        <w:t xml:space="preserve">    ) t</w:t>
      </w:r>
      <w:r>
        <w:br/>
        <w:t xml:space="preserve"/>
      </w:r>
      <w:r>
        <w:rPr>
          <w:rFonts w:ascii="Consolas" w:cs="Consolas" w:eastAsia="Consolas" w:hAnsi="Consolas"/>
          <w:sz w:val="20"/>
          <w:szCs w:val="20"/>
        </w:rPr>
        <w:t xml:space="preserve">    WHERE rn &gt; 1</w:t>
      </w:r>
      <w:r>
        <w:br/>
        <w:t xml:space="preserve"/>
      </w:r>
      <w:r>
        <w:rPr>
          <w:rFonts w:ascii="Consolas" w:cs="Consolas" w:eastAsia="Consolas" w:hAnsi="Consolas"/>
          <w:sz w:val="20"/>
          <w:szCs w:val="20"/>
        </w:rPr>
        <w:t xml:space="preserve">);</w:t>
      </w:r>
    </w:p>
    <w:p>
      <w:pPr>
        <w:spacing w:after="60" w:before="100"/>
      </w:pPr>
      <w:r>
        <w:rPr>
          <w:rFonts w:ascii="Calibri" w:cs="Calibri" w:eastAsia="Calibri" w:hAnsi="Calibri"/>
          <w:b/>
          <w:bCs/>
          <w:color w:val="1F4E79"/>
          <w:sz w:val="22"/>
          <w:szCs w:val="22"/>
        </w:rPr>
        <w:t xml:space="preserve">Real project example:</w:t>
      </w:r>
    </w:p>
    <w:p>
      <w:pPr>
        <w:spacing w:after="160"/>
      </w:pPr>
      <w:r>
        <w:rPr>
          <w:rFonts w:ascii="Calibri" w:cs="Calibri" w:eastAsia="Calibri" w:hAnsi="Calibri"/>
          <w:sz w:val="22"/>
          <w:szCs w:val="22"/>
        </w:rPr>
        <w:t xml:space="preserve">We had an employee dimension table where the same empid showed up multiple times because of a source feed re-sending records on retries after a network timeout. I used ROW_NUMBER() partitioned by empid, ordered by updated_dt descending, and deleted every row where rn &gt; 1 — keeping only the most recent version of each employee. Before running the delete in production, I always run the SELECT version first to see exactly which rows will be removed, and cross-check the count with the business/data owner.</w:t>
      </w:r>
    </w:p>
    <w:p>
      <w:pPr>
        <w:pBdr>
          <w:bottom w:val="single" w:color="C00000" w:sz="6"/>
        </w:pBdr>
        <w:spacing w:after="150" w:before="400"/>
      </w:pPr>
      <w:r>
        <w:rPr>
          <w:rFonts w:ascii="Calibri" w:cs="Calibri" w:eastAsia="Calibri" w:hAnsi="Calibri"/>
          <w:b/>
          <w:bCs/>
          <w:color w:val="C00000"/>
          <w:sz w:val="24"/>
          <w:szCs w:val="24"/>
        </w:rPr>
        <w:t xml:space="preserve">Q10. What are the common defect types?</w:t>
      </w:r>
    </w:p>
    <w:p>
      <w:pPr>
        <w:spacing w:after="160"/>
      </w:pPr>
      <w:r>
        <w:rPr>
          <w:rFonts w:ascii="Calibri" w:cs="Calibri" w:eastAsia="Calibri" w:hAnsi="Calibri"/>
          <w:sz w:val="22"/>
          <w:szCs w:val="22"/>
        </w:rPr>
        <w:t xml:space="preserve">Functional (feature doesn't behave as expected), Data defect (wrong values, truncation, wrong transformation logic), Performance (job/report too slow), UI/Cosmetic, Environment (works in dev, fails in QA/UAT due to config difference), Integration (breaks when two systems interact), and Regression (something that used to work broke after a new change).</w:t>
      </w:r>
    </w:p>
    <w:p>
      <w:pPr>
        <w:spacing w:after="60" w:before="100"/>
      </w:pPr>
      <w:r>
        <w:rPr>
          <w:rFonts w:ascii="Calibri" w:cs="Calibri" w:eastAsia="Calibri" w:hAnsi="Calibri"/>
          <w:b/>
          <w:bCs/>
          <w:color w:val="1F4E79"/>
          <w:sz w:val="22"/>
          <w:szCs w:val="22"/>
        </w:rPr>
        <w:t xml:space="preserve">Real project example:</w:t>
      </w:r>
    </w:p>
    <w:p>
      <w:pPr>
        <w:spacing w:after="160"/>
      </w:pPr>
      <w:r>
        <w:rPr>
          <w:rFonts w:ascii="Calibri" w:cs="Calibri" w:eastAsia="Calibri" w:hAnsi="Calibri"/>
          <w:sz w:val="22"/>
          <w:szCs w:val="22"/>
        </w:rPr>
        <w:t xml:space="preserve">Most of what I personally logged and worked on were Data defects — like a currency conversion column populating NULL for a specific vendor because their feed used a different currency code format than what our mapping table expected. I traced it using a source-to-target column comparison, found the mismatch in the currency_code lookup, and got the mapping table updated.</w:t>
      </w:r>
    </w:p>
    <w:p>
      <w:pPr>
        <w:pBdr>
          <w:bottom w:val="single" w:color="C00000" w:sz="6"/>
        </w:pBdr>
        <w:spacing w:after="150" w:before="400"/>
      </w:pPr>
      <w:r>
        <w:rPr>
          <w:rFonts w:ascii="Calibri" w:cs="Calibri" w:eastAsia="Calibri" w:hAnsi="Calibri"/>
          <w:b/>
          <w:bCs/>
          <w:color w:val="C00000"/>
          <w:sz w:val="24"/>
          <w:szCs w:val="24"/>
        </w:rPr>
        <w:t xml:space="preserve">Q11. If a developer hasn't loaded the data you need, what do you do?</w:t>
      </w:r>
    </w:p>
    <w:p>
      <w:pPr>
        <w:spacing w:after="160"/>
      </w:pPr>
      <w:r>
        <w:rPr>
          <w:rFonts w:ascii="Calibri" w:cs="Calibri" w:eastAsia="Calibri" w:hAnsi="Calibri"/>
          <w:sz w:val="22"/>
          <w:szCs w:val="22"/>
        </w:rPr>
        <w:t xml:space="preserve">First, I don't sit on it silently — I flag it as a blocker in the daily standup right away so the Scrum Master and team are aware. I also ping the developer directly first, since sometimes it's just a delay, not a real block.</w:t>
      </w:r>
    </w:p>
    <w:p>
      <w:pPr>
        <w:spacing w:after="60" w:before="100"/>
      </w:pPr>
      <w:r>
        <w:rPr>
          <w:rFonts w:ascii="Calibri" w:cs="Calibri" w:eastAsia="Calibri" w:hAnsi="Calibri"/>
          <w:b/>
          <w:bCs/>
          <w:color w:val="1F4E79"/>
          <w:sz w:val="22"/>
          <w:szCs w:val="22"/>
        </w:rPr>
        <w:t xml:space="preserve">Real project example:</w:t>
      </w:r>
    </w:p>
    <w:p>
      <w:pPr>
        <w:spacing w:after="160"/>
      </w:pPr>
      <w:r>
        <w:rPr>
          <w:rFonts w:ascii="Calibri" w:cs="Calibri" w:eastAsia="Calibri" w:hAnsi="Calibri"/>
          <w:sz w:val="22"/>
          <w:szCs w:val="22"/>
        </w:rPr>
        <w:t xml:space="preserve">I was waiting on a dev to complete the load for a new dimension table so I could run my validation, and it slipped by a day without communication. I raised it as a blocker in standup, and the Scrum Master followed up with the developer directly. Meanwhile, I didn't stay idle — I worked on preparing test cases and mock data for the next story, and picked up the validation the moment the load was ready.</w:t>
      </w:r>
    </w:p>
    <w:p>
      <w:pPr>
        <w:spacing w:after="60" w:before="100"/>
      </w:pPr>
      <w:r>
        <w:rPr>
          <w:rFonts w:ascii="Calibri" w:cs="Calibri" w:eastAsia="Calibri" w:hAnsi="Calibri"/>
          <w:b/>
          <w:bCs/>
          <w:color w:val="1F4E79"/>
          <w:sz w:val="22"/>
          <w:szCs w:val="22"/>
        </w:rPr>
        <w:t xml:space="preserve">If it drags on:</w:t>
      </w:r>
    </w:p>
    <w:p>
      <w:pPr>
        <w:spacing w:after="160"/>
      </w:pPr>
      <w:r>
        <w:rPr>
          <w:rFonts w:ascii="Calibri" w:cs="Calibri" w:eastAsia="Calibri" w:hAnsi="Calibri"/>
          <w:sz w:val="22"/>
          <w:szCs w:val="22"/>
        </w:rPr>
        <w:t xml:space="preserve">I'd log it formally as a blocker/ticket so it's visible for sprint tracking, since it may affect whether the story can be closed within the sprint — that's the PO's/Scrum Master's call to re-prioritize if needed.</w:t>
      </w:r>
    </w:p>
    <w:p>
      <w:pPr>
        <w:pBdr>
          <w:bottom w:val="single" w:color="C00000" w:sz="6"/>
        </w:pBdr>
        <w:spacing w:after="150" w:before="400"/>
      </w:pPr>
      <w:r>
        <w:rPr>
          <w:rFonts w:ascii="Calibri" w:cs="Calibri" w:eastAsia="Calibri" w:hAnsi="Calibri"/>
          <w:b/>
          <w:bCs/>
          <w:color w:val="C00000"/>
          <w:sz w:val="24"/>
          <w:szCs w:val="24"/>
        </w:rPr>
        <w:t xml:space="preserve">Q12. Who attends Sprint Planning, and who is "in Scrum"?</w:t>
      </w:r>
    </w:p>
    <w:p>
      <w:pPr>
        <w:spacing w:after="160"/>
      </w:pPr>
      <w:r>
        <w:rPr>
          <w:rFonts w:ascii="Calibri" w:cs="Calibri" w:eastAsia="Calibri" w:hAnsi="Calibri"/>
          <w:sz w:val="22"/>
          <w:szCs w:val="22"/>
        </w:rPr>
        <w:t xml:space="preserve">Product Owner, Scrum Master, and the Developers (which includes testers, ETL developers, DBAs — anyone contributing to the increment). Business stakeholders are not part of daily Scrum, but they do attend Sprint Review to see the demo and give feedback.</w:t>
      </w:r>
    </w:p>
    <w:p>
      <w:pPr>
        <w:pBdr>
          <w:bottom w:val="single" w:color="C00000" w:sz="6"/>
        </w:pBdr>
        <w:spacing w:after="150" w:before="400"/>
      </w:pPr>
      <w:r>
        <w:rPr>
          <w:rFonts w:ascii="Calibri" w:cs="Calibri" w:eastAsia="Calibri" w:hAnsi="Calibri"/>
          <w:b/>
          <w:bCs/>
          <w:color w:val="C00000"/>
          <w:sz w:val="24"/>
          <w:szCs w:val="24"/>
        </w:rPr>
        <w:t xml:space="preserve">Q13. Target has 100 rows. Source has 30 new + 40 updates to existing records. What is the final count?</w:t>
      </w:r>
    </w:p>
    <w:p>
      <w:pPr>
        <w:spacing w:after="160"/>
      </w:pPr>
      <w:r>
        <w:rPr>
          <w:rFonts w:ascii="Calibri" w:cs="Calibri" w:eastAsia="Calibri" w:hAnsi="Calibri"/>
          <w:sz w:val="22"/>
          <w:szCs w:val="22"/>
        </w:rPr>
        <w:t xml:space="preserve">Final count = 130.</w:t>
      </w:r>
    </w:p>
    <w:p>
      <w:pPr>
        <w:spacing w:after="160"/>
      </w:pPr>
      <w:r>
        <w:rPr>
          <w:rFonts w:ascii="Calibri" w:cs="Calibri" w:eastAsia="Calibri" w:hAnsi="Calibri"/>
          <w:sz w:val="22"/>
          <w:szCs w:val="22"/>
        </w:rPr>
        <w:t xml:space="preserve">Reasoning: Target starts at 100. The 30 new records don't exist in target, so they get INSERTed — adding 30 rows. The 40 records already exist in target (matched on key) and just get their column values UPDATEd — no new row is added, and count doesn't change for them, since they were already part of the original 100.
100 (existing) + 30 (new inserts) = 130 final rows.</w:t>
      </w:r>
    </w:p>
    <w:p>
      <w:pPr>
        <w:spacing w:after="60" w:before="100"/>
      </w:pPr>
      <w:r>
        <w:rPr>
          <w:rFonts w:ascii="Calibri" w:cs="Calibri" w:eastAsia="Calibri" w:hAnsi="Calibri"/>
          <w:b/>
          <w:bCs/>
          <w:color w:val="1F4E79"/>
          <w:sz w:val="22"/>
          <w:szCs w:val="22"/>
        </w:rPr>
        <w:t xml:space="preserve">Validation queries after load:</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20"/>
          <w:szCs w:val="20"/>
        </w:rPr>
        <w:t xml:space="preserve">-- Before load</w:t>
      </w:r>
      <w:r>
        <w:br/>
        <w:t xml:space="preserve"/>
      </w:r>
      <w:r>
        <w:rPr>
          <w:rFonts w:ascii="Consolas" w:cs="Consolas" w:eastAsia="Consolas" w:hAnsi="Consolas"/>
          <w:sz w:val="20"/>
          <w:szCs w:val="20"/>
        </w:rPr>
        <w:t xml:space="preserve">SELECT COUNT(*) FROM target_table;   -- expect 100</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After load</w:t>
      </w:r>
      <w:r>
        <w:br/>
        <w:t xml:space="preserve"/>
      </w:r>
      <w:r>
        <w:rPr>
          <w:rFonts w:ascii="Consolas" w:cs="Consolas" w:eastAsia="Consolas" w:hAnsi="Consolas"/>
          <w:sz w:val="20"/>
          <w:szCs w:val="20"/>
        </w:rPr>
        <w:t xml:space="preserve">SELECT COUNT(*) FROM target_table;   -- expect 130</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Confirm exactly 30 got inserted</w:t>
      </w:r>
      <w:r>
        <w:br/>
        <w:t xml:space="preserve"/>
      </w:r>
      <w:r>
        <w:rPr>
          <w:rFonts w:ascii="Consolas" w:cs="Consolas" w:eastAsia="Consolas" w:hAnsi="Consolas"/>
          <w:sz w:val="20"/>
          <w:szCs w:val="20"/>
        </w:rPr>
        <w:t xml:space="preserve">SELECT COUNT(*) FROM target_table</w:t>
      </w:r>
      <w:r>
        <w:br/>
        <w:t xml:space="preserve"/>
      </w:r>
      <w:r>
        <w:rPr>
          <w:rFonts w:ascii="Consolas" w:cs="Consolas" w:eastAsia="Consolas" w:hAnsi="Consolas"/>
          <w:sz w:val="20"/>
          <w:szCs w:val="20"/>
        </w:rPr>
        <w:t xml:space="preserve">WHERE created_dt = CURRENT_DATE;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Confirm exactly 40 got updated (not re-inserted)</w:t>
      </w:r>
      <w:r>
        <w:br/>
        <w:t xml:space="preserve"/>
      </w:r>
      <w:r>
        <w:rPr>
          <w:rFonts w:ascii="Consolas" w:cs="Consolas" w:eastAsia="Consolas" w:hAnsi="Consolas"/>
          <w:sz w:val="20"/>
          <w:szCs w:val="20"/>
        </w:rPr>
        <w:t xml:space="preserve">SELECT COUNT(*) FROM target_table</w:t>
      </w:r>
      <w:r>
        <w:br/>
        <w:t xml:space="preserve"/>
      </w:r>
      <w:r>
        <w:rPr>
          <w:rFonts w:ascii="Consolas" w:cs="Consolas" w:eastAsia="Consolas" w:hAnsi="Consolas"/>
          <w:sz w:val="20"/>
          <w:szCs w:val="20"/>
        </w:rPr>
        <w:t xml:space="preserve">WHERE updated_dt = CURRENT_DATE</w:t>
      </w:r>
      <w:r>
        <w:br/>
        <w:t xml:space="preserve"/>
      </w:r>
      <w:r>
        <w:rPr>
          <w:rFonts w:ascii="Consolas" w:cs="Consolas" w:eastAsia="Consolas" w:hAnsi="Consolas"/>
          <w:sz w:val="20"/>
          <w:szCs w:val="20"/>
        </w:rPr>
        <w:t xml:space="preserve">  AND created_dt &lt;&gt; CURRENT_DATE;</w:t>
      </w:r>
    </w:p>
    <w:p>
      <w:pPr>
        <w:spacing w:after="60" w:before="100"/>
      </w:pPr>
      <w:r>
        <w:rPr>
          <w:rFonts w:ascii="Calibri" w:cs="Calibri" w:eastAsia="Calibri" w:hAnsi="Calibri"/>
          <w:b/>
          <w:bCs/>
          <w:color w:val="1F4E79"/>
          <w:sz w:val="22"/>
          <w:szCs w:val="22"/>
        </w:rPr>
        <w:t xml:space="preserve">Real project example:</w:t>
      </w:r>
    </w:p>
    <w:p>
      <w:pPr>
        <w:spacing w:after="160"/>
      </w:pPr>
      <w:r>
        <w:rPr>
          <w:rFonts w:ascii="Calibri" w:cs="Calibri" w:eastAsia="Calibri" w:hAnsi="Calibri"/>
          <w:sz w:val="22"/>
          <w:szCs w:val="22"/>
        </w:rPr>
        <w:t xml:space="preserve">This exact kind of reconciliation is what I'd run after every MERGE-based load. If the post-load count doesn't tie out to expected (say it shows 125 instead of 130), first thing I check is whether some "new" records in source actually already existed in target under a slightly different key format — trailing spaces, case mismatch, or a leading zero being dropped — which causes them to wrongly match as updates instead of inserts, or vice versa.</w:t>
      </w:r>
    </w:p>
    <w:p>
      <w:pPr>
        <w:pBdr>
          <w:bottom w:val="single" w:color="C00000" w:sz="6"/>
        </w:pBdr>
        <w:spacing w:after="150" w:before="400"/>
      </w:pPr>
      <w:r>
        <w:rPr>
          <w:rFonts w:ascii="Calibri" w:cs="Calibri" w:eastAsia="Calibri" w:hAnsi="Calibri"/>
          <w:b/>
          <w:bCs/>
          <w:color w:val="C00000"/>
          <w:sz w:val="24"/>
          <w:szCs w:val="24"/>
        </w:rPr>
        <w:t xml:space="preserve">Q14. Source column is VARCHAR, target column is DATE. How do you handle the conversion?</w:t>
      </w:r>
    </w:p>
    <w:p>
      <w:pPr>
        <w:spacing w:after="160"/>
      </w:pPr>
      <w:r>
        <w:rPr>
          <w:rFonts w:ascii="Calibri" w:cs="Calibri" w:eastAsia="Calibri" w:hAnsi="Calibri"/>
          <w:sz w:val="22"/>
          <w:szCs w:val="22"/>
        </w:rPr>
        <w:t xml:space="preserve">You don't cast blindly — if even one row has bad/non-date data in that varchar column, a plain CAST fails the entire batch. The safe approach is to validate first, then convert, using a TRY-style cast that returns NULL instead of erroring out.</w:t>
      </w:r>
    </w:p>
    <w:p>
      <w:pPr>
        <w:spacing w:after="60" w:before="100"/>
      </w:pPr>
      <w:r>
        <w:rPr>
          <w:rFonts w:ascii="Calibri" w:cs="Calibri" w:eastAsia="Calibri" w:hAnsi="Calibri"/>
          <w:b/>
          <w:bCs/>
          <w:color w:val="1F4E79"/>
          <w:sz w:val="22"/>
          <w:szCs w:val="22"/>
        </w:rPr>
        <w:t xml:space="preserve">Query:</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20"/>
          <w:szCs w:val="20"/>
        </w:rPr>
        <w:t xml:space="preserve">SELECT</w:t>
      </w:r>
      <w:r>
        <w:br/>
        <w:t xml:space="preserve"/>
      </w:r>
      <w:r>
        <w:rPr>
          <w:rFonts w:ascii="Consolas" w:cs="Consolas" w:eastAsia="Consolas" w:hAnsi="Consolas"/>
          <w:sz w:val="20"/>
          <w:szCs w:val="20"/>
        </w:rPr>
        <w:t xml:space="preserve">  CASE</w:t>
      </w:r>
      <w:r>
        <w:br/>
        <w:t xml:space="preserve"/>
      </w:r>
      <w:r>
        <w:rPr>
          <w:rFonts w:ascii="Consolas" w:cs="Consolas" w:eastAsia="Consolas" w:hAnsi="Consolas"/>
          <w:sz w:val="20"/>
          <w:szCs w:val="20"/>
        </w:rPr>
        <w:t xml:space="preserve">    WHEN col IS NULL THEN NULL</w:t>
      </w:r>
      <w:r>
        <w:br/>
        <w:t xml:space="preserve"/>
      </w:r>
      <w:r>
        <w:rPr>
          <w:rFonts w:ascii="Consolas" w:cs="Consolas" w:eastAsia="Consolas" w:hAnsi="Consolas"/>
          <w:sz w:val="20"/>
          <w:szCs w:val="20"/>
        </w:rPr>
        <w:t xml:space="preserve">    WHEN TRY_CAST(col AS DATE) IS NOT NULL THEN CAST(col AS DATE)</w:t>
      </w:r>
      <w:r>
        <w:br/>
        <w:t xml:space="preserve"/>
      </w:r>
      <w:r>
        <w:rPr>
          <w:rFonts w:ascii="Consolas" w:cs="Consolas" w:eastAsia="Consolas" w:hAnsi="Consolas"/>
          <w:sz w:val="20"/>
          <w:szCs w:val="20"/>
        </w:rPr>
        <w:t xml:space="preserve">    ELSE NULL   -- or route this row to a reject/error table</w:t>
      </w:r>
      <w:r>
        <w:br/>
        <w:t xml:space="preserve"/>
      </w:r>
      <w:r>
        <w:rPr>
          <w:rFonts w:ascii="Consolas" w:cs="Consolas" w:eastAsia="Consolas" w:hAnsi="Consolas"/>
          <w:sz w:val="20"/>
          <w:szCs w:val="20"/>
        </w:rPr>
        <w:t xml:space="preserve">  END AS converted_date</w:t>
      </w:r>
      <w:r>
        <w:br/>
        <w:t xml:space="preserve"/>
      </w:r>
      <w:r>
        <w:rPr>
          <w:rFonts w:ascii="Consolas" w:cs="Consolas" w:eastAsia="Consolas" w:hAnsi="Consolas"/>
          <w:sz w:val="20"/>
          <w:szCs w:val="20"/>
        </w:rPr>
        <w:t xml:space="preserve">FROM source_table;</w:t>
      </w:r>
    </w:p>
    <w:p>
      <w:pPr>
        <w:spacing w:after="60" w:before="100"/>
      </w:pPr>
      <w:r>
        <w:rPr>
          <w:rFonts w:ascii="Calibri" w:cs="Calibri" w:eastAsia="Calibri" w:hAnsi="Calibri"/>
          <w:b/>
          <w:bCs/>
          <w:color w:val="1F4E79"/>
          <w:sz w:val="22"/>
          <w:szCs w:val="22"/>
        </w:rPr>
        <w:t xml:space="preserve">Example input / output: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1F4E79" w:val="clear"/>
            <w:vAlign w:val="center"/>
          </w:tcPr>
          <w:p>
            <w:r>
              <w:rPr>
                <w:rFonts w:ascii="Calibri" w:cs="Calibri" w:eastAsia="Calibri" w:hAnsi="Calibri"/>
                <w:b/>
                <w:bCs/>
                <w:color w:val="FFFFFF"/>
                <w:sz w:val="20"/>
                <w:szCs w:val="20"/>
              </w:rPr>
              <w:t xml:space="preserve">col (varchar)</w:t>
            </w:r>
          </w:p>
        </w:tc>
        <w:tc>
          <w:tcPr>
            <w:tcW w:type="dxa" w:w="5500"/>
            <w:shd w:fill="1F4E79" w:val="clear"/>
            <w:vAlign w:val="center"/>
          </w:tcPr>
          <w:p>
            <w:r>
              <w:rPr>
                <w:rFonts w:ascii="Calibri" w:cs="Calibri" w:eastAsia="Calibri" w:hAnsi="Calibri"/>
                <w:b/>
                <w:bCs/>
                <w:color w:val="FFFFFF"/>
                <w:sz w:val="20"/>
                <w:szCs w:val="20"/>
              </w:rPr>
              <w:t xml:space="preserve">converted_date</w:t>
            </w:r>
          </w:p>
        </w:tc>
      </w:tr>
      <w:tr>
        <w:tc>
          <w:tcPr>
            <w:tcW w:type="dxa" w:w="3500"/>
            <w:vAlign w:val="center"/>
          </w:tcPr>
          <w:p>
            <w:r>
              <w:rPr>
                <w:rFonts w:ascii="Calibri" w:cs="Calibri" w:eastAsia="Calibri" w:hAnsi="Calibri"/>
                <w:sz w:val="20"/>
                <w:szCs w:val="20"/>
              </w:rPr>
              <w:t xml:space="preserve">2024-01-15</w:t>
            </w:r>
          </w:p>
        </w:tc>
        <w:tc>
          <w:tcPr>
            <w:tcW w:type="dxa" w:w="5500"/>
            <w:vAlign w:val="center"/>
          </w:tcPr>
          <w:p>
            <w:r>
              <w:rPr>
                <w:rFonts w:ascii="Consolas" w:cs="Consolas" w:eastAsia="Consolas" w:hAnsi="Consolas"/>
                <w:sz w:val="20"/>
                <w:szCs w:val="20"/>
              </w:rPr>
              <w:t xml:space="preserve">2024-01-15</w:t>
            </w:r>
          </w:p>
        </w:tc>
      </w:tr>
      <w:tr>
        <w:tc>
          <w:tcPr>
            <w:tcW w:type="dxa" w:w="3500"/>
            <w:vAlign w:val="center"/>
          </w:tcPr>
          <w:p>
            <w:r>
              <w:rPr>
                <w:rFonts w:ascii="Calibri" w:cs="Calibri" w:eastAsia="Calibri" w:hAnsi="Calibri"/>
                <w:sz w:val="20"/>
                <w:szCs w:val="20"/>
              </w:rPr>
              <w:t xml:space="preserve">15-JAN-2024</w:t>
            </w:r>
          </w:p>
        </w:tc>
        <w:tc>
          <w:tcPr>
            <w:tcW w:type="dxa" w:w="5500"/>
            <w:vAlign w:val="center"/>
          </w:tcPr>
          <w:p>
            <w:r>
              <w:rPr>
                <w:rFonts w:ascii="Consolas" w:cs="Consolas" w:eastAsia="Consolas" w:hAnsi="Consolas"/>
                <w:sz w:val="20"/>
                <w:szCs w:val="20"/>
              </w:rPr>
              <w:t xml:space="preserve">NULL (format not recognized by this CAST)</w:t>
            </w:r>
          </w:p>
        </w:tc>
      </w:tr>
      <w:tr>
        <w:tc>
          <w:tcPr>
            <w:tcW w:type="dxa" w:w="3500"/>
            <w:vAlign w:val="center"/>
          </w:tcPr>
          <w:p>
            <w:r>
              <w:rPr>
                <w:rFonts w:ascii="Calibri" w:cs="Calibri" w:eastAsia="Calibri" w:hAnsi="Calibri"/>
                <w:sz w:val="20"/>
                <w:szCs w:val="20"/>
              </w:rPr>
              <w:t xml:space="preserve">garbage_text</w:t>
            </w:r>
          </w:p>
        </w:tc>
        <w:tc>
          <w:tcPr>
            <w:tcW w:type="dxa" w:w="5500"/>
            <w:vAlign w:val="center"/>
          </w:tcPr>
          <w:p>
            <w:r>
              <w:rPr>
                <w:rFonts w:ascii="Consolas" w:cs="Consolas" w:eastAsia="Consolas" w:hAnsi="Consolas"/>
                <w:sz w:val="20"/>
                <w:szCs w:val="20"/>
              </w:rPr>
              <w:t xml:space="preserve">NULL (routed to reject table)</w:t>
            </w:r>
          </w:p>
        </w:tc>
      </w:tr>
      <w:tr>
        <w:tc>
          <w:tcPr>
            <w:tcW w:type="dxa" w:w="3500"/>
            <w:vAlign w:val="center"/>
          </w:tcPr>
          <w:p>
            <w:r>
              <w:rPr>
                <w:rFonts w:ascii="Calibri" w:cs="Calibri" w:eastAsia="Calibri" w:hAnsi="Calibri"/>
                <w:sz w:val="20"/>
                <w:szCs w:val="20"/>
              </w:rPr>
              <w:t xml:space="preserve"/>
            </w:r>
          </w:p>
        </w:tc>
        <w:tc>
          <w:tcPr>
            <w:tcW w:type="dxa" w:w="5500"/>
            <w:vAlign w:val="center"/>
          </w:tcPr>
          <w:p>
            <w:r>
              <w:rPr>
                <w:rFonts w:ascii="Consolas" w:cs="Consolas" w:eastAsia="Consolas" w:hAnsi="Consolas"/>
                <w:sz w:val="20"/>
                <w:szCs w:val="20"/>
              </w:rPr>
              <w:t xml:space="preserve">NULL</w:t>
            </w:r>
          </w:p>
        </w:tc>
      </w:tr>
    </w:tbl>
    <w:p>
      <w:pPr>
        <w:spacing w:after="160"/>
      </w:pPr>
      <w:r>
        <w:rPr>
          <w:rFonts w:ascii="Calibri" w:cs="Calibri" w:eastAsia="Calibri" w:hAnsi="Calibri"/>
          <w:sz w:val="22"/>
          <w:szCs w:val="22"/>
        </w:rPr>
        <w:t xml:space="preserve"/>
      </w:r>
    </w:p>
    <w:p>
      <w:pPr>
        <w:spacing w:after="60" w:before="100"/>
      </w:pPr>
      <w:r>
        <w:rPr>
          <w:rFonts w:ascii="Calibri" w:cs="Calibri" w:eastAsia="Calibri" w:hAnsi="Calibri"/>
          <w:b/>
          <w:bCs/>
          <w:color w:val="1F4E79"/>
          <w:sz w:val="22"/>
          <w:szCs w:val="22"/>
        </w:rPr>
        <w:t xml:space="preserve">Real project example:</w:t>
      </w:r>
    </w:p>
    <w:p>
      <w:pPr>
        <w:spacing w:after="160"/>
      </w:pPr>
      <w:r>
        <w:rPr>
          <w:rFonts w:ascii="Calibri" w:cs="Calibri" w:eastAsia="Calibri" w:hAnsi="Calibri"/>
          <w:sz w:val="22"/>
          <w:szCs w:val="22"/>
        </w:rPr>
        <w:t xml:space="preserve">We had a source feed where the "transaction_date" column came in as varchar because the upstream system exported it from a text-based mainframe extract. Some rows had the date in DD-MON-YYYY format, and a few had corrupted entries like "NULL" as literal text instead of an actual null. Using TRY_CAST (TRY_TO_DATE in Snowflake) let the good rows convert cleanly while the bad ones got flagged into a reject table instead of failing the whole load. We then shared the reject count with the source team weekly as part of a data quality report.</w:t>
      </w:r>
    </w:p>
    <w:p>
      <w:pPr>
        <w:pBdr>
          <w:bottom w:val="single" w:color="C00000" w:sz="6"/>
        </w:pBdr>
        <w:spacing w:after="150" w:before="400"/>
      </w:pPr>
      <w:r>
        <w:rPr>
          <w:rFonts w:ascii="Calibri" w:cs="Calibri" w:eastAsia="Calibri" w:hAnsi="Calibri"/>
          <w:b/>
          <w:bCs/>
          <w:color w:val="C00000"/>
          <w:sz w:val="24"/>
          <w:szCs w:val="24"/>
        </w:rPr>
        <w:t xml:space="preserve">Q15. If input is numeric and length is 8, convert to MM/DD/YYYY. Otherwise, populate a high-end default date.</w:t>
      </w:r>
    </w:p>
    <w:p>
      <w:pPr>
        <w:spacing w:after="160"/>
      </w:pPr>
      <w:r>
        <w:rPr>
          <w:rFonts w:ascii="Calibri" w:cs="Calibri" w:eastAsia="Calibri" w:hAnsi="Calibri"/>
          <w:sz w:val="22"/>
          <w:szCs w:val="22"/>
        </w:rPr>
        <w:t xml:space="preserve">This pattern shows up when the source sends dates as plain 8-digit numbers (like 20240115), but sometimes sends junk or non-numeric values that need to default to a placeholder "high-end" date (commonly 12/31/9999, used in SCD Type 2 tables to mean "no end date yet / still active").</w:t>
      </w:r>
    </w:p>
    <w:p>
      <w:pPr>
        <w:spacing w:after="60" w:before="100"/>
      </w:pPr>
      <w:r>
        <w:rPr>
          <w:rFonts w:ascii="Calibri" w:cs="Calibri" w:eastAsia="Calibri" w:hAnsi="Calibri"/>
          <w:b/>
          <w:bCs/>
          <w:color w:val="1F4E79"/>
          <w:sz w:val="22"/>
          <w:szCs w:val="22"/>
        </w:rPr>
        <w:t xml:space="preserve">Query:</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20"/>
          <w:szCs w:val="20"/>
        </w:rPr>
        <w:t xml:space="preserve">SELECT</w:t>
      </w:r>
      <w:r>
        <w:br/>
        <w:t xml:space="preserve"/>
      </w:r>
      <w:r>
        <w:rPr>
          <w:rFonts w:ascii="Consolas" w:cs="Consolas" w:eastAsia="Consolas" w:hAnsi="Consolas"/>
          <w:sz w:val="20"/>
          <w:szCs w:val="20"/>
        </w:rPr>
        <w:t xml:space="preserve">  CASE</w:t>
      </w:r>
      <w:r>
        <w:br/>
        <w:t xml:space="preserve"/>
      </w:r>
      <w:r>
        <w:rPr>
          <w:rFonts w:ascii="Consolas" w:cs="Consolas" w:eastAsia="Consolas" w:hAnsi="Consolas"/>
          <w:sz w:val="20"/>
          <w:szCs w:val="20"/>
        </w:rPr>
        <w:t xml:space="preserve">    WHEN REGEXP_LIKE(col, '^[0-9]+$') AND LENGTH(col) = 8</w:t>
      </w:r>
      <w:r>
        <w:br/>
        <w:t xml:space="preserve"/>
      </w:r>
      <w:r>
        <w:rPr>
          <w:rFonts w:ascii="Consolas" w:cs="Consolas" w:eastAsia="Consolas" w:hAnsi="Consolas"/>
          <w:sz w:val="20"/>
          <w:szCs w:val="20"/>
        </w:rPr>
        <w:t xml:space="preserve">         THEN TO_DATE(col, 'YYYYMMDD')</w:t>
      </w:r>
      <w:r>
        <w:br/>
        <w:t xml:space="preserve"/>
      </w:r>
      <w:r>
        <w:rPr>
          <w:rFonts w:ascii="Consolas" w:cs="Consolas" w:eastAsia="Consolas" w:hAnsi="Consolas"/>
          <w:sz w:val="20"/>
          <w:szCs w:val="20"/>
        </w:rPr>
        <w:t xml:space="preserve">    ELSE TO_DATE('12/31/9999', 'MM/DD/YYYY')</w:t>
      </w:r>
      <w:r>
        <w:br/>
        <w:t xml:space="preserve"/>
      </w:r>
      <w:r>
        <w:rPr>
          <w:rFonts w:ascii="Consolas" w:cs="Consolas" w:eastAsia="Consolas" w:hAnsi="Consolas"/>
          <w:sz w:val="20"/>
          <w:szCs w:val="20"/>
        </w:rPr>
        <w:t xml:space="preserve">  END AS final_date</w:t>
      </w:r>
      <w:r>
        <w:br/>
        <w:t xml:space="preserve"/>
      </w:r>
      <w:r>
        <w:rPr>
          <w:rFonts w:ascii="Consolas" w:cs="Consolas" w:eastAsia="Consolas" w:hAnsi="Consolas"/>
          <w:sz w:val="20"/>
          <w:szCs w:val="20"/>
        </w:rPr>
        <w:t xml:space="preserve">FROM source_table;</w:t>
      </w:r>
    </w:p>
    <w:p>
      <w:pPr>
        <w:spacing w:after="60" w:before="100"/>
      </w:pPr>
      <w:r>
        <w:rPr>
          <w:rFonts w:ascii="Calibri" w:cs="Calibri" w:eastAsia="Calibri" w:hAnsi="Calibri"/>
          <w:b/>
          <w:bCs/>
          <w:color w:val="1F4E79"/>
          <w:sz w:val="22"/>
          <w:szCs w:val="22"/>
        </w:rPr>
        <w:t xml:space="preserve">Example input / output: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1F4E79" w:val="clear"/>
            <w:vAlign w:val="center"/>
          </w:tcPr>
          <w:p>
            <w:r>
              <w:rPr>
                <w:rFonts w:ascii="Calibri" w:cs="Calibri" w:eastAsia="Calibri" w:hAnsi="Calibri"/>
                <w:b/>
                <w:bCs/>
                <w:color w:val="FFFFFF"/>
                <w:sz w:val="20"/>
                <w:szCs w:val="20"/>
              </w:rPr>
              <w:t xml:space="preserve">col (input)</w:t>
            </w:r>
          </w:p>
        </w:tc>
        <w:tc>
          <w:tcPr>
            <w:tcW w:type="dxa" w:w="5500"/>
            <w:shd w:fill="1F4E79" w:val="clear"/>
            <w:vAlign w:val="center"/>
          </w:tcPr>
          <w:p>
            <w:r>
              <w:rPr>
                <w:rFonts w:ascii="Calibri" w:cs="Calibri" w:eastAsia="Calibri" w:hAnsi="Calibri"/>
                <w:b/>
                <w:bCs/>
                <w:color w:val="FFFFFF"/>
                <w:sz w:val="20"/>
                <w:szCs w:val="20"/>
              </w:rPr>
              <w:t xml:space="preserve">final_date (output)</w:t>
            </w:r>
          </w:p>
        </w:tc>
      </w:tr>
      <w:tr>
        <w:tc>
          <w:tcPr>
            <w:tcW w:type="dxa" w:w="3500"/>
            <w:vAlign w:val="center"/>
          </w:tcPr>
          <w:p>
            <w:r>
              <w:rPr>
                <w:rFonts w:ascii="Calibri" w:cs="Calibri" w:eastAsia="Calibri" w:hAnsi="Calibri"/>
                <w:sz w:val="20"/>
                <w:szCs w:val="20"/>
              </w:rPr>
              <w:t xml:space="preserve">20240115</w:t>
            </w:r>
          </w:p>
        </w:tc>
        <w:tc>
          <w:tcPr>
            <w:tcW w:type="dxa" w:w="5500"/>
            <w:vAlign w:val="center"/>
          </w:tcPr>
          <w:p>
            <w:r>
              <w:rPr>
                <w:rFonts w:ascii="Consolas" w:cs="Consolas" w:eastAsia="Consolas" w:hAnsi="Consolas"/>
                <w:sz w:val="20"/>
                <w:szCs w:val="20"/>
              </w:rPr>
              <w:t xml:space="preserve">2024-01-15</w:t>
            </w:r>
          </w:p>
        </w:tc>
      </w:tr>
      <w:tr>
        <w:tc>
          <w:tcPr>
            <w:tcW w:type="dxa" w:w="3500"/>
            <w:vAlign w:val="center"/>
          </w:tcPr>
          <w:p>
            <w:r>
              <w:rPr>
                <w:rFonts w:ascii="Calibri" w:cs="Calibri" w:eastAsia="Calibri" w:hAnsi="Calibri"/>
                <w:sz w:val="20"/>
                <w:szCs w:val="20"/>
              </w:rPr>
              <w:t xml:space="preserve">2024115</w:t>
            </w:r>
          </w:p>
        </w:tc>
        <w:tc>
          <w:tcPr>
            <w:tcW w:type="dxa" w:w="5500"/>
            <w:vAlign w:val="center"/>
          </w:tcPr>
          <w:p>
            <w:r>
              <w:rPr>
                <w:rFonts w:ascii="Consolas" w:cs="Consolas" w:eastAsia="Consolas" w:hAnsi="Consolas"/>
                <w:sz w:val="20"/>
                <w:szCs w:val="20"/>
              </w:rPr>
              <w:t xml:space="preserve">12/31/9999  (length is 7, not 8)</w:t>
            </w:r>
          </w:p>
        </w:tc>
      </w:tr>
      <w:tr>
        <w:tc>
          <w:tcPr>
            <w:tcW w:type="dxa" w:w="3500"/>
            <w:vAlign w:val="center"/>
          </w:tcPr>
          <w:p>
            <w:r>
              <w:rPr>
                <w:rFonts w:ascii="Calibri" w:cs="Calibri" w:eastAsia="Calibri" w:hAnsi="Calibri"/>
                <w:sz w:val="20"/>
                <w:szCs w:val="20"/>
              </w:rPr>
              <w:t xml:space="preserve">ABC12345</w:t>
            </w:r>
          </w:p>
        </w:tc>
        <w:tc>
          <w:tcPr>
            <w:tcW w:type="dxa" w:w="5500"/>
            <w:vAlign w:val="center"/>
          </w:tcPr>
          <w:p>
            <w:r>
              <w:rPr>
                <w:rFonts w:ascii="Consolas" w:cs="Consolas" w:eastAsia="Consolas" w:hAnsi="Consolas"/>
                <w:sz w:val="20"/>
                <w:szCs w:val="20"/>
              </w:rPr>
              <w:t xml:space="preserve">12/31/9999  (not purely numeric)</w:t>
            </w:r>
          </w:p>
        </w:tc>
      </w:tr>
      <w:tr>
        <w:tc>
          <w:tcPr>
            <w:tcW w:type="dxa" w:w="3500"/>
            <w:vAlign w:val="center"/>
          </w:tcPr>
          <w:p>
            <w:r>
              <w:rPr>
                <w:rFonts w:ascii="Calibri" w:cs="Calibri" w:eastAsia="Calibri" w:hAnsi="Calibri"/>
                <w:sz w:val="20"/>
                <w:szCs w:val="20"/>
              </w:rPr>
              <w:t xml:space="preserve"/>
            </w:r>
          </w:p>
        </w:tc>
        <w:tc>
          <w:tcPr>
            <w:tcW w:type="dxa" w:w="5500"/>
            <w:vAlign w:val="center"/>
          </w:tcPr>
          <w:p>
            <w:r>
              <w:rPr>
                <w:rFonts w:ascii="Consolas" w:cs="Consolas" w:eastAsia="Consolas" w:hAnsi="Consolas"/>
                <w:sz w:val="20"/>
                <w:szCs w:val="20"/>
              </w:rPr>
              <w:t xml:space="preserve">12/31/9999  (blank/null input)</w:t>
            </w:r>
          </w:p>
        </w:tc>
      </w:tr>
    </w:tbl>
    <w:p>
      <w:pPr>
        <w:spacing w:after="160"/>
      </w:pPr>
      <w:r>
        <w:rPr>
          <w:rFonts w:ascii="Calibri" w:cs="Calibri" w:eastAsia="Calibri" w:hAnsi="Calibri"/>
          <w:sz w:val="22"/>
          <w:szCs w:val="22"/>
        </w:rPr>
        <w:t xml:space="preserve"/>
      </w:r>
    </w:p>
    <w:p>
      <w:pPr>
        <w:spacing w:after="60" w:before="100"/>
      </w:pPr>
      <w:r>
        <w:rPr>
          <w:rFonts w:ascii="Calibri" w:cs="Calibri" w:eastAsia="Calibri" w:hAnsi="Calibri"/>
          <w:b/>
          <w:bCs/>
          <w:color w:val="1F4E79"/>
          <w:sz w:val="22"/>
          <w:szCs w:val="22"/>
        </w:rPr>
        <w:t xml:space="preserve">Real project example:</w:t>
      </w:r>
    </w:p>
    <w:p>
      <w:pPr>
        <w:spacing w:after="160"/>
      </w:pPr>
      <w:r>
        <w:rPr>
          <w:rFonts w:ascii="Calibri" w:cs="Calibri" w:eastAsia="Calibri" w:hAnsi="Calibri"/>
          <w:sz w:val="22"/>
          <w:szCs w:val="22"/>
        </w:rPr>
        <w:t xml:space="preserve">This exact scenario came up on an SCD Type 2 dimension where the "effective end date" column from the source came as an 8-digit numeric string when the record was still active, but a few historical records had it blank or filled with stray text due to a source system migration years ago. Using this REGEXP + LENGTH check let good numeric dates convert properly, while anything malformed defaulted to 12/31/9999 — which is what our SCD logic expected to represent "still active, no end date yet." We confirmed this default value with the business/data modeling team before hardcoding it.</w:t>
      </w:r>
    </w:p>
    <w:p>
      <w:pPr>
        <w:pBdr>
          <w:bottom w:val="single" w:color="C00000" w:sz="6"/>
        </w:pBdr>
        <w:spacing w:after="150" w:before="400"/>
      </w:pPr>
      <w:r>
        <w:rPr>
          <w:rFonts w:ascii="Calibri" w:cs="Calibri" w:eastAsia="Calibri" w:hAnsi="Calibri"/>
          <w:b/>
          <w:bCs/>
          <w:color w:val="C00000"/>
          <w:sz w:val="24"/>
          <w:szCs w:val="24"/>
        </w:rPr>
        <w:t xml:space="preserve">Q16. What does this query return: SELECT * FROM tablename WHERE NOT REGEXP_LIKE(columnname, '[A-Za-z]+$')?</w:t>
      </w:r>
    </w:p>
    <w:p>
      <w:pPr>
        <w:spacing w:after="160"/>
      </w:pPr>
      <w:r>
        <w:rPr>
          <w:rFonts w:ascii="Calibri" w:cs="Calibri" w:eastAsia="Calibri" w:hAnsi="Calibri"/>
          <w:sz w:val="22"/>
          <w:szCs w:val="22"/>
        </w:rPr>
        <w:t xml:space="preserve">Note: the original query had mismatched quotes (opens with " and closes with '), which would throw a syntax error. The corrected version uses single quotes consistently:</w:t>
      </w:r>
    </w:p>
    <w:p>
      <w:pPr>
        <w:spacing w:after="60" w:before="100"/>
      </w:pPr>
      <w:r>
        <w:rPr>
          <w:rFonts w:ascii="Calibri" w:cs="Calibri" w:eastAsia="Calibri" w:hAnsi="Calibri"/>
          <w:b/>
          <w:bCs/>
          <w:color w:val="1F4E79"/>
          <w:sz w:val="22"/>
          <w:szCs w:val="22"/>
        </w:rPr>
        <w:t xml:space="preserve">Corrected query:</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20"/>
          <w:szCs w:val="20"/>
        </w:rPr>
        <w:t xml:space="preserve">SELECT * FROM tablename WHERE NOT REGEXP_LIKE(columnname, '[A-Za-z]+$');</w:t>
      </w:r>
    </w:p>
    <w:p>
      <w:pPr>
        <w:spacing w:after="160"/>
      </w:pPr>
      <w:r>
        <w:rPr>
          <w:rFonts w:ascii="Calibri" w:cs="Calibri" w:eastAsia="Calibri" w:hAnsi="Calibri"/>
          <w:sz w:val="22"/>
          <w:szCs w:val="22"/>
        </w:rPr>
        <w:t xml:space="preserve">The regex [A-Za-z]+$ means "ends with one or more alphabetic characters." NOT REGEXP_LIKE returns every row where the column does NOT end in a letter — i.e., rows that end in a digit, special character, or are blank.</w:t>
      </w:r>
    </w:p>
    <w:p>
      <w:pPr>
        <w:spacing w:after="60" w:before="100"/>
      </w:pPr>
      <w:r>
        <w:rPr>
          <w:rFonts w:ascii="Calibri" w:cs="Calibri" w:eastAsia="Calibri" w:hAnsi="Calibri"/>
          <w:b/>
          <w:bCs/>
          <w:color w:val="1F4E79"/>
          <w:sz w:val="22"/>
          <w:szCs w:val="22"/>
        </w:rPr>
        <w:t xml:space="preserve">Example input / output: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000"/>
      </w:tblGrid>
      <w:tr>
        <w:tc>
          <w:tcPr>
            <w:tcW w:type="dxa" w:w="1000"/>
            <w:shd w:fill="1F4E79" w:val="clear"/>
            <w:vAlign w:val="center"/>
          </w:tcPr>
          <w:p>
            <w:r>
              <w:rPr>
                <w:rFonts w:ascii="Calibri" w:cs="Calibri" w:eastAsia="Calibri" w:hAnsi="Calibri"/>
                <w:b/>
                <w:bCs/>
                <w:color w:val="FFFFFF"/>
                <w:sz w:val="20"/>
                <w:szCs w:val="20"/>
              </w:rPr>
              <w:t xml:space="preserve">id</w:t>
            </w:r>
          </w:p>
        </w:tc>
        <w:tc>
          <w:tcPr>
            <w:tcW w:type="dxa" w:w="4000"/>
            <w:shd w:fill="1F4E79" w:val="clear"/>
            <w:vAlign w:val="center"/>
          </w:tcPr>
          <w:p>
            <w:r>
              <w:rPr>
                <w:rFonts w:ascii="Calibri" w:cs="Calibri" w:eastAsia="Calibri" w:hAnsi="Calibri"/>
                <w:b/>
                <w:bCs/>
                <w:color w:val="FFFFFF"/>
                <w:sz w:val="20"/>
                <w:szCs w:val="20"/>
              </w:rPr>
              <w:t xml:space="preserve">columnname (input)</w:t>
            </w:r>
          </w:p>
        </w:tc>
        <w:tc>
          <w:tcPr>
            <w:tcW w:type="dxa" w:w="4000"/>
            <w:shd w:fill="1F4E79" w:val="clear"/>
            <w:vAlign w:val="center"/>
          </w:tcPr>
          <w:p>
            <w:r>
              <w:rPr>
                <w:rFonts w:ascii="Calibri" w:cs="Calibri" w:eastAsia="Calibri" w:hAnsi="Calibri"/>
                <w:b/>
                <w:bCs/>
                <w:color w:val="FFFFFF"/>
                <w:sz w:val="20"/>
                <w:szCs w:val="20"/>
              </w:rPr>
              <w:t xml:space="preserve">matches condition?</w:t>
            </w:r>
          </w:p>
        </w:tc>
      </w:tr>
      <w:tr>
        <w:tc>
          <w:tcPr>
            <w:tcW w:type="dxa" w:w="1000"/>
            <w:vAlign w:val="center"/>
          </w:tcPr>
          <w:p>
            <w:r>
              <w:rPr>
                <w:rFonts w:ascii="Calibri" w:cs="Calibri" w:eastAsia="Calibri" w:hAnsi="Calibri"/>
                <w:sz w:val="20"/>
                <w:szCs w:val="20"/>
              </w:rPr>
              <w:t xml:space="preserve">1</w:t>
            </w:r>
          </w:p>
        </w:tc>
        <w:tc>
          <w:tcPr>
            <w:tcW w:type="dxa" w:w="4000"/>
            <w:vAlign w:val="center"/>
          </w:tcPr>
          <w:p>
            <w:r>
              <w:rPr>
                <w:rFonts w:ascii="Calibri" w:cs="Calibri" w:eastAsia="Calibri" w:hAnsi="Calibri"/>
                <w:sz w:val="20"/>
                <w:szCs w:val="20"/>
              </w:rPr>
              <w:t xml:space="preserve">ABC123XY</w:t>
            </w:r>
          </w:p>
        </w:tc>
        <w:tc>
          <w:tcPr>
            <w:tcW w:type="dxa" w:w="4000"/>
            <w:vAlign w:val="center"/>
          </w:tcPr>
          <w:p>
            <w:r>
              <w:rPr>
                <w:rFonts w:ascii="Consolas" w:cs="Consolas" w:eastAsia="Consolas" w:hAnsi="Consolas"/>
                <w:sz w:val="20"/>
                <w:szCs w:val="20"/>
              </w:rPr>
              <w:t xml:space="preserve">No — ends in a letter, excluded from result</w:t>
            </w:r>
          </w:p>
        </w:tc>
      </w:tr>
      <w:tr>
        <w:tc>
          <w:tcPr>
            <w:tcW w:type="dxa" w:w="1000"/>
            <w:vAlign w:val="center"/>
          </w:tcPr>
          <w:p>
            <w:r>
              <w:rPr>
                <w:rFonts w:ascii="Calibri" w:cs="Calibri" w:eastAsia="Calibri" w:hAnsi="Calibri"/>
                <w:sz w:val="20"/>
                <w:szCs w:val="20"/>
              </w:rPr>
              <w:t xml:space="preserve">2</w:t>
            </w:r>
          </w:p>
        </w:tc>
        <w:tc>
          <w:tcPr>
            <w:tcW w:type="dxa" w:w="4000"/>
            <w:vAlign w:val="center"/>
          </w:tcPr>
          <w:p>
            <w:r>
              <w:rPr>
                <w:rFonts w:ascii="Calibri" w:cs="Calibri" w:eastAsia="Calibri" w:hAnsi="Calibri"/>
                <w:sz w:val="20"/>
                <w:szCs w:val="20"/>
              </w:rPr>
              <w:t xml:space="preserve">XYZ789</w:t>
            </w:r>
          </w:p>
        </w:tc>
        <w:tc>
          <w:tcPr>
            <w:tcW w:type="dxa" w:w="4000"/>
            <w:vAlign w:val="center"/>
          </w:tcPr>
          <w:p>
            <w:r>
              <w:rPr>
                <w:rFonts w:ascii="Consolas" w:cs="Consolas" w:eastAsia="Consolas" w:hAnsi="Consolas"/>
                <w:sz w:val="20"/>
                <w:szCs w:val="20"/>
              </w:rPr>
              <w:t xml:space="preserve">Yes — ends in a digit, appears in result</w:t>
            </w:r>
          </w:p>
        </w:tc>
      </w:tr>
      <w:tr>
        <w:tc>
          <w:tcPr>
            <w:tcW w:type="dxa" w:w="1000"/>
            <w:vAlign w:val="center"/>
          </w:tcPr>
          <w:p>
            <w:r>
              <w:rPr>
                <w:rFonts w:ascii="Calibri" w:cs="Calibri" w:eastAsia="Calibri" w:hAnsi="Calibri"/>
                <w:sz w:val="20"/>
                <w:szCs w:val="20"/>
              </w:rPr>
              <w:t xml:space="preserve">3</w:t>
            </w:r>
          </w:p>
        </w:tc>
        <w:tc>
          <w:tcPr>
            <w:tcW w:type="dxa" w:w="4000"/>
            <w:vAlign w:val="center"/>
          </w:tcPr>
          <w:p>
            <w:r>
              <w:rPr>
                <w:rFonts w:ascii="Calibri" w:cs="Calibri" w:eastAsia="Calibri" w:hAnsi="Calibri"/>
                <w:sz w:val="20"/>
                <w:szCs w:val="20"/>
              </w:rPr>
              <w:t xml:space="preserve">4567AB</w:t>
            </w:r>
          </w:p>
        </w:tc>
        <w:tc>
          <w:tcPr>
            <w:tcW w:type="dxa" w:w="4000"/>
            <w:vAlign w:val="center"/>
          </w:tcPr>
          <w:p>
            <w:r>
              <w:rPr>
                <w:rFonts w:ascii="Consolas" w:cs="Consolas" w:eastAsia="Consolas" w:hAnsi="Consolas"/>
                <w:sz w:val="20"/>
                <w:szCs w:val="20"/>
              </w:rPr>
              <w:t xml:space="preserve">No — ends in a letter, excluded from result</w:t>
            </w:r>
          </w:p>
        </w:tc>
      </w:tr>
      <w:tr>
        <w:tc>
          <w:tcPr>
            <w:tcW w:type="dxa" w:w="1000"/>
            <w:vAlign w:val="center"/>
          </w:tcPr>
          <w:p>
            <w:r>
              <w:rPr>
                <w:rFonts w:ascii="Calibri" w:cs="Calibri" w:eastAsia="Calibri" w:hAnsi="Calibri"/>
                <w:sz w:val="20"/>
                <w:szCs w:val="20"/>
              </w:rPr>
              <w:t xml:space="preserve">4</w:t>
            </w:r>
          </w:p>
        </w:tc>
        <w:tc>
          <w:tcPr>
            <w:tcW w:type="dxa" w:w="4000"/>
            <w:vAlign w:val="center"/>
          </w:tcPr>
          <w:p>
            <w:r>
              <w:rPr>
                <w:rFonts w:ascii="Calibri" w:cs="Calibri" w:eastAsia="Calibri" w:hAnsi="Calibri"/>
                <w:sz w:val="20"/>
                <w:szCs w:val="20"/>
              </w:rPr>
              <w:t xml:space="preserve">99001</w:t>
            </w:r>
          </w:p>
        </w:tc>
        <w:tc>
          <w:tcPr>
            <w:tcW w:type="dxa" w:w="4000"/>
            <w:vAlign w:val="center"/>
          </w:tcPr>
          <w:p>
            <w:r>
              <w:rPr>
                <w:rFonts w:ascii="Consolas" w:cs="Consolas" w:eastAsia="Consolas" w:hAnsi="Consolas"/>
                <w:sz w:val="20"/>
                <w:szCs w:val="20"/>
              </w:rPr>
              <w:t xml:space="preserve">Yes — ends in a digit, appears in result</w:t>
            </w:r>
          </w:p>
        </w:tc>
      </w:tr>
      <w:tr>
        <w:tc>
          <w:tcPr>
            <w:tcW w:type="dxa" w:w="1000"/>
            <w:vAlign w:val="center"/>
          </w:tcPr>
          <w:p>
            <w:r>
              <w:rPr>
                <w:rFonts w:ascii="Calibri" w:cs="Calibri" w:eastAsia="Calibri" w:hAnsi="Calibri"/>
                <w:sz w:val="20"/>
                <w:szCs w:val="20"/>
              </w:rPr>
              <w:t xml:space="preserve">5</w:t>
            </w:r>
          </w:p>
        </w:tc>
        <w:tc>
          <w:tcPr>
            <w:tcW w:type="dxa" w:w="4000"/>
            <w:vAlign w:val="center"/>
          </w:tcPr>
          <w:p>
            <w:r>
              <w:rPr>
                <w:rFonts w:ascii="Calibri" w:cs="Calibri" w:eastAsia="Calibri" w:hAnsi="Calibri"/>
                <w:sz w:val="20"/>
                <w:szCs w:val="20"/>
              </w:rPr>
              <w:t xml:space="preserve">HELLO</w:t>
            </w:r>
          </w:p>
        </w:tc>
        <w:tc>
          <w:tcPr>
            <w:tcW w:type="dxa" w:w="4000"/>
            <w:vAlign w:val="center"/>
          </w:tcPr>
          <w:p>
            <w:r>
              <w:rPr>
                <w:rFonts w:ascii="Consolas" w:cs="Consolas" w:eastAsia="Consolas" w:hAnsi="Consolas"/>
                <w:sz w:val="20"/>
                <w:szCs w:val="20"/>
              </w:rPr>
              <w:t xml:space="preserve">No — ends in a letter, excluded from result</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Result set returned: rows 2 (XYZ789) and 4 (99001).</w:t>
      </w:r>
    </w:p>
    <w:p>
      <w:pPr>
        <w:spacing w:after="60" w:before="100"/>
      </w:pPr>
      <w:r>
        <w:rPr>
          <w:rFonts w:ascii="Calibri" w:cs="Calibri" w:eastAsia="Calibri" w:hAnsi="Calibri"/>
          <w:b/>
          <w:bCs/>
          <w:color w:val="1F4E79"/>
          <w:sz w:val="22"/>
          <w:szCs w:val="22"/>
        </w:rPr>
        <w:t xml:space="preserve">Real project example:</w:t>
      </w:r>
    </w:p>
    <w:p>
      <w:pPr>
        <w:spacing w:after="160"/>
      </w:pPr>
      <w:r>
        <w:rPr>
          <w:rFonts w:ascii="Calibri" w:cs="Calibri" w:eastAsia="Calibri" w:hAnsi="Calibri"/>
          <w:sz w:val="22"/>
          <w:szCs w:val="22"/>
        </w:rPr>
        <w:t xml:space="preserve">We used a very similar regex check as a data quality rule on a product code column that was expected to always end in a two-letter suffix (like "WH" for warehouse or "RT" for retail). Running this query in production support flagged a batch of records where an upstream system had dropped the suffix due to a truncation bug during file transfer. We used this as a recurring DQ check that ran after every load and alerted the team if the reject count crossed a threshold.</w:t>
      </w:r>
    </w:p>
    <w:p>
      <w:pPr>
        <w:pBdr>
          <w:bottom w:val="single" w:color="C00000" w:sz="6"/>
        </w:pBdr>
        <w:spacing w:after="150" w:before="400"/>
      </w:pPr>
      <w:r>
        <w:rPr>
          <w:rFonts w:ascii="Calibri" w:cs="Calibri" w:eastAsia="Calibri" w:hAnsi="Calibri"/>
          <w:b/>
          <w:bCs/>
          <w:color w:val="C00000"/>
          <w:sz w:val="24"/>
          <w:szCs w:val="24"/>
        </w:rPr>
        <w:t xml:space="preserve">Q17. Explain exactly how the MERGE query works — how does it insert new rows, and how does it avoid re-inserting or duplicating rows that already exist?</w:t>
      </w:r>
    </w:p>
    <w:p>
      <w:pPr>
        <w:spacing w:after="160"/>
      </w:pPr>
      <w:r>
        <w:rPr>
          <w:rFonts w:ascii="Calibri" w:cs="Calibri" w:eastAsia="Calibri" w:hAnsi="Calibri"/>
          <w:sz w:val="22"/>
          <w:szCs w:val="22"/>
        </w:rPr>
        <w:t xml:space="preserve">Think of MERGE as looping through every row in the source table and asking one question for each row: does this source row's ID already exist in the target table? That's exactly what the ON (t.id = s.id) condition checks. Based on that answer, each source row falls into exactly one of two buckets — never both, never neither (unless the op_flag doesn't match any condition, in which case MERGE silently skips that row, which is a gotcha worth knowing).</w:t>
      </w:r>
    </w:p>
    <w:p>
      <w:pPr>
        <w:spacing w:after="60" w:before="100"/>
      </w:pPr>
      <w:r>
        <w:rPr>
          <w:rFonts w:ascii="Calibri" w:cs="Calibri" w:eastAsia="Calibri" w:hAnsi="Calibri"/>
          <w:b/>
          <w:bCs/>
          <w:color w:val="1F4E79"/>
          <w:sz w:val="22"/>
          <w:szCs w:val="22"/>
        </w:rPr>
        <w:t xml:space="preserve">Query (same as before):</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20"/>
          <w:szCs w:val="20"/>
        </w:rPr>
        <w:t xml:space="preserve">MERGE INTO target_table t</w:t>
      </w:r>
      <w:r>
        <w:br/>
        <w:t xml:space="preserve"/>
      </w:r>
      <w:r>
        <w:rPr>
          <w:rFonts w:ascii="Consolas" w:cs="Consolas" w:eastAsia="Consolas" w:hAnsi="Consolas"/>
          <w:sz w:val="20"/>
          <w:szCs w:val="20"/>
        </w:rPr>
        <w:t xml:space="preserve">USING source_table s</w:t>
      </w:r>
      <w:r>
        <w:br/>
        <w:t xml:space="preserve"/>
      </w:r>
      <w:r>
        <w:rPr>
          <w:rFonts w:ascii="Consolas" w:cs="Consolas" w:eastAsia="Consolas" w:hAnsi="Consolas"/>
          <w:sz w:val="20"/>
          <w:szCs w:val="20"/>
        </w:rPr>
        <w:t xml:space="preserve">ON (t.id = s.id)</w:t>
      </w:r>
      <w:r>
        <w:br/>
        <w:t xml:space="preserve"/>
      </w:r>
      <w:r>
        <w:rPr>
          <w:rFonts w:ascii="Consolas" w:cs="Consolas" w:eastAsia="Consolas" w:hAnsi="Consolas"/>
          <w:sz w:val="20"/>
          <w:szCs w:val="20"/>
        </w:rPr>
        <w:t xml:space="preserve">WHEN MATCHED AND s.op_flag = 'D' THEN</w:t>
      </w:r>
      <w:r>
        <w:br/>
        <w:t xml:space="preserve"/>
      </w:r>
      <w:r>
        <w:rPr>
          <w:rFonts w:ascii="Consolas" w:cs="Consolas" w:eastAsia="Consolas" w:hAnsi="Consolas"/>
          <w:sz w:val="20"/>
          <w:szCs w:val="20"/>
        </w:rPr>
        <w:t xml:space="preserve">    DELETE</w:t>
      </w:r>
      <w:r>
        <w:br/>
        <w:t xml:space="preserve"/>
      </w:r>
      <w:r>
        <w:rPr>
          <w:rFonts w:ascii="Consolas" w:cs="Consolas" w:eastAsia="Consolas" w:hAnsi="Consolas"/>
          <w:sz w:val="20"/>
          <w:szCs w:val="20"/>
        </w:rPr>
        <w:t xml:space="preserve">WHEN MATCHED AND s.op_flag &lt;&gt; 'D' THEN</w:t>
      </w:r>
      <w:r>
        <w:br/>
        <w:t xml:space="preserve"/>
      </w:r>
      <w:r>
        <w:rPr>
          <w:rFonts w:ascii="Consolas" w:cs="Consolas" w:eastAsia="Consolas" w:hAnsi="Consolas"/>
          <w:sz w:val="20"/>
          <w:szCs w:val="20"/>
        </w:rPr>
        <w:t xml:space="preserve">    UPDATE SET t.address = s.address,</w:t>
      </w:r>
      <w:r>
        <w:br/>
        <w:t xml:space="preserve"/>
      </w:r>
      <w:r>
        <w:rPr>
          <w:rFonts w:ascii="Consolas" w:cs="Consolas" w:eastAsia="Consolas" w:hAnsi="Consolas"/>
          <w:sz w:val="20"/>
          <w:szCs w:val="20"/>
        </w:rPr>
        <w:t xml:space="preserve">               t.name = s.name,</w:t>
      </w:r>
      <w:r>
        <w:br/>
        <w:t xml:space="preserve"/>
      </w:r>
      <w:r>
        <w:rPr>
          <w:rFonts w:ascii="Consolas" w:cs="Consolas" w:eastAsia="Consolas" w:hAnsi="Consolas"/>
          <w:sz w:val="20"/>
          <w:szCs w:val="20"/>
        </w:rPr>
        <w:t xml:space="preserve">               t.updated_dt = s.updated_dt</w:t>
      </w:r>
      <w:r>
        <w:br/>
        <w:t xml:space="preserve"/>
      </w:r>
      <w:r>
        <w:rPr>
          <w:rFonts w:ascii="Consolas" w:cs="Consolas" w:eastAsia="Consolas" w:hAnsi="Consolas"/>
          <w:sz w:val="20"/>
          <w:szCs w:val="20"/>
        </w:rPr>
        <w:t xml:space="preserve">WHEN NOT MATCHED AND (s.op_flag = 'I' OR s.op_flag IS NULL) THEN</w:t>
      </w:r>
      <w:r>
        <w:br/>
        <w:t xml:space="preserve"/>
      </w:r>
      <w:r>
        <w:rPr>
          <w:rFonts w:ascii="Consolas" w:cs="Consolas" w:eastAsia="Consolas" w:hAnsi="Consolas"/>
          <w:sz w:val="20"/>
          <w:szCs w:val="20"/>
        </w:rPr>
        <w:t xml:space="preserve">    INSERT (id, address, name, created_dt)</w:t>
      </w:r>
      <w:r>
        <w:br/>
        <w:t xml:space="preserve"/>
      </w:r>
      <w:r>
        <w:rPr>
          <w:rFonts w:ascii="Consolas" w:cs="Consolas" w:eastAsia="Consolas" w:hAnsi="Consolas"/>
          <w:sz w:val="20"/>
          <w:szCs w:val="20"/>
        </w:rPr>
        <w:t xml:space="preserve">    VALUES (s.id, s.address, s.name, s.created_dt);</w:t>
      </w:r>
    </w:p>
    <w:p>
      <w:pPr>
        <w:spacing w:after="60" w:before="100"/>
      </w:pPr>
      <w:r>
        <w:rPr>
          <w:rFonts w:ascii="Calibri" w:cs="Calibri" w:eastAsia="Calibri" w:hAnsi="Calibri"/>
          <w:b/>
          <w:bCs/>
          <w:color w:val="1F4E79"/>
          <w:sz w:val="22"/>
          <w:szCs w:val="22"/>
        </w:rPr>
        <w:t xml:space="preserve">Bucket 1 — MATCHED (the source ID already exists in target):</w:t>
      </w:r>
    </w:p>
    <w:p>
      <w:pPr>
        <w:spacing w:after="160"/>
      </w:pPr>
      <w:r>
        <w:rPr>
          <w:rFonts w:ascii="Calibri" w:cs="Calibri" w:eastAsia="Calibri" w:hAnsi="Calibri"/>
          <w:sz w:val="22"/>
          <w:szCs w:val="22"/>
        </w:rPr>
        <w:t xml:space="preserve">The engine looks at op_flag to decide what to do. If op_flag = 'D', it deletes that row from target. If op_flag is anything else (like 'U'), it updates the existing row's columns with the new values from source — it does not insert a new row, it modifies the row that's already sitting there.</w:t>
      </w:r>
    </w:p>
    <w:p>
      <w:pPr>
        <w:spacing w:after="60" w:before="100"/>
      </w:pPr>
      <w:r>
        <w:rPr>
          <w:rFonts w:ascii="Calibri" w:cs="Calibri" w:eastAsia="Calibri" w:hAnsi="Calibri"/>
          <w:b/>
          <w:bCs/>
          <w:color w:val="1F4E79"/>
          <w:sz w:val="22"/>
          <w:szCs w:val="22"/>
        </w:rPr>
        <w:t xml:space="preserve">Bucket 2 — NOT MATCHED (the source ID does not exist in target — a brand new record):</w:t>
      </w:r>
    </w:p>
    <w:p>
      <w:pPr>
        <w:spacing w:after="160"/>
      </w:pPr>
      <w:r>
        <w:rPr>
          <w:rFonts w:ascii="Calibri" w:cs="Calibri" w:eastAsia="Calibri" w:hAnsi="Calibri"/>
          <w:sz w:val="22"/>
          <w:szCs w:val="22"/>
        </w:rPr>
        <w:t xml:space="preserve">If op_flag = 'I' or there's no flag at all, it inserts a fresh new row into target.</w:t>
      </w:r>
    </w:p>
    <w:p>
      <w:pPr>
        <w:spacing w:after="60" w:before="100"/>
      </w:pPr>
      <w:r>
        <w:rPr>
          <w:rFonts w:ascii="Calibri" w:cs="Calibri" w:eastAsia="Calibri" w:hAnsi="Calibri"/>
          <w:b/>
          <w:bCs/>
          <w:color w:val="1F4E79"/>
          <w:sz w:val="22"/>
          <w:szCs w:val="22"/>
        </w:rPr>
        <w:t xml:space="preserve">So does it "ignore" existing records?</w:t>
      </w:r>
    </w:p>
    <w:p>
      <w:pPr>
        <w:spacing w:after="160"/>
      </w:pPr>
      <w:r>
        <w:rPr>
          <w:rFonts w:ascii="Calibri" w:cs="Calibri" w:eastAsia="Calibri" w:hAnsi="Calibri"/>
          <w:sz w:val="22"/>
          <w:szCs w:val="22"/>
        </w:rPr>
        <w:t xml:space="preserve">Not exactly "ignore" — it's more precise than that. If a record already exists in target, MERGE never tries to insert it again as a duplicate — the WHEN NOT MATCHED branch simply never fires for that row, because the row is matched. That's the built-in safety net MERGE gives you over writing separate INSERT and UPDATE statements by hand — there's no risk of the same ID getting inserted twice. If a record doesn't exist yet, only the WHEN NOT MATCHED branch applies, since there's nothing in target to match against, so it just gets inserted.</w:t>
      </w:r>
    </w:p>
    <w:p>
      <w:pPr>
        <w:spacing w:after="60" w:before="100"/>
      </w:pPr>
      <w:r>
        <w:rPr>
          <w:rFonts w:ascii="Calibri" w:cs="Calibri" w:eastAsia="Calibri" w:hAnsi="Calibri"/>
          <w:b/>
          <w:bCs/>
          <w:color w:val="1F4E79"/>
          <w:sz w:val="22"/>
          <w:szCs w:val="22"/>
        </w:rPr>
        <w:t xml:space="preserve">How I'd say this in the interview:</w:t>
      </w:r>
    </w:p>
    <w:p>
      <w:pPr>
        <w:spacing w:after="160"/>
      </w:pPr>
      <w:r>
        <w:rPr>
          <w:rFonts w:ascii="Calibri" w:cs="Calibri" w:eastAsia="Calibri" w:hAnsi="Calibri"/>
          <w:sz w:val="22"/>
          <w:szCs w:val="22"/>
        </w:rPr>
        <w:t xml:space="preserve">"What MERGE does is compare source and target on the join key — the ID. If that ID already exists in target, it's a match, and depending on the flag, it either updates the existing columns in place or deletes that row. If the ID doesn't exist in target yet, it falls into the not-matched path and gets inserted as a brand-new row. So it's not blindly inserting everything — it checks existence first, and that's exactly why MERGE avoids creating duplicate rows for records that already exist. That's the main reason we use MERGE over separate INSERT/UPDATE scripts — it does both in one pass and guarantees no duplication on the key."</w:t>
      </w:r>
    </w:p>
    <w:p>
      <w:pPr>
        <w:spacing w:after="60" w:before="100"/>
      </w:pPr>
      <w:r>
        <w:rPr>
          <w:rFonts w:ascii="Calibri" w:cs="Calibri" w:eastAsia="Calibri" w:hAnsi="Calibri"/>
          <w:b/>
          <w:bCs/>
          <w:color w:val="1F4E79"/>
          <w:sz w:val="22"/>
          <w:szCs w:val="22"/>
        </w:rPr>
        <w:t xml:space="preserve">Challenge faced (good follow-up answer if asked "what could go wrong with MERGE"):</w:t>
      </w:r>
    </w:p>
    <w:p>
      <w:pPr>
        <w:spacing w:after="160"/>
      </w:pPr>
      <w:r>
        <w:rPr>
          <w:rFonts w:ascii="Calibri" w:cs="Calibri" w:eastAsia="Calibri" w:hAnsi="Calibri"/>
          <w:sz w:val="22"/>
          <w:szCs w:val="22"/>
        </w:rPr>
        <w:t xml:space="preserve">Once we had records getting wrongly inserted as duplicates instead of updating, even though they already existed in target. Turned out the source ID had trailing spaces or different casing compared to target, so the join condition t.id = s.id failed to match even though logically it was the same customer. We fixed it by trimming and upper-casing both sides in the ON clause, and reran the load.</w:t>
      </w:r>
    </w:p>
    <w:p>
      <w:pPr>
        <w:spacing w:after="60" w:before="100"/>
      </w:pPr>
      <w:r>
        <w:rPr>
          <w:rFonts w:ascii="Calibri" w:cs="Calibri" w:eastAsia="Calibri" w:hAnsi="Calibri"/>
          <w:b/>
          <w:bCs/>
          <w:color w:val="1F4E79"/>
          <w:sz w:val="22"/>
          <w:szCs w:val="22"/>
        </w:rPr>
        <w:t xml:space="preserve">Fix applied:</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20"/>
          <w:szCs w:val="20"/>
        </w:rPr>
        <w:t xml:space="preserve">ON (TRIM(UPPER(t.id)) = TRIM(UPPER(s.id)))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2026-09-14T08:01:36.650Z</dcterms:created>
  <dcterms:modified xsi:type="dcterms:W3CDTF">2026-09-14T08:01:36.663Z</dcterms:modified>
</cp:coreProperties>
</file>

<file path=docProps/custom.xml><?xml version="1.0" encoding="utf-8"?>
<Properties xmlns="http://schemas.openxmlformats.org/officeDocument/2006/custom-properties" xmlns:vt="http://schemas.openxmlformats.org/officeDocument/2006/docPropsVTypes"/>
</file>