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B12" w:rsidRPr="00F27865" w:rsidRDefault="00F27865">
      <w:pPr>
        <w:rPr>
          <w:b/>
          <w:bCs/>
          <w:sz w:val="36"/>
          <w:szCs w:val="36"/>
          <w:lang w:val="en-US"/>
        </w:rPr>
      </w:pPr>
      <w:r w:rsidRPr="00F27865">
        <w:rPr>
          <w:b/>
          <w:bCs/>
          <w:sz w:val="36"/>
          <w:szCs w:val="36"/>
          <w:lang w:val="en-US"/>
        </w:rPr>
        <w:t>Exposition and Curation</w:t>
      </w:r>
    </w:p>
    <w:p w:rsidR="00F27865" w:rsidRDefault="00F27865">
      <w:pPr>
        <w:rPr>
          <w:b/>
          <w:bCs/>
          <w:sz w:val="32"/>
          <w:szCs w:val="32"/>
          <w:lang w:val="en-US"/>
        </w:rPr>
      </w:pPr>
    </w:p>
    <w:p w:rsidR="00F27865" w:rsidRPr="00F27865" w:rsidRDefault="00F27865">
      <w:pPr>
        <w:rPr>
          <w:b/>
          <w:bCs/>
          <w:sz w:val="28"/>
          <w:szCs w:val="28"/>
          <w:lang w:val="en-US"/>
        </w:rPr>
      </w:pPr>
      <w:r w:rsidRPr="00F27865">
        <w:rPr>
          <w:b/>
          <w:bCs/>
          <w:sz w:val="28"/>
          <w:szCs w:val="28"/>
          <w:lang w:val="en-US"/>
        </w:rPr>
        <w:t>Knowing the Dataset</w:t>
      </w:r>
    </w:p>
    <w:p w:rsidR="00F27865" w:rsidRDefault="00F27865">
      <w:pPr>
        <w:rPr>
          <w:b/>
          <w:bCs/>
          <w:sz w:val="32"/>
          <w:szCs w:val="32"/>
          <w:lang w:val="en-US"/>
        </w:rPr>
      </w:pPr>
    </w:p>
    <w:p w:rsidR="00F27865" w:rsidRPr="00F27865" w:rsidRDefault="00F27865" w:rsidP="00F27865">
      <w:pPr>
        <w:rPr>
          <w:b/>
          <w:bCs/>
          <w:lang w:val="en-US"/>
        </w:rPr>
      </w:pPr>
      <w:r w:rsidRPr="00F27865">
        <w:rPr>
          <w:b/>
          <w:bCs/>
          <w:lang w:val="en-US"/>
        </w:rPr>
        <w:t>Census Tract Information:</w:t>
      </w:r>
    </w:p>
    <w:p w:rsidR="00F27865" w:rsidRPr="00F27865" w:rsidRDefault="00F27865" w:rsidP="00F27865">
      <w:pPr>
        <w:rPr>
          <w:lang w:val="en-US"/>
        </w:rPr>
      </w:pPr>
    </w:p>
    <w:p w:rsidR="00F27865" w:rsidRPr="00F27865" w:rsidRDefault="00F27865" w:rsidP="00F27865">
      <w:pPr>
        <w:rPr>
          <w:lang w:val="en-US"/>
        </w:rPr>
      </w:pPr>
      <w:r>
        <w:rPr>
          <w:b/>
          <w:bCs/>
          <w:lang w:val="en-US"/>
        </w:rPr>
        <w:t>Columns</w:t>
      </w:r>
      <w:r w:rsidRPr="00F27865">
        <w:rPr>
          <w:lang w:val="en-US"/>
        </w:rPr>
        <w:t xml:space="preserve">: </w:t>
      </w:r>
      <w:proofErr w:type="spellStart"/>
      <w:r w:rsidRPr="00F27865">
        <w:rPr>
          <w:lang w:val="en-US"/>
        </w:rPr>
        <w:t>CensusTract</w:t>
      </w:r>
      <w:proofErr w:type="spellEnd"/>
      <w:r w:rsidRPr="00F27865">
        <w:rPr>
          <w:lang w:val="en-US"/>
        </w:rPr>
        <w:t>, State, County, Urban, POP2010, OHU2010</w:t>
      </w:r>
    </w:p>
    <w:p w:rsidR="00F27865" w:rsidRDefault="00F27865" w:rsidP="00F27865">
      <w:pPr>
        <w:rPr>
          <w:lang w:val="en-US"/>
        </w:rPr>
      </w:pPr>
      <w:r w:rsidRPr="00F27865">
        <w:rPr>
          <w:b/>
          <w:bCs/>
          <w:lang w:val="en-US"/>
        </w:rPr>
        <w:t>Note</w:t>
      </w:r>
      <w:r w:rsidRPr="00F27865">
        <w:rPr>
          <w:lang w:val="en-US"/>
        </w:rPr>
        <w:t>: This group contains general information about the census tracts, including location and demographic data.</w:t>
      </w:r>
    </w:p>
    <w:p w:rsidR="00F27865" w:rsidRPr="00F27865" w:rsidRDefault="00F27865" w:rsidP="00F27865">
      <w:pPr>
        <w:rPr>
          <w:lang w:val="en-US"/>
        </w:rPr>
      </w:pPr>
    </w:p>
    <w:p w:rsidR="00F27865" w:rsidRPr="00F27865" w:rsidRDefault="00F27865" w:rsidP="00F27865">
      <w:pPr>
        <w:rPr>
          <w:b/>
          <w:bCs/>
          <w:lang w:val="en-US"/>
        </w:rPr>
      </w:pPr>
      <w:r w:rsidRPr="00F27865">
        <w:rPr>
          <w:b/>
          <w:bCs/>
          <w:lang w:val="en-US"/>
        </w:rPr>
        <w:t>Group Quarters Information:</w:t>
      </w:r>
    </w:p>
    <w:p w:rsidR="00F27865" w:rsidRPr="00F27865" w:rsidRDefault="00F27865" w:rsidP="00F27865">
      <w:pPr>
        <w:rPr>
          <w:lang w:val="en-US"/>
        </w:rPr>
      </w:pPr>
    </w:p>
    <w:p w:rsidR="00F27865" w:rsidRPr="00F27865" w:rsidRDefault="00F27865" w:rsidP="00F27865">
      <w:pPr>
        <w:rPr>
          <w:lang w:val="en-US"/>
        </w:rPr>
      </w:pPr>
      <w:r>
        <w:rPr>
          <w:b/>
          <w:bCs/>
          <w:lang w:val="en-US"/>
        </w:rPr>
        <w:t>Columns</w:t>
      </w:r>
      <w:r w:rsidRPr="00F27865">
        <w:rPr>
          <w:lang w:val="en-US"/>
        </w:rPr>
        <w:t xml:space="preserve">: </w:t>
      </w:r>
      <w:proofErr w:type="spellStart"/>
      <w:r w:rsidRPr="00F27865">
        <w:rPr>
          <w:lang w:val="en-US"/>
        </w:rPr>
        <w:t>GroupQuartersFlag</w:t>
      </w:r>
      <w:proofErr w:type="spellEnd"/>
      <w:r w:rsidRPr="00F27865">
        <w:rPr>
          <w:lang w:val="en-US"/>
        </w:rPr>
        <w:t>, NUMGQTRS, PCTGQTRS</w:t>
      </w:r>
    </w:p>
    <w:p w:rsid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provide insights into the presence and population residing in group quarters within the tracts.</w:t>
      </w:r>
    </w:p>
    <w:p w:rsidR="00F27865" w:rsidRPr="00F27865" w:rsidRDefault="00F27865" w:rsidP="00F27865">
      <w:pPr>
        <w:rPr>
          <w:lang w:val="en-US"/>
        </w:rPr>
      </w:pPr>
    </w:p>
    <w:p w:rsidR="00F27865" w:rsidRPr="00F27865" w:rsidRDefault="00F27865" w:rsidP="00F27865">
      <w:pPr>
        <w:rPr>
          <w:b/>
          <w:bCs/>
          <w:lang w:val="en-US"/>
        </w:rPr>
      </w:pPr>
      <w:r w:rsidRPr="00F27865">
        <w:rPr>
          <w:b/>
          <w:bCs/>
          <w:lang w:val="en-US"/>
        </w:rPr>
        <w:t>Food Accessibility Flags:</w:t>
      </w:r>
    </w:p>
    <w:p w:rsidR="00F27865" w:rsidRPr="00F27865" w:rsidRDefault="00F27865" w:rsidP="00F27865">
      <w:pPr>
        <w:rPr>
          <w:lang w:val="en-US"/>
        </w:rPr>
      </w:pPr>
    </w:p>
    <w:p w:rsidR="00F27865" w:rsidRPr="00F27865" w:rsidRDefault="00F27865" w:rsidP="00F27865">
      <w:pPr>
        <w:rPr>
          <w:lang w:val="en-US"/>
        </w:rPr>
      </w:pPr>
      <w:r w:rsidRPr="00F27865">
        <w:rPr>
          <w:b/>
          <w:bCs/>
          <w:lang w:val="en-US"/>
        </w:rPr>
        <w:t>Columns</w:t>
      </w:r>
      <w:r w:rsidRPr="00F27865">
        <w:rPr>
          <w:lang w:val="en-US"/>
        </w:rPr>
        <w:t xml:space="preserve">: LILATracts_1And10, LILATracts_halfAnd10, LILATracts_1And20, </w:t>
      </w:r>
      <w:proofErr w:type="spellStart"/>
      <w:r w:rsidRPr="00F27865">
        <w:rPr>
          <w:lang w:val="en-US"/>
        </w:rPr>
        <w:t>LILATracts_Vehicle</w:t>
      </w:r>
      <w:proofErr w:type="spellEnd"/>
      <w:r w:rsidRPr="00F27865">
        <w:rPr>
          <w:lang w:val="en-US"/>
        </w:rPr>
        <w:t xml:space="preserve">, </w:t>
      </w:r>
      <w:proofErr w:type="spellStart"/>
      <w:r w:rsidRPr="00F27865">
        <w:rPr>
          <w:lang w:val="en-US"/>
        </w:rPr>
        <w:t>HUNVFlag</w:t>
      </w:r>
      <w:proofErr w:type="spellEnd"/>
    </w:p>
    <w:p w:rsidR="00F27865" w:rsidRPr="00F27865" w:rsidRDefault="00F27865" w:rsidP="00F27865">
      <w:pPr>
        <w:rPr>
          <w:lang w:val="en-US"/>
        </w:rPr>
      </w:pPr>
      <w:r w:rsidRPr="00F27865">
        <w:rPr>
          <w:b/>
          <w:bCs/>
          <w:lang w:val="en-US"/>
        </w:rPr>
        <w:t>Note</w:t>
      </w:r>
      <w:r w:rsidRPr="00F27865">
        <w:rPr>
          <w:lang w:val="en-US"/>
        </w:rPr>
        <w:t>: These flags indicate various aspects of food accessibility, including low-income and low-access tracts and vehicle access.</w:t>
      </w:r>
    </w:p>
    <w:p w:rsidR="00F27865" w:rsidRDefault="00F27865" w:rsidP="00F27865">
      <w:pPr>
        <w:rPr>
          <w:lang w:val="en-US"/>
        </w:rPr>
      </w:pPr>
    </w:p>
    <w:p w:rsidR="00F27865" w:rsidRPr="00F27865" w:rsidRDefault="00F27865" w:rsidP="00F27865">
      <w:pPr>
        <w:rPr>
          <w:b/>
          <w:bCs/>
          <w:lang w:val="en-US"/>
        </w:rPr>
      </w:pPr>
      <w:r w:rsidRPr="00F27865">
        <w:rPr>
          <w:b/>
          <w:bCs/>
          <w:lang w:val="en-US"/>
        </w:rPr>
        <w:t>Low-Income and Poverty Information:</w:t>
      </w:r>
    </w:p>
    <w:p w:rsidR="00F27865" w:rsidRPr="00F27865" w:rsidRDefault="00F27865" w:rsidP="00F27865">
      <w:pPr>
        <w:rPr>
          <w:lang w:val="en-US"/>
        </w:rPr>
      </w:pPr>
    </w:p>
    <w:p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LowIncomeTracts</w:t>
      </w:r>
      <w:proofErr w:type="spellEnd"/>
      <w:r w:rsidRPr="00F27865">
        <w:rPr>
          <w:lang w:val="en-US"/>
        </w:rPr>
        <w:t xml:space="preserve">, </w:t>
      </w:r>
      <w:proofErr w:type="spellStart"/>
      <w:r w:rsidRPr="00F27865">
        <w:rPr>
          <w:lang w:val="en-US"/>
        </w:rPr>
        <w:t>PovertyRate</w:t>
      </w:r>
      <w:proofErr w:type="spellEnd"/>
      <w:r w:rsidRPr="00F27865">
        <w:rPr>
          <w:lang w:val="en-US"/>
        </w:rPr>
        <w:t xml:space="preserve">, </w:t>
      </w:r>
      <w:proofErr w:type="spellStart"/>
      <w:r w:rsidRPr="00F27865">
        <w:rPr>
          <w:lang w:val="en-US"/>
        </w:rPr>
        <w:t>MedianFamilyIncome</w:t>
      </w:r>
      <w:proofErr w:type="spellEnd"/>
      <w:r w:rsidRPr="00F27865">
        <w:rPr>
          <w:lang w:val="en-US"/>
        </w:rPr>
        <w:t xml:space="preserve">, </w:t>
      </w:r>
      <w:proofErr w:type="spellStart"/>
      <w:r w:rsidRPr="00F27865">
        <w:rPr>
          <w:lang w:val="en-US"/>
        </w:rPr>
        <w:t>TractLOWI</w:t>
      </w:r>
      <w:proofErr w:type="spellEnd"/>
    </w:p>
    <w:p w:rsidR="00F27865" w:rsidRPr="00F27865" w:rsidRDefault="00F27865" w:rsidP="00F27865">
      <w:pPr>
        <w:rPr>
          <w:lang w:val="en-US"/>
        </w:rPr>
      </w:pPr>
      <w:r w:rsidRPr="00F27865">
        <w:rPr>
          <w:b/>
          <w:bCs/>
          <w:lang w:val="en-US"/>
        </w:rPr>
        <w:t>Note</w:t>
      </w:r>
      <w:r w:rsidRPr="00F27865">
        <w:rPr>
          <w:lang w:val="en-US"/>
        </w:rPr>
        <w:t>: This group contains information related to low-income tracts, poverty rates, median family income, and low-income population counts.</w:t>
      </w:r>
    </w:p>
    <w:p w:rsidR="00F27865" w:rsidRDefault="00F27865" w:rsidP="00F27865">
      <w:pPr>
        <w:rPr>
          <w:lang w:val="en-US"/>
        </w:rPr>
      </w:pPr>
    </w:p>
    <w:p w:rsidR="00F27865" w:rsidRPr="00F27865" w:rsidRDefault="00F27865" w:rsidP="00F27865">
      <w:pPr>
        <w:rPr>
          <w:b/>
          <w:bCs/>
          <w:lang w:val="en-US"/>
        </w:rPr>
      </w:pPr>
      <w:r w:rsidRPr="00F27865">
        <w:rPr>
          <w:b/>
          <w:bCs/>
          <w:lang w:val="en-US"/>
        </w:rPr>
        <w:t>Age Group Information:</w:t>
      </w:r>
    </w:p>
    <w:p w:rsidR="00F27865" w:rsidRPr="00F27865" w:rsidRDefault="00F27865" w:rsidP="00F27865">
      <w:pPr>
        <w:rPr>
          <w:lang w:val="en-US"/>
        </w:rPr>
      </w:pPr>
    </w:p>
    <w:p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TractKids</w:t>
      </w:r>
      <w:proofErr w:type="spellEnd"/>
      <w:r w:rsidRPr="00F27865">
        <w:rPr>
          <w:lang w:val="en-US"/>
        </w:rPr>
        <w:t xml:space="preserve">, </w:t>
      </w:r>
      <w:proofErr w:type="spellStart"/>
      <w:r w:rsidRPr="00F27865">
        <w:rPr>
          <w:lang w:val="en-US"/>
        </w:rPr>
        <w:t>TractSeniors</w:t>
      </w:r>
      <w:proofErr w:type="spellEnd"/>
    </w:p>
    <w:p w:rsidR="00F27865" w:rsidRP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focus on the counts of children (0-17 years) and seniors (age 65+) within the tracts.</w:t>
      </w:r>
    </w:p>
    <w:p w:rsidR="00F27865" w:rsidRDefault="00F27865" w:rsidP="00F27865">
      <w:pPr>
        <w:rPr>
          <w:lang w:val="en-US"/>
        </w:rPr>
      </w:pPr>
    </w:p>
    <w:p w:rsidR="00F27865" w:rsidRPr="00F27865" w:rsidRDefault="00F27865" w:rsidP="00F27865">
      <w:pPr>
        <w:rPr>
          <w:b/>
          <w:bCs/>
          <w:lang w:val="en-US"/>
        </w:rPr>
      </w:pPr>
      <w:r w:rsidRPr="00F27865">
        <w:rPr>
          <w:b/>
          <w:bCs/>
          <w:lang w:val="en-US"/>
        </w:rPr>
        <w:t>Racial and Ethnic Population Information:</w:t>
      </w:r>
    </w:p>
    <w:p w:rsidR="00F27865" w:rsidRPr="00F27865" w:rsidRDefault="00F27865" w:rsidP="00F27865">
      <w:pPr>
        <w:rPr>
          <w:lang w:val="en-US"/>
        </w:rPr>
      </w:pPr>
    </w:p>
    <w:p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TractWhite</w:t>
      </w:r>
      <w:proofErr w:type="spellEnd"/>
      <w:r w:rsidRPr="00F27865">
        <w:rPr>
          <w:lang w:val="en-US"/>
        </w:rPr>
        <w:t xml:space="preserve">, </w:t>
      </w:r>
      <w:proofErr w:type="spellStart"/>
      <w:r w:rsidRPr="00F27865">
        <w:rPr>
          <w:lang w:val="en-US"/>
        </w:rPr>
        <w:t>TractBlack</w:t>
      </w:r>
      <w:proofErr w:type="spellEnd"/>
      <w:r w:rsidRPr="00F27865">
        <w:rPr>
          <w:lang w:val="en-US"/>
        </w:rPr>
        <w:t xml:space="preserve">, </w:t>
      </w:r>
      <w:proofErr w:type="spellStart"/>
      <w:r w:rsidRPr="00F27865">
        <w:rPr>
          <w:lang w:val="en-US"/>
        </w:rPr>
        <w:t>TractAsian</w:t>
      </w:r>
      <w:proofErr w:type="spellEnd"/>
      <w:r w:rsidRPr="00F27865">
        <w:rPr>
          <w:lang w:val="en-US"/>
        </w:rPr>
        <w:t xml:space="preserve">, </w:t>
      </w:r>
      <w:proofErr w:type="spellStart"/>
      <w:r w:rsidRPr="00F27865">
        <w:rPr>
          <w:lang w:val="en-US"/>
        </w:rPr>
        <w:t>TractNHOPI</w:t>
      </w:r>
      <w:proofErr w:type="spellEnd"/>
      <w:r w:rsidRPr="00F27865">
        <w:rPr>
          <w:lang w:val="en-US"/>
        </w:rPr>
        <w:t xml:space="preserve">, </w:t>
      </w:r>
      <w:proofErr w:type="spellStart"/>
      <w:r w:rsidRPr="00F27865">
        <w:rPr>
          <w:lang w:val="en-US"/>
        </w:rPr>
        <w:t>TractAIAN</w:t>
      </w:r>
      <w:proofErr w:type="spellEnd"/>
      <w:r w:rsidRPr="00F27865">
        <w:rPr>
          <w:lang w:val="en-US"/>
        </w:rPr>
        <w:t xml:space="preserve">, </w:t>
      </w:r>
      <w:proofErr w:type="spellStart"/>
      <w:r w:rsidRPr="00F27865">
        <w:rPr>
          <w:lang w:val="en-US"/>
        </w:rPr>
        <w:t>TractOMultir</w:t>
      </w:r>
      <w:proofErr w:type="spellEnd"/>
      <w:r w:rsidRPr="00F27865">
        <w:rPr>
          <w:lang w:val="en-US"/>
        </w:rPr>
        <w:t xml:space="preserve">, </w:t>
      </w:r>
      <w:proofErr w:type="spellStart"/>
      <w:r w:rsidRPr="00F27865">
        <w:rPr>
          <w:lang w:val="en-US"/>
        </w:rPr>
        <w:t>TractHispanic</w:t>
      </w:r>
      <w:proofErr w:type="spellEnd"/>
    </w:p>
    <w:p w:rsidR="00F27865" w:rsidRPr="00F27865" w:rsidRDefault="00F27865" w:rsidP="00F27865">
      <w:pPr>
        <w:rPr>
          <w:lang w:val="en-US"/>
        </w:rPr>
      </w:pPr>
      <w:r w:rsidRPr="00F27865">
        <w:rPr>
          <w:b/>
          <w:bCs/>
          <w:lang w:val="en-US"/>
        </w:rPr>
        <w:t>Note</w:t>
      </w:r>
      <w:r w:rsidRPr="00F27865">
        <w:rPr>
          <w:lang w:val="en-US"/>
        </w:rPr>
        <w:t>: This group provides information on the racial and ethnic composition of tract populations.</w:t>
      </w:r>
    </w:p>
    <w:p w:rsidR="00F27865" w:rsidRDefault="00F27865" w:rsidP="00F27865">
      <w:pPr>
        <w:rPr>
          <w:b/>
          <w:bCs/>
          <w:lang w:val="en-US"/>
        </w:rPr>
      </w:pPr>
    </w:p>
    <w:p w:rsidR="00F27865" w:rsidRPr="00F27865" w:rsidRDefault="00F27865" w:rsidP="00F27865">
      <w:pPr>
        <w:rPr>
          <w:b/>
          <w:bCs/>
          <w:lang w:val="en-US"/>
        </w:rPr>
      </w:pPr>
      <w:r w:rsidRPr="00F27865">
        <w:rPr>
          <w:b/>
          <w:bCs/>
          <w:lang w:val="en-US"/>
        </w:rPr>
        <w:t>Food Accessibility Measures:</w:t>
      </w:r>
    </w:p>
    <w:p w:rsidR="00F27865" w:rsidRPr="00F27865" w:rsidRDefault="00F27865" w:rsidP="00F27865">
      <w:pPr>
        <w:rPr>
          <w:lang w:val="en-US"/>
        </w:rPr>
      </w:pPr>
    </w:p>
    <w:p w:rsidR="00F27865" w:rsidRPr="00F27865" w:rsidRDefault="00F27865" w:rsidP="00F27865">
      <w:pPr>
        <w:rPr>
          <w:lang w:val="en-US"/>
        </w:rPr>
      </w:pPr>
      <w:r w:rsidRPr="00F27865">
        <w:rPr>
          <w:b/>
          <w:bCs/>
          <w:lang w:val="en-US"/>
        </w:rPr>
        <w:t>Columns</w:t>
      </w:r>
      <w:r w:rsidRPr="00F27865">
        <w:rPr>
          <w:lang w:val="en-US"/>
        </w:rPr>
        <w:t xml:space="preserve">: LA1and10, LAhalfand10, LA1and20, </w:t>
      </w:r>
      <w:proofErr w:type="spellStart"/>
      <w:r w:rsidRPr="00F27865">
        <w:rPr>
          <w:lang w:val="en-US"/>
        </w:rPr>
        <w:t>LATracts_half</w:t>
      </w:r>
      <w:proofErr w:type="spellEnd"/>
      <w:r w:rsidRPr="00F27865">
        <w:rPr>
          <w:lang w:val="en-US"/>
        </w:rPr>
        <w:t xml:space="preserve">, LATracts1, LATracts10, LATracts20, LATractsVehicle_20, LAPOP1_10, LAPOP05_10, LAPOP1_20, LALOWI1_10, </w:t>
      </w:r>
      <w:r w:rsidRPr="00F27865">
        <w:rPr>
          <w:lang w:val="en-US"/>
        </w:rPr>
        <w:lastRenderedPageBreak/>
        <w:t xml:space="preserve">LALOWI05_10, LALOWI1_20, </w:t>
      </w:r>
      <w:proofErr w:type="spellStart"/>
      <w:r w:rsidRPr="00F27865">
        <w:rPr>
          <w:lang w:val="en-US"/>
        </w:rPr>
        <w:t>lapophalf</w:t>
      </w:r>
      <w:proofErr w:type="spellEnd"/>
      <w:r w:rsidRPr="00F27865">
        <w:rPr>
          <w:lang w:val="en-US"/>
        </w:rPr>
        <w:t xml:space="preserve">, </w:t>
      </w:r>
      <w:proofErr w:type="spellStart"/>
      <w:r w:rsidRPr="00F27865">
        <w:rPr>
          <w:lang w:val="en-US"/>
        </w:rPr>
        <w:t>lapophalfshare</w:t>
      </w:r>
      <w:proofErr w:type="spellEnd"/>
      <w:r w:rsidRPr="00F27865">
        <w:rPr>
          <w:lang w:val="en-US"/>
        </w:rPr>
        <w:t xml:space="preserve">, </w:t>
      </w:r>
      <w:proofErr w:type="spellStart"/>
      <w:r w:rsidRPr="00F27865">
        <w:rPr>
          <w:lang w:val="en-US"/>
        </w:rPr>
        <w:t>lalowihalf</w:t>
      </w:r>
      <w:proofErr w:type="spellEnd"/>
      <w:r w:rsidRPr="00F27865">
        <w:rPr>
          <w:lang w:val="en-US"/>
        </w:rPr>
        <w:t xml:space="preserve">, </w:t>
      </w:r>
      <w:proofErr w:type="spellStart"/>
      <w:r w:rsidRPr="00F27865">
        <w:rPr>
          <w:lang w:val="en-US"/>
        </w:rPr>
        <w:t>lalowihalfshare</w:t>
      </w:r>
      <w:proofErr w:type="spellEnd"/>
      <w:r w:rsidRPr="00F27865">
        <w:rPr>
          <w:lang w:val="en-US"/>
        </w:rPr>
        <w:t xml:space="preserve">, </w:t>
      </w:r>
      <w:proofErr w:type="spellStart"/>
      <w:r w:rsidRPr="00F27865">
        <w:rPr>
          <w:lang w:val="en-US"/>
        </w:rPr>
        <w:t>lakidshalf</w:t>
      </w:r>
      <w:proofErr w:type="spellEnd"/>
      <w:r w:rsidRPr="00F27865">
        <w:rPr>
          <w:lang w:val="en-US"/>
        </w:rPr>
        <w:t xml:space="preserve">, </w:t>
      </w:r>
      <w:proofErr w:type="spellStart"/>
      <w:r w:rsidRPr="00F27865">
        <w:rPr>
          <w:lang w:val="en-US"/>
        </w:rPr>
        <w:t>lakidshalfshare</w:t>
      </w:r>
      <w:proofErr w:type="spellEnd"/>
      <w:r w:rsidRPr="00F27865">
        <w:rPr>
          <w:lang w:val="en-US"/>
        </w:rPr>
        <w:t xml:space="preserve">, </w:t>
      </w:r>
      <w:proofErr w:type="spellStart"/>
      <w:r w:rsidRPr="00F27865">
        <w:rPr>
          <w:lang w:val="en-US"/>
        </w:rPr>
        <w:t>laseniorshalf</w:t>
      </w:r>
      <w:proofErr w:type="spellEnd"/>
      <w:r w:rsidRPr="00F27865">
        <w:rPr>
          <w:lang w:val="en-US"/>
        </w:rPr>
        <w:t xml:space="preserve">, </w:t>
      </w:r>
      <w:proofErr w:type="spellStart"/>
      <w:r w:rsidRPr="00F27865">
        <w:rPr>
          <w:lang w:val="en-US"/>
        </w:rPr>
        <w:t>laseniorshalfshare</w:t>
      </w:r>
      <w:proofErr w:type="spellEnd"/>
      <w:r w:rsidRPr="00F27865">
        <w:rPr>
          <w:lang w:val="en-US"/>
        </w:rPr>
        <w:t xml:space="preserve">, </w:t>
      </w:r>
      <w:proofErr w:type="spellStart"/>
      <w:r w:rsidRPr="00F27865">
        <w:rPr>
          <w:lang w:val="en-US"/>
        </w:rPr>
        <w:t>lawhitehalf</w:t>
      </w:r>
      <w:proofErr w:type="spellEnd"/>
      <w:r w:rsidRPr="00F27865">
        <w:rPr>
          <w:lang w:val="en-US"/>
        </w:rPr>
        <w:t xml:space="preserve">, </w:t>
      </w:r>
      <w:proofErr w:type="spellStart"/>
      <w:r w:rsidRPr="00F27865">
        <w:rPr>
          <w:lang w:val="en-US"/>
        </w:rPr>
        <w:t>lawhitehalfshare</w:t>
      </w:r>
      <w:proofErr w:type="spellEnd"/>
      <w:r w:rsidRPr="00F27865">
        <w:rPr>
          <w:lang w:val="en-US"/>
        </w:rPr>
        <w:t xml:space="preserve">, </w:t>
      </w:r>
      <w:proofErr w:type="spellStart"/>
      <w:r w:rsidRPr="00F27865">
        <w:rPr>
          <w:lang w:val="en-US"/>
        </w:rPr>
        <w:t>lablackhalf</w:t>
      </w:r>
      <w:proofErr w:type="spellEnd"/>
      <w:r w:rsidRPr="00F27865">
        <w:rPr>
          <w:lang w:val="en-US"/>
        </w:rPr>
        <w:t xml:space="preserve">, </w:t>
      </w:r>
      <w:proofErr w:type="spellStart"/>
      <w:r w:rsidRPr="00F27865">
        <w:rPr>
          <w:lang w:val="en-US"/>
        </w:rPr>
        <w:t>lablackhalfshare</w:t>
      </w:r>
      <w:proofErr w:type="spellEnd"/>
      <w:r w:rsidRPr="00F27865">
        <w:rPr>
          <w:lang w:val="en-US"/>
        </w:rPr>
        <w:t xml:space="preserve">, </w:t>
      </w:r>
      <w:proofErr w:type="spellStart"/>
      <w:r w:rsidRPr="00F27865">
        <w:rPr>
          <w:lang w:val="en-US"/>
        </w:rPr>
        <w:t>laasianhalf</w:t>
      </w:r>
      <w:proofErr w:type="spellEnd"/>
      <w:r w:rsidRPr="00F27865">
        <w:rPr>
          <w:lang w:val="en-US"/>
        </w:rPr>
        <w:t xml:space="preserve">, </w:t>
      </w:r>
      <w:proofErr w:type="spellStart"/>
      <w:r w:rsidRPr="00F27865">
        <w:rPr>
          <w:lang w:val="en-US"/>
        </w:rPr>
        <w:t>laasianhalfshare</w:t>
      </w:r>
      <w:proofErr w:type="spellEnd"/>
      <w:r w:rsidRPr="00F27865">
        <w:rPr>
          <w:lang w:val="en-US"/>
        </w:rPr>
        <w:t xml:space="preserve">, </w:t>
      </w:r>
      <w:proofErr w:type="spellStart"/>
      <w:r w:rsidRPr="00F27865">
        <w:rPr>
          <w:lang w:val="en-US"/>
        </w:rPr>
        <w:t>lanhopihalf</w:t>
      </w:r>
      <w:proofErr w:type="spellEnd"/>
      <w:r w:rsidRPr="00F27865">
        <w:rPr>
          <w:lang w:val="en-US"/>
        </w:rPr>
        <w:t xml:space="preserve">, </w:t>
      </w:r>
      <w:proofErr w:type="spellStart"/>
      <w:r w:rsidRPr="00F27865">
        <w:rPr>
          <w:lang w:val="en-US"/>
        </w:rPr>
        <w:t>lanhopihalfshare</w:t>
      </w:r>
      <w:proofErr w:type="spellEnd"/>
      <w:r w:rsidRPr="00F27865">
        <w:rPr>
          <w:lang w:val="en-US"/>
        </w:rPr>
        <w:t xml:space="preserve">, </w:t>
      </w:r>
      <w:proofErr w:type="spellStart"/>
      <w:r w:rsidRPr="00F27865">
        <w:rPr>
          <w:lang w:val="en-US"/>
        </w:rPr>
        <w:t>laaianhalf</w:t>
      </w:r>
      <w:proofErr w:type="spellEnd"/>
      <w:r w:rsidRPr="00F27865">
        <w:rPr>
          <w:lang w:val="en-US"/>
        </w:rPr>
        <w:t xml:space="preserve">, </w:t>
      </w:r>
      <w:proofErr w:type="spellStart"/>
      <w:r w:rsidRPr="00F27865">
        <w:rPr>
          <w:lang w:val="en-US"/>
        </w:rPr>
        <w:t>laaianhalfshare</w:t>
      </w:r>
      <w:proofErr w:type="spellEnd"/>
      <w:r w:rsidRPr="00F27865">
        <w:rPr>
          <w:lang w:val="en-US"/>
        </w:rPr>
        <w:t xml:space="preserve">, </w:t>
      </w:r>
      <w:proofErr w:type="spellStart"/>
      <w:r w:rsidRPr="00F27865">
        <w:rPr>
          <w:lang w:val="en-US"/>
        </w:rPr>
        <w:t>laomultirhalf</w:t>
      </w:r>
      <w:proofErr w:type="spellEnd"/>
      <w:r w:rsidRPr="00F27865">
        <w:rPr>
          <w:lang w:val="en-US"/>
        </w:rPr>
        <w:t xml:space="preserve">, </w:t>
      </w:r>
      <w:proofErr w:type="spellStart"/>
      <w:r w:rsidRPr="00F27865">
        <w:rPr>
          <w:lang w:val="en-US"/>
        </w:rPr>
        <w:t>laomultirhalfshare</w:t>
      </w:r>
      <w:proofErr w:type="spellEnd"/>
      <w:r w:rsidRPr="00F27865">
        <w:rPr>
          <w:lang w:val="en-US"/>
        </w:rPr>
        <w:t xml:space="preserve">, </w:t>
      </w:r>
      <w:proofErr w:type="spellStart"/>
      <w:r w:rsidRPr="00F27865">
        <w:rPr>
          <w:lang w:val="en-US"/>
        </w:rPr>
        <w:t>lahisphalf</w:t>
      </w:r>
      <w:proofErr w:type="spellEnd"/>
      <w:r w:rsidRPr="00F27865">
        <w:rPr>
          <w:lang w:val="en-US"/>
        </w:rPr>
        <w:t xml:space="preserve">, </w:t>
      </w:r>
      <w:proofErr w:type="spellStart"/>
      <w:r w:rsidRPr="00F27865">
        <w:rPr>
          <w:lang w:val="en-US"/>
        </w:rPr>
        <w:t>lahisphalfshare</w:t>
      </w:r>
      <w:proofErr w:type="spellEnd"/>
      <w:r w:rsidRPr="00F27865">
        <w:rPr>
          <w:lang w:val="en-US"/>
        </w:rPr>
        <w:t xml:space="preserve">, </w:t>
      </w:r>
      <w:proofErr w:type="spellStart"/>
      <w:r w:rsidRPr="00F27865">
        <w:rPr>
          <w:lang w:val="en-US"/>
        </w:rPr>
        <w:t>lahunvhalf</w:t>
      </w:r>
      <w:proofErr w:type="spellEnd"/>
      <w:r w:rsidRPr="00F27865">
        <w:rPr>
          <w:lang w:val="en-US"/>
        </w:rPr>
        <w:t xml:space="preserve">, </w:t>
      </w:r>
      <w:proofErr w:type="spellStart"/>
      <w:r w:rsidRPr="00F27865">
        <w:rPr>
          <w:lang w:val="en-US"/>
        </w:rPr>
        <w:t>lasnaphalf</w:t>
      </w:r>
      <w:proofErr w:type="spellEnd"/>
      <w:r w:rsidRPr="00F27865">
        <w:rPr>
          <w:lang w:val="en-US"/>
        </w:rPr>
        <w:t>, lapop1, lapop1share, lalowi1, lakids1, laseniors1, lawhite1, lablack1, laasian1, lanhopi1, laaian1, laomultir1, lahisph1, lahunv1, lasnap1, lapop10, lapop10share, lalowi10, lakids10, laseniors10, lawhite10, lablack10, laasian10, lanhopi10, laaian10, laomultir10, lahisph10, lahunv10, lasnap10, lapop20, lapop20share, lalowi20, lakids20, laseniors20, lawhite20, lablack20, laasian20, lanhopi20, laaian20, laomultir20, lahisph20, lahunv20, lasnap20</w:t>
      </w:r>
    </w:p>
    <w:p w:rsid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offer a comprehensive set of measures related to food accessibility, including population counts and shares at various distances from supermarkets.</w:t>
      </w:r>
    </w:p>
    <w:p w:rsidR="00F27865" w:rsidRDefault="00F27865" w:rsidP="00F27865">
      <w:pPr>
        <w:rPr>
          <w:lang w:val="en-US"/>
        </w:rPr>
      </w:pPr>
    </w:p>
    <w:p w:rsidR="00F27865" w:rsidRDefault="00F27865" w:rsidP="00F27865">
      <w:pPr>
        <w:rPr>
          <w:b/>
          <w:bCs/>
          <w:sz w:val="28"/>
          <w:szCs w:val="28"/>
          <w:lang w:val="en-US"/>
        </w:rPr>
      </w:pPr>
      <w:r>
        <w:rPr>
          <w:b/>
          <w:bCs/>
          <w:sz w:val="28"/>
          <w:szCs w:val="28"/>
          <w:lang w:val="en-US"/>
        </w:rPr>
        <w:t>Limitation of the Dataset</w:t>
      </w:r>
    </w:p>
    <w:p w:rsidR="00F27865" w:rsidRDefault="00F27865" w:rsidP="00F27865">
      <w:pPr>
        <w:rPr>
          <w:lang w:val="en-US"/>
        </w:rPr>
      </w:pPr>
    </w:p>
    <w:p w:rsidR="00F27865" w:rsidRPr="00F27865" w:rsidRDefault="00F27865" w:rsidP="00F27865">
      <w:pPr>
        <w:rPr>
          <w:lang w:val="en-US"/>
        </w:rPr>
      </w:pPr>
      <w:r w:rsidRPr="00F27865">
        <w:rPr>
          <w:lang w:val="en-US"/>
        </w:rPr>
        <w:t>The dataset contains valuable information related to food deserts and various socio-economic factors at the census tract level. However, like any dataset, it has certain limitations that are important to consider when analyzing food deserts. Here are some limitations based on the dataset:</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Temporal Limitations</w:t>
      </w:r>
      <w:r w:rsidRPr="00F27865">
        <w:rPr>
          <w:lang w:val="en-US"/>
        </w:rPr>
        <w:t xml:space="preserve">: The dataset </w:t>
      </w:r>
      <w:r w:rsidR="009A63EC">
        <w:rPr>
          <w:lang w:val="en-US"/>
        </w:rPr>
        <w:t>is</w:t>
      </w:r>
      <w:r w:rsidRPr="00F27865">
        <w:rPr>
          <w:lang w:val="en-US"/>
        </w:rPr>
        <w:t xml:space="preserve"> based on data from the 2010 census. This means that the information may be outdated. Socio-economic conditions, population demographics, and access to food sources may have changed significantly since then. More recent data would provide a more accurate picture.</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Geographical Specificity</w:t>
      </w:r>
      <w:r w:rsidRPr="00F27865">
        <w:rPr>
          <w:lang w:val="en-US"/>
        </w:rPr>
        <w:t>: The data is organized by census tracts, which are relatively small geographical areas. While this level of detail is valuable, it may not capture larger regional or urban planning factors that affect food deserts. For a comprehensive analysis, data at different geographical levels (e.g., zip codes, counties) may be needed.</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Limited Food Access Metrics</w:t>
      </w:r>
      <w:r w:rsidRPr="00F27865">
        <w:rPr>
          <w:lang w:val="en-US"/>
        </w:rPr>
        <w:t>: While the dataset provides several measures related to food access, it primarily focuses on distance to supermarkets. Other factors that contribute to food deserts, such as the availability of affordable and nutritious food, public transportation options, and the presence of convenience stores or farmers' markets, are not included.</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Single-Year Data</w:t>
      </w:r>
      <w:r w:rsidRPr="00F27865">
        <w:rPr>
          <w:lang w:val="en-US"/>
        </w:rPr>
        <w:t>: The dataset is based on a snapshot of data from 2010. Analyzing the dynamics of food deserts over time, understanding trends, and evaluating the impact of policy changes or interventions would require multi-year data.</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Oversimplified Income Metrics</w:t>
      </w:r>
      <w:r w:rsidRPr="00F27865">
        <w:rPr>
          <w:lang w:val="en-US"/>
        </w:rPr>
        <w:t>: Income data is often a crucial factor in food desert analysis. This dataset provides limited income-related information, such as median family income. A more detailed breakdown of income levels and poverty rates could enhance the analysis.</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No Data on Food Availability</w:t>
      </w:r>
      <w:r w:rsidRPr="00F27865">
        <w:rPr>
          <w:lang w:val="en-US"/>
        </w:rPr>
        <w:t>: The dataset contains information about demographics and poverty but does not include data on the availability of food sources. To determine if an area is a food desert, it's essential to consider not only the distance to food sources but also the types of foods available and their affordability.</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Lack of Local Context</w:t>
      </w:r>
      <w:r w:rsidRPr="00F27865">
        <w:rPr>
          <w:lang w:val="en-US"/>
        </w:rPr>
        <w:t>: The dataset does not include qualitative information or local context. Understanding the specific challenges and opportunities in different regions or communities is essential for developing effective interventions to address food deserts.</w:t>
      </w:r>
    </w:p>
    <w:p w:rsidR="00F27865" w:rsidRPr="00F27865" w:rsidRDefault="00F27865" w:rsidP="00F27865">
      <w:pPr>
        <w:rPr>
          <w:lang w:val="en-US"/>
        </w:rPr>
      </w:pPr>
    </w:p>
    <w:p w:rsidR="00F27865" w:rsidRPr="00F27865" w:rsidRDefault="00F27865" w:rsidP="00F27865">
      <w:pPr>
        <w:rPr>
          <w:lang w:val="en-US"/>
        </w:rPr>
      </w:pPr>
      <w:r w:rsidRPr="009A63EC">
        <w:rPr>
          <w:b/>
          <w:bCs/>
          <w:lang w:val="en-US"/>
        </w:rPr>
        <w:t>Lack of Data Documentation</w:t>
      </w:r>
      <w:r w:rsidRPr="00F27865">
        <w:rPr>
          <w:lang w:val="en-US"/>
        </w:rPr>
        <w:t>: The dataset lacks detailed data definitions and descriptions. Understanding the meaning of each column and the source of the data is crucial for accurate analysis.</w:t>
      </w:r>
    </w:p>
    <w:p w:rsidR="00F27865" w:rsidRPr="00F27865" w:rsidRDefault="00F27865" w:rsidP="00F27865">
      <w:pPr>
        <w:rPr>
          <w:lang w:val="en-US"/>
        </w:rPr>
      </w:pPr>
    </w:p>
    <w:p w:rsidR="00F27865" w:rsidRPr="00F27865" w:rsidRDefault="00F27865" w:rsidP="00F27865">
      <w:pPr>
        <w:rPr>
          <w:lang w:val="en-US"/>
        </w:rPr>
      </w:pPr>
      <w:r w:rsidRPr="00F27865">
        <w:rPr>
          <w:lang w:val="en-US"/>
        </w:rPr>
        <w:t>When analyzing food deserts or making policy recommendations based on this dataset, it's essential to be aware of these limitations and consider using supplementary data sources or conducting on-the-ground assessments to obtain a more comprehensive understanding of food access issues in specific areas.</w:t>
      </w:r>
    </w:p>
    <w:sectPr w:rsidR="00F27865" w:rsidRPr="00F2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65"/>
    <w:rsid w:val="00277510"/>
    <w:rsid w:val="002F0DB9"/>
    <w:rsid w:val="009A63EC"/>
    <w:rsid w:val="00A07B12"/>
    <w:rsid w:val="00F278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F5369EB"/>
  <w15:chartTrackingRefBased/>
  <w15:docId w15:val="{94E77025-A606-464F-A04D-2CEBECC8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3098">
      <w:bodyDiv w:val="1"/>
      <w:marLeft w:val="0"/>
      <w:marRight w:val="0"/>
      <w:marTop w:val="0"/>
      <w:marBottom w:val="0"/>
      <w:divBdr>
        <w:top w:val="none" w:sz="0" w:space="0" w:color="auto"/>
        <w:left w:val="none" w:sz="0" w:space="0" w:color="auto"/>
        <w:bottom w:val="none" w:sz="0" w:space="0" w:color="auto"/>
        <w:right w:val="none" w:sz="0" w:space="0" w:color="auto"/>
      </w:divBdr>
    </w:div>
    <w:div w:id="1283077374">
      <w:bodyDiv w:val="1"/>
      <w:marLeft w:val="0"/>
      <w:marRight w:val="0"/>
      <w:marTop w:val="0"/>
      <w:marBottom w:val="0"/>
      <w:divBdr>
        <w:top w:val="none" w:sz="0" w:space="0" w:color="auto"/>
        <w:left w:val="none" w:sz="0" w:space="0" w:color="auto"/>
        <w:bottom w:val="none" w:sz="0" w:space="0" w:color="auto"/>
        <w:right w:val="none" w:sz="0" w:space="0" w:color="auto"/>
      </w:divBdr>
    </w:div>
    <w:div w:id="17962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 Mowzli Sre</dc:creator>
  <cp:keywords/>
  <dc:description/>
  <cp:lastModifiedBy>Mohan Dass, Mowzli Sre</cp:lastModifiedBy>
  <cp:revision>1</cp:revision>
  <dcterms:created xsi:type="dcterms:W3CDTF">2023-10-25T19:29:00Z</dcterms:created>
  <dcterms:modified xsi:type="dcterms:W3CDTF">2023-10-25T19:42:00Z</dcterms:modified>
</cp:coreProperties>
</file>