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8AD9" w14:textId="13E1ABF4" w:rsidR="00867AB5" w:rsidRPr="00322DEC" w:rsidRDefault="00867AB5" w:rsidP="00867AB5">
      <w:pPr>
        <w:jc w:val="center"/>
        <w:rPr>
          <w:rFonts w:ascii="Times New Roman" w:hAnsi="Times New Roman" w:cs="Times New Roman"/>
          <w:b/>
          <w:bCs/>
          <w:sz w:val="32"/>
          <w:szCs w:val="32"/>
          <w:lang w:val="en-US"/>
        </w:rPr>
      </w:pPr>
      <w:r w:rsidRPr="00322DEC">
        <w:rPr>
          <w:rFonts w:ascii="Times New Roman" w:hAnsi="Times New Roman" w:cs="Times New Roman"/>
          <w:b/>
          <w:bCs/>
          <w:sz w:val="32"/>
          <w:szCs w:val="32"/>
        </w:rPr>
        <w:t>PREDICTING HEALTH INSURANCE PREMIUMS IN THE U.S.</w:t>
      </w:r>
    </w:p>
    <w:p w14:paraId="21EAA2CB" w14:textId="5BAC8DC4" w:rsidR="00731CCF"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Team – 7</w:t>
      </w:r>
    </w:p>
    <w:p w14:paraId="72603FCF" w14:textId="6744577F" w:rsidR="00867AB5" w:rsidRP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DATS6103: Summary Report</w:t>
      </w:r>
    </w:p>
    <w:p w14:paraId="2C7E25EE" w14:textId="244B9EA0" w:rsidR="00867AB5" w:rsidRDefault="00867AB5" w:rsidP="00867AB5">
      <w:pPr>
        <w:spacing w:after="0"/>
        <w:rPr>
          <w:rFonts w:ascii="Times New Roman" w:hAnsi="Times New Roman" w:cs="Times New Roman"/>
          <w:lang w:val="en-US"/>
        </w:rPr>
      </w:pPr>
      <w:r w:rsidRPr="00867AB5">
        <w:rPr>
          <w:rFonts w:ascii="Times New Roman" w:hAnsi="Times New Roman" w:cs="Times New Roman"/>
          <w:lang w:val="en-US"/>
        </w:rPr>
        <w:t>Prof. Dr. Ning Rui</w:t>
      </w:r>
    </w:p>
    <w:p w14:paraId="23F64A26" w14:textId="77777777" w:rsidR="00867AB5" w:rsidRDefault="00867AB5" w:rsidP="00867AB5">
      <w:pPr>
        <w:spacing w:after="0"/>
        <w:rPr>
          <w:rFonts w:ascii="Times New Roman" w:hAnsi="Times New Roman" w:cs="Times New Roman"/>
          <w:lang w:val="en-US"/>
        </w:rPr>
      </w:pPr>
    </w:p>
    <w:p w14:paraId="750B0CB4" w14:textId="4D955641" w:rsidR="00867AB5" w:rsidRPr="00867AB5" w:rsidRDefault="00867AB5" w:rsidP="00867AB5">
      <w:pPr>
        <w:spacing w:after="0"/>
        <w:rPr>
          <w:rFonts w:ascii="Times New Roman" w:hAnsi="Times New Roman" w:cs="Times New Roman"/>
          <w:b/>
          <w:bCs/>
          <w:sz w:val="28"/>
          <w:szCs w:val="28"/>
          <w:lang w:val="en-US"/>
        </w:rPr>
      </w:pPr>
      <w:r w:rsidRPr="00867AB5">
        <w:rPr>
          <w:rFonts w:ascii="Times New Roman" w:hAnsi="Times New Roman" w:cs="Times New Roman"/>
          <w:b/>
          <w:bCs/>
          <w:sz w:val="28"/>
          <w:szCs w:val="28"/>
          <w:lang w:val="en-US"/>
        </w:rPr>
        <w:t>I. Introduction</w:t>
      </w:r>
    </w:p>
    <w:p w14:paraId="218DE590" w14:textId="0A4BB076" w:rsidR="00867AB5" w:rsidRDefault="006436DA" w:rsidP="003E4CDD">
      <w:pPr>
        <w:spacing w:before="240"/>
        <w:ind w:firstLine="720"/>
        <w:jc w:val="both"/>
        <w:rPr>
          <w:rFonts w:ascii="Times New Roman" w:hAnsi="Times New Roman" w:cs="Times New Roman"/>
          <w:sz w:val="24"/>
          <w:szCs w:val="24"/>
          <w:lang w:val="en-US"/>
        </w:rPr>
      </w:pPr>
      <w:r w:rsidRPr="006436DA">
        <w:rPr>
          <w:rFonts w:ascii="Times New Roman" w:hAnsi="Times New Roman" w:cs="Times New Roman"/>
          <w:sz w:val="24"/>
          <w:szCs w:val="24"/>
          <w:lang w:val="en-US"/>
        </w:rPr>
        <w:t xml:space="preserve">Insurance </w:t>
      </w:r>
      <w:r>
        <w:rPr>
          <w:rFonts w:ascii="Times New Roman" w:hAnsi="Times New Roman" w:cs="Times New Roman"/>
          <w:sz w:val="24"/>
          <w:szCs w:val="24"/>
          <w:lang w:val="en-US"/>
        </w:rPr>
        <w:t>i</w:t>
      </w:r>
      <w:r w:rsidRPr="006436DA">
        <w:rPr>
          <w:rFonts w:ascii="Times New Roman" w:hAnsi="Times New Roman" w:cs="Times New Roman"/>
          <w:sz w:val="24"/>
          <w:szCs w:val="24"/>
          <w:lang w:val="en-US"/>
        </w:rPr>
        <w:t>s a safety net for people and organizations in the event of unforeseen calamities or disasters, making it an essential component of contemporary financial planning. Diverse insurance categories address different demands, and people frequently select multiple plans to guarantee complete protection for their unique situation.</w:t>
      </w:r>
      <w:r>
        <w:rPr>
          <w:rFonts w:ascii="Times New Roman" w:hAnsi="Times New Roman" w:cs="Times New Roman"/>
          <w:sz w:val="24"/>
          <w:szCs w:val="24"/>
          <w:lang w:val="en-US"/>
        </w:rPr>
        <w:t xml:space="preserve"> </w:t>
      </w:r>
      <w:r w:rsidR="006B3157">
        <w:rPr>
          <w:rFonts w:ascii="Times New Roman" w:hAnsi="Times New Roman" w:cs="Times New Roman"/>
          <w:sz w:val="24"/>
          <w:szCs w:val="24"/>
          <w:lang w:val="en-US"/>
        </w:rPr>
        <w:t xml:space="preserve">Insurance is broadly classified into </w:t>
      </w:r>
      <w:r w:rsidR="006B3157" w:rsidRPr="006B3157">
        <w:rPr>
          <w:rFonts w:ascii="Times New Roman" w:hAnsi="Times New Roman" w:cs="Times New Roman"/>
          <w:sz w:val="24"/>
          <w:szCs w:val="24"/>
          <w:lang w:val="en-US"/>
        </w:rPr>
        <w:t>Personal, Asset, Specialty, Financial Protection, Liability, Business, and Cyber</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Health insurance is a type of coverage that helps individuals manage and mitigate the financial risks associated with medical expenses.</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It functions as a legal contract between an insurance provider and a policyholder, whereby the provider agrees to pay regular premiums in return for the insurer agreeing to pay a percentage of the policyholder's medical expenses. A variety of medical services, including</w:t>
      </w:r>
      <w:r w:rsidR="006B3157">
        <w:rPr>
          <w:rFonts w:ascii="Times New Roman" w:hAnsi="Times New Roman" w:cs="Times New Roman"/>
          <w:sz w:val="24"/>
          <w:szCs w:val="24"/>
          <w:lang w:val="en-US"/>
        </w:rPr>
        <w:t xml:space="preserve"> </w:t>
      </w:r>
      <w:r w:rsidR="006B3157" w:rsidRPr="006B3157">
        <w:rPr>
          <w:rFonts w:ascii="Times New Roman" w:hAnsi="Times New Roman" w:cs="Times New Roman"/>
          <w:sz w:val="24"/>
          <w:szCs w:val="24"/>
          <w:lang w:val="en-US"/>
        </w:rPr>
        <w:t>doctor visits, hospital stays, surgeries, prescription drugs, preventive care, and other medically required treatments, can be covered by health insurance.</w:t>
      </w:r>
    </w:p>
    <w:p w14:paraId="3D54D3EB" w14:textId="18062BB0" w:rsidR="006B3157" w:rsidRDefault="00F467F3"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Debugging some interesting facts about Health Insurance in the United States. </w:t>
      </w:r>
      <w:r w:rsidR="005565FB" w:rsidRPr="005565FB">
        <w:rPr>
          <w:rFonts w:ascii="Times New Roman" w:hAnsi="Times New Roman" w:cs="Times New Roman"/>
          <w:sz w:val="24"/>
          <w:szCs w:val="24"/>
          <w:lang w:val="en-US"/>
        </w:rPr>
        <w:t>While the majority of Americans have health insurance, a notable portion still grapples with medical debt. In 2022, the U.S. Census Bureau noted an increase in health insurance coverage, with 92.1% of the population having coverage, up from 91.7% in 2021. Despite this, approximately 8.4% or 27.6 million American adults faced periods without healthcare coverage in 2022. Racial and ethnic disparities were evident, with Hispanic and Black working-age adults less likely to have healthcare coverage than White/Non-Hispanic or Asian adults. A worrisome revelation indicates that nearly 25% of adults acknowledged skipping medication doses, cutting pills, or not filling prescriptions in the past year due to cost concerns. Moreover, about 41% of adults reported having outstanding medical or dental bill debt. Dental services ranked as the most frequently delayed healthcare type due to costs (35%), followed by vision services (25%) and doctor's visits (24%). These statistics underscore persistent challenges in achieving comprehensive and accessible healthcare for all Americans.</w:t>
      </w:r>
    </w:p>
    <w:p w14:paraId="45FC2F91" w14:textId="36281BE5" w:rsidR="005565FB" w:rsidRDefault="00BC3BB8" w:rsidP="006B3157">
      <w:pPr>
        <w:spacing w:before="240"/>
        <w:jc w:val="both"/>
        <w:rPr>
          <w:rFonts w:ascii="Times New Roman" w:hAnsi="Times New Roman" w:cs="Times New Roman"/>
          <w:sz w:val="24"/>
          <w:szCs w:val="24"/>
          <w:lang w:val="en-US"/>
        </w:rPr>
      </w:pPr>
      <w:r w:rsidRPr="00BC3BB8">
        <w:rPr>
          <w:rFonts w:ascii="Times New Roman" w:hAnsi="Times New Roman" w:cs="Times New Roman"/>
          <w:sz w:val="24"/>
          <w:szCs w:val="24"/>
          <w:lang w:val="en-US"/>
        </w:rPr>
        <w:t xml:space="preserve">Evidently, the pivotal determinant shaping individuals' decisions regarding health insurance is the cost, a variable that is neither rigid nor malleable but contingent upon diverse factors including age, gender, medical history, exercise routines, and smoking habits. The insurance cost for each individual </w:t>
      </w:r>
      <w:proofErr w:type="gramStart"/>
      <w:r w:rsidRPr="00BC3BB8">
        <w:rPr>
          <w:rFonts w:ascii="Times New Roman" w:hAnsi="Times New Roman" w:cs="Times New Roman"/>
          <w:sz w:val="24"/>
          <w:szCs w:val="24"/>
          <w:lang w:val="en-US"/>
        </w:rPr>
        <w:t>exhibits</w:t>
      </w:r>
      <w:proofErr w:type="gramEnd"/>
      <w:r w:rsidRPr="00BC3BB8">
        <w:rPr>
          <w:rFonts w:ascii="Times New Roman" w:hAnsi="Times New Roman" w:cs="Times New Roman"/>
          <w:sz w:val="24"/>
          <w:szCs w:val="24"/>
          <w:lang w:val="en-US"/>
        </w:rPr>
        <w:t xml:space="preserve"> variation based on these nuanced factors. In our project, a comprehensive analysis of insurance data from a diverse range of individuals was conducted. Leveraging various sophisticated machine learning models, we endeavored to fine-tune and optimize the costs for individuals based on specific and discerning criteria.</w:t>
      </w:r>
    </w:p>
    <w:p w14:paraId="0D2A7F88" w14:textId="7A9E64A6" w:rsidR="003E4CDD" w:rsidRDefault="003E4CDD" w:rsidP="006B3157">
      <w:pPr>
        <w:spacing w:before="240"/>
        <w:jc w:val="both"/>
        <w:rPr>
          <w:rFonts w:ascii="Times New Roman" w:hAnsi="Times New Roman" w:cs="Times New Roman"/>
          <w:sz w:val="24"/>
          <w:szCs w:val="24"/>
          <w:lang w:val="en-US"/>
        </w:rPr>
      </w:pPr>
      <w:r w:rsidRPr="003E4CDD">
        <w:rPr>
          <w:rFonts w:ascii="Times New Roman" w:hAnsi="Times New Roman" w:cs="Times New Roman"/>
          <w:sz w:val="24"/>
          <w:szCs w:val="24"/>
          <w:lang w:val="en-US"/>
        </w:rPr>
        <w:t>We employed diverse visualization techniques to illustrate distinct factors and conducted statistical tests to assess the significance of variables in relation to the cost. Subsequently, we utilized machine learning models for further analysis.</w:t>
      </w:r>
    </w:p>
    <w:p w14:paraId="3F1B4BB2" w14:textId="77777777" w:rsidR="003E4CDD" w:rsidRPr="00D31DB4" w:rsidRDefault="003E4CDD" w:rsidP="006B3157">
      <w:pPr>
        <w:spacing w:before="240"/>
        <w:jc w:val="both"/>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 SMART Questions</w:t>
      </w:r>
    </w:p>
    <w:p w14:paraId="1E112E60" w14:textId="4B060B09" w:rsidR="00D31DB4" w:rsidRDefault="00D31DB4" w:rsidP="006B3157">
      <w:pPr>
        <w:spacing w:before="240"/>
        <w:jc w:val="both"/>
        <w:rPr>
          <w:rFonts w:ascii="Times New Roman" w:hAnsi="Times New Roman" w:cs="Times New Roman"/>
          <w:sz w:val="24"/>
          <w:szCs w:val="24"/>
          <w:lang w:val="en-US"/>
        </w:rPr>
      </w:pPr>
      <w:r w:rsidRPr="00D31DB4">
        <w:rPr>
          <w:rFonts w:ascii="Times New Roman" w:hAnsi="Times New Roman" w:cs="Times New Roman"/>
          <w:sz w:val="24"/>
          <w:szCs w:val="24"/>
          <w:lang w:val="en-US"/>
        </w:rPr>
        <w:t>We formulated several SMART goals to guide our research and endeavored to address them through our comprehensive analysis. The following are the</w:t>
      </w:r>
      <w:r>
        <w:rPr>
          <w:rFonts w:ascii="Times New Roman" w:hAnsi="Times New Roman" w:cs="Times New Roman"/>
          <w:sz w:val="24"/>
          <w:szCs w:val="24"/>
          <w:lang w:val="en-US"/>
        </w:rPr>
        <w:t xml:space="preserve"> questions</w:t>
      </w:r>
      <w:r w:rsidRPr="00D31DB4">
        <w:rPr>
          <w:rFonts w:ascii="Times New Roman" w:hAnsi="Times New Roman" w:cs="Times New Roman"/>
          <w:sz w:val="24"/>
          <w:szCs w:val="24"/>
          <w:lang w:val="en-US"/>
        </w:rPr>
        <w:t xml:space="preserve"> we established</w:t>
      </w:r>
      <w:r>
        <w:rPr>
          <w:rFonts w:ascii="Times New Roman" w:hAnsi="Times New Roman" w:cs="Times New Roman"/>
          <w:sz w:val="24"/>
          <w:szCs w:val="24"/>
          <w:lang w:val="en-US"/>
        </w:rPr>
        <w:t>:</w:t>
      </w:r>
    </w:p>
    <w:p w14:paraId="6AC64BD2" w14:textId="7A3DEF59" w:rsidR="00D31DB4" w:rsidRPr="00035094" w:rsidRDefault="00D31DB4" w:rsidP="0003509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what extent is "region" a useful variable for estimating insurance costs? Does the data</w:t>
      </w:r>
      <w:r w:rsidR="00035094">
        <w:rPr>
          <w:rFonts w:ascii="Times New Roman" w:hAnsi="Times New Roman" w:cs="Times New Roman"/>
          <w:sz w:val="24"/>
          <w:szCs w:val="24"/>
          <w:lang w:val="en-US"/>
        </w:rPr>
        <w:t xml:space="preserve"> </w:t>
      </w:r>
      <w:r w:rsidRPr="00035094">
        <w:rPr>
          <w:rFonts w:ascii="Times New Roman" w:hAnsi="Times New Roman" w:cs="Times New Roman"/>
          <w:sz w:val="24"/>
          <w:szCs w:val="24"/>
          <w:lang w:val="en-US"/>
        </w:rPr>
        <w:t>show any regional trends that affect premiums? Else what specific factors affect premiums?</w:t>
      </w:r>
    </w:p>
    <w:p w14:paraId="0358542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In comparison to non-smokers, how much does being a "smoker" add to the rise in</w:t>
      </w:r>
    </w:p>
    <w:p w14:paraId="2E3EFF89" w14:textId="0EF37567" w:rsidR="00D31DB4" w:rsidRPr="00035094" w:rsidRDefault="00D31DB4" w:rsidP="00035094">
      <w:pPr>
        <w:spacing w:after="0"/>
        <w:ind w:left="360" w:firstLine="360"/>
        <w:rPr>
          <w:rFonts w:ascii="Times New Roman" w:hAnsi="Times New Roman" w:cs="Times New Roman"/>
          <w:sz w:val="24"/>
          <w:szCs w:val="24"/>
          <w:lang w:val="en-US"/>
        </w:rPr>
      </w:pPr>
      <w:r w:rsidRPr="00035094">
        <w:rPr>
          <w:rFonts w:ascii="Times New Roman" w:hAnsi="Times New Roman" w:cs="Times New Roman"/>
          <w:sz w:val="24"/>
          <w:szCs w:val="24"/>
          <w:lang w:val="en-US"/>
        </w:rPr>
        <w:t>insurance costs?</w:t>
      </w:r>
    </w:p>
    <w:p w14:paraId="41DE0150"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much does age impact insurance premiums, and is this impact consistent across</w:t>
      </w:r>
    </w:p>
    <w:p w14:paraId="7ED7242A" w14:textId="2CEBA744"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different regions?</w:t>
      </w:r>
    </w:p>
    <w:p w14:paraId="1E9369CD"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lastRenderedPageBreak/>
        <w:t>How can insurance companies use the data on smoking habits and exercise frequency</w:t>
      </w:r>
    </w:p>
    <w:p w14:paraId="1E06934F" w14:textId="677CB40B"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to devise strategies for premium adjustments?</w:t>
      </w:r>
    </w:p>
    <w:p w14:paraId="7D4DEEC6"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relevant is gender in determining insurance premiums, and is there a</w:t>
      </w:r>
    </w:p>
    <w:p w14:paraId="4BDAE5DB" w14:textId="3613E9C1"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gender-based disparity in premiums?</w:t>
      </w:r>
    </w:p>
    <w:p w14:paraId="27B0D2BC" w14:textId="77777777" w:rsidR="00D31DB4" w:rsidRPr="00D31DB4" w:rsidRDefault="00D31DB4" w:rsidP="00D31DB4">
      <w:pPr>
        <w:pStyle w:val="ListParagraph"/>
        <w:numPr>
          <w:ilvl w:val="0"/>
          <w:numId w:val="2"/>
        </w:numPr>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How can we provide individuals with real-time estimates of their health insurance</w:t>
      </w:r>
    </w:p>
    <w:p w14:paraId="1C617C97" w14:textId="45913769" w:rsidR="00D31DB4" w:rsidRPr="00D31DB4" w:rsidRDefault="00D31DB4" w:rsidP="00035094">
      <w:pPr>
        <w:pStyle w:val="ListParagraph"/>
        <w:spacing w:after="0"/>
        <w:rPr>
          <w:rFonts w:ascii="Times New Roman" w:hAnsi="Times New Roman" w:cs="Times New Roman"/>
          <w:sz w:val="24"/>
          <w:szCs w:val="24"/>
          <w:lang w:val="en-US"/>
        </w:rPr>
      </w:pPr>
      <w:r w:rsidRPr="00D31DB4">
        <w:rPr>
          <w:rFonts w:ascii="Times New Roman" w:hAnsi="Times New Roman" w:cs="Times New Roman"/>
          <w:sz w:val="24"/>
          <w:szCs w:val="24"/>
          <w:lang w:val="en-US"/>
        </w:rPr>
        <w:t>premiums based on their unique characteristics beforehand?</w:t>
      </w:r>
    </w:p>
    <w:p w14:paraId="2F3EA141" w14:textId="63257CCE" w:rsidR="003E4CDD" w:rsidRDefault="003E4CDD" w:rsidP="00D31DB4">
      <w:pPr>
        <w:spacing w:after="0"/>
        <w:rPr>
          <w:rFonts w:ascii="Times New Roman" w:hAnsi="Times New Roman" w:cs="Times New Roman"/>
          <w:sz w:val="24"/>
          <w:szCs w:val="24"/>
          <w:lang w:val="en-US"/>
        </w:rPr>
      </w:pPr>
    </w:p>
    <w:p w14:paraId="654C8029" w14:textId="58B8FD62" w:rsidR="00D31DB4" w:rsidRDefault="00D31DB4" w:rsidP="00D31DB4">
      <w:pPr>
        <w:spacing w:after="0"/>
        <w:rPr>
          <w:rFonts w:ascii="Times New Roman" w:hAnsi="Times New Roman" w:cs="Times New Roman"/>
          <w:b/>
          <w:bCs/>
          <w:sz w:val="28"/>
          <w:szCs w:val="28"/>
          <w:lang w:val="en-US"/>
        </w:rPr>
      </w:pPr>
      <w:r w:rsidRPr="00D31DB4">
        <w:rPr>
          <w:rFonts w:ascii="Times New Roman" w:hAnsi="Times New Roman" w:cs="Times New Roman"/>
          <w:b/>
          <w:bCs/>
          <w:sz w:val="28"/>
          <w:szCs w:val="28"/>
          <w:lang w:val="en-US"/>
        </w:rPr>
        <w:t>III. Literature Review</w:t>
      </w:r>
    </w:p>
    <w:p w14:paraId="70F1EB43" w14:textId="46F426E2" w:rsidR="006B3157" w:rsidRDefault="00783A28" w:rsidP="006B3157">
      <w:pPr>
        <w:spacing w:before="240"/>
        <w:jc w:val="both"/>
        <w:rPr>
          <w:rFonts w:ascii="Times New Roman" w:hAnsi="Times New Roman" w:cs="Times New Roman"/>
          <w:sz w:val="24"/>
          <w:szCs w:val="24"/>
          <w:lang w:val="en-US"/>
        </w:rPr>
      </w:pPr>
      <w:r w:rsidRPr="00783A28">
        <w:rPr>
          <w:rFonts w:ascii="Times New Roman" w:hAnsi="Times New Roman" w:cs="Times New Roman"/>
          <w:sz w:val="24"/>
          <w:szCs w:val="24"/>
          <w:lang w:val="en-US"/>
        </w:rPr>
        <w:t xml:space="preserve">As international students embarking on our academic journey in the United States, this project is rooted in our collective experiences upon arrival. The initial phase posed significant challenges, particularly in </w:t>
      </w:r>
      <w:r w:rsidR="00DB23A0">
        <w:rPr>
          <w:rFonts w:ascii="Times New Roman" w:hAnsi="Times New Roman" w:cs="Times New Roman"/>
          <w:sz w:val="24"/>
          <w:szCs w:val="24"/>
          <w:lang w:val="en-US"/>
        </w:rPr>
        <w:t>selecting</w:t>
      </w:r>
      <w:r w:rsidRPr="00783A28">
        <w:rPr>
          <w:rFonts w:ascii="Times New Roman" w:hAnsi="Times New Roman" w:cs="Times New Roman"/>
          <w:sz w:val="24"/>
          <w:szCs w:val="24"/>
          <w:lang w:val="en-US"/>
        </w:rPr>
        <w:t xml:space="preserve"> an appropriate insurance provider. Our primary focus centered on two critical aspects: cost and coverage. As students, our financial resources were inherently constrained, magnifying the importance of securing comprehensive coverage. Given the exorbitant costs associated with emergencies in the United States, the selection of an insurance provider became a crucial and intricate decision-making process.</w:t>
      </w:r>
    </w:p>
    <w:p w14:paraId="7EF69D8B" w14:textId="5D0A1516" w:rsidR="00783A28" w:rsidRDefault="00783A28" w:rsidP="006B3157">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We have also referred:</w:t>
      </w:r>
    </w:p>
    <w:p w14:paraId="0A1D227D" w14:textId="4F6F02FE" w:rsidR="006F3B4B" w:rsidRDefault="00783A28" w:rsidP="00CC43E3">
      <w:pPr>
        <w:pStyle w:val="NormalWeb"/>
        <w:spacing w:before="0" w:beforeAutospacing="0" w:after="0" w:afterAutospacing="0" w:line="480" w:lineRule="atLeast"/>
        <w:ind w:left="720" w:hanging="720"/>
        <w:rPr>
          <w:rStyle w:val="Hyperlink"/>
        </w:rPr>
      </w:pPr>
      <w:r w:rsidRPr="00783A28">
        <w:rPr>
          <w:color w:val="000000"/>
        </w:rPr>
        <w:t>Kaushik, K., Bhardwaj, A., Dwivedi, A. D., &amp; Singh, R. (2022). Machine Learning-Based Regression Framework to Predict Health Insurance Premiums. </w:t>
      </w:r>
      <w:r w:rsidRPr="00783A28">
        <w:rPr>
          <w:i/>
          <w:iCs/>
          <w:color w:val="000000"/>
        </w:rPr>
        <w:t>International Journal of Environmental Research and Public Health</w:t>
      </w:r>
      <w:r w:rsidRPr="00783A28">
        <w:rPr>
          <w:color w:val="000000"/>
        </w:rPr>
        <w:t>, </w:t>
      </w:r>
      <w:r w:rsidRPr="00783A28">
        <w:rPr>
          <w:i/>
          <w:iCs/>
          <w:color w:val="000000"/>
        </w:rPr>
        <w:t>19</w:t>
      </w:r>
      <w:r w:rsidRPr="00783A28">
        <w:rPr>
          <w:color w:val="000000"/>
        </w:rPr>
        <w:t xml:space="preserve">(13), 7898. </w:t>
      </w:r>
      <w:hyperlink r:id="rId5" w:history="1">
        <w:r w:rsidRPr="00F029E8">
          <w:rPr>
            <w:rStyle w:val="Hyperlink"/>
          </w:rPr>
          <w:t>https://doi.org/10.3390/ijerph19137898</w:t>
        </w:r>
      </w:hyperlink>
    </w:p>
    <w:p w14:paraId="5C255BC0" w14:textId="77777777" w:rsidR="00CC43E3" w:rsidRPr="00CC43E3" w:rsidRDefault="00CC43E3" w:rsidP="00CC43E3">
      <w:pPr>
        <w:pStyle w:val="NormalWeb"/>
        <w:spacing w:before="0" w:beforeAutospacing="0" w:after="0" w:afterAutospacing="0" w:line="480" w:lineRule="atLeast"/>
        <w:ind w:left="720" w:hanging="720"/>
        <w:rPr>
          <w:color w:val="0563C1" w:themeColor="hyperlink"/>
          <w:u w:val="single"/>
        </w:rPr>
      </w:pPr>
    </w:p>
    <w:p w14:paraId="38B2E343" w14:textId="6230FAD2" w:rsidR="00783A28" w:rsidRDefault="00783A28" w:rsidP="00CB4E0A">
      <w:pPr>
        <w:pStyle w:val="NormalWeb"/>
        <w:spacing w:before="0" w:beforeAutospacing="0" w:after="240" w:afterAutospacing="0" w:line="480" w:lineRule="atLeast"/>
        <w:ind w:left="720" w:hanging="720"/>
        <w:rPr>
          <w:b/>
          <w:bCs/>
          <w:color w:val="000000"/>
          <w:sz w:val="28"/>
          <w:szCs w:val="28"/>
        </w:rPr>
      </w:pPr>
      <w:r w:rsidRPr="00783A28">
        <w:rPr>
          <w:b/>
          <w:bCs/>
          <w:color w:val="000000"/>
          <w:sz w:val="28"/>
          <w:szCs w:val="28"/>
        </w:rPr>
        <w:t>IV. Description of Data</w:t>
      </w:r>
    </w:p>
    <w:p w14:paraId="03B8A894" w14:textId="58781CDD" w:rsidR="006F3B4B" w:rsidRDefault="00CB4E0A" w:rsidP="006F3B4B">
      <w:pPr>
        <w:jc w:val="both"/>
        <w:rPr>
          <w:rFonts w:ascii="Times New Roman" w:hAnsi="Times New Roman" w:cs="Times New Roman"/>
          <w:sz w:val="24"/>
          <w:szCs w:val="24"/>
        </w:rPr>
      </w:pPr>
      <w:r w:rsidRPr="00CB4E0A">
        <w:rPr>
          <w:rFonts w:ascii="Times New Roman" w:hAnsi="Times New Roman" w:cs="Times New Roman"/>
          <w:sz w:val="24"/>
          <w:szCs w:val="24"/>
        </w:rPr>
        <w:t>Our data was obtained from Kaggle and is formatted as a comma-separated values (CSV) file. It comprises 1 million records distributed across 12 columns. Each row in the dataset represents a distinct record, while each column corresponds to a different variable. The variables encompass age, sex, BMI, number of children, smoker status, region, income, education, occupation, and type of insurance plan. Notably, the "charges" column denotes the actual premium amount charged.</w:t>
      </w:r>
    </w:p>
    <w:p w14:paraId="31BE8CB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7628BBE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b/>
          <w:bCs/>
          <w:kern w:val="0"/>
          <w:sz w:val="20"/>
          <w:szCs w:val="20"/>
          <w14:ligatures w14:val="none"/>
        </w:rPr>
        <w:t xml:space="preserve">| </w:t>
      </w:r>
      <w:proofErr w:type="gramStart"/>
      <w:r w:rsidRPr="009456D4">
        <w:rPr>
          <w:rFonts w:ascii="Consolas" w:eastAsia="Times New Roman" w:hAnsi="Consolas" w:cs="Times New Roman"/>
          <w:b/>
          <w:bCs/>
          <w:kern w:val="0"/>
          <w:sz w:val="20"/>
          <w:szCs w:val="20"/>
          <w14:ligatures w14:val="none"/>
        </w:rPr>
        <w:t>#  |</w:t>
      </w:r>
      <w:proofErr w:type="gramEnd"/>
      <w:r w:rsidRPr="009456D4">
        <w:rPr>
          <w:rFonts w:ascii="Consolas" w:eastAsia="Times New Roman" w:hAnsi="Consolas" w:cs="Times New Roman"/>
          <w:b/>
          <w:bCs/>
          <w:kern w:val="0"/>
          <w:sz w:val="20"/>
          <w:szCs w:val="20"/>
          <w14:ligatures w14:val="none"/>
        </w:rPr>
        <w:t xml:space="preserve">         Column         |  </w:t>
      </w:r>
      <w:proofErr w:type="spellStart"/>
      <w:r w:rsidRPr="009456D4">
        <w:rPr>
          <w:rFonts w:ascii="Consolas" w:eastAsia="Times New Roman" w:hAnsi="Consolas" w:cs="Times New Roman"/>
          <w:b/>
          <w:bCs/>
          <w:kern w:val="0"/>
          <w:sz w:val="20"/>
          <w:szCs w:val="20"/>
          <w14:ligatures w14:val="none"/>
        </w:rPr>
        <w:t>Dtype</w:t>
      </w:r>
      <w:proofErr w:type="spellEnd"/>
      <w:r w:rsidRPr="009456D4">
        <w:rPr>
          <w:rFonts w:ascii="Consolas" w:eastAsia="Times New Roman" w:hAnsi="Consolas" w:cs="Times New Roman"/>
          <w:kern w:val="0"/>
          <w:sz w:val="20"/>
          <w:szCs w:val="20"/>
          <w14:ligatures w14:val="none"/>
        </w:rPr>
        <w:t xml:space="preserve">  |</w:t>
      </w:r>
    </w:p>
    <w:p w14:paraId="13BD0641"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55A598CB"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1  |</w:t>
      </w:r>
      <w:proofErr w:type="gramEnd"/>
      <w:r w:rsidRPr="009456D4">
        <w:rPr>
          <w:rFonts w:ascii="Consolas" w:eastAsia="Times New Roman" w:hAnsi="Consolas" w:cs="Times New Roman"/>
          <w:kern w:val="0"/>
          <w:sz w:val="20"/>
          <w:szCs w:val="20"/>
          <w14:ligatures w14:val="none"/>
        </w:rPr>
        <w:t xml:space="preserve">          age           |  int64  |</w:t>
      </w:r>
    </w:p>
    <w:p w14:paraId="4CE391E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2  |</w:t>
      </w:r>
      <w:proofErr w:type="gramEnd"/>
      <w:r w:rsidRPr="009456D4">
        <w:rPr>
          <w:rFonts w:ascii="Consolas" w:eastAsia="Times New Roman" w:hAnsi="Consolas" w:cs="Times New Roman"/>
          <w:kern w:val="0"/>
          <w:sz w:val="20"/>
          <w:szCs w:val="20"/>
          <w14:ligatures w14:val="none"/>
        </w:rPr>
        <w:t xml:space="preserve">         gender         |  object |</w:t>
      </w:r>
    </w:p>
    <w:p w14:paraId="5160B21E"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3  |</w:t>
      </w:r>
      <w:proofErr w:type="gramEnd"/>
      <w:r w:rsidRPr="009456D4">
        <w:rPr>
          <w:rFonts w:ascii="Consolas" w:eastAsia="Times New Roman" w:hAnsi="Consolas" w:cs="Times New Roman"/>
          <w:kern w:val="0"/>
          <w:sz w:val="20"/>
          <w:szCs w:val="20"/>
          <w14:ligatures w14:val="none"/>
        </w:rPr>
        <w:t xml:space="preserve">          </w:t>
      </w:r>
      <w:proofErr w:type="spellStart"/>
      <w:r w:rsidRPr="009456D4">
        <w:rPr>
          <w:rFonts w:ascii="Consolas" w:eastAsia="Times New Roman" w:hAnsi="Consolas" w:cs="Times New Roman"/>
          <w:kern w:val="0"/>
          <w:sz w:val="20"/>
          <w:szCs w:val="20"/>
          <w14:ligatures w14:val="none"/>
        </w:rPr>
        <w:t>bmi</w:t>
      </w:r>
      <w:proofErr w:type="spellEnd"/>
      <w:r w:rsidRPr="009456D4">
        <w:rPr>
          <w:rFonts w:ascii="Consolas" w:eastAsia="Times New Roman" w:hAnsi="Consolas" w:cs="Times New Roman"/>
          <w:kern w:val="0"/>
          <w:sz w:val="20"/>
          <w:szCs w:val="20"/>
          <w14:ligatures w14:val="none"/>
        </w:rPr>
        <w:t xml:space="preserve">           | float64 |</w:t>
      </w:r>
    </w:p>
    <w:p w14:paraId="059DFE0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4  |</w:t>
      </w:r>
      <w:proofErr w:type="gramEnd"/>
      <w:r w:rsidRPr="009456D4">
        <w:rPr>
          <w:rFonts w:ascii="Consolas" w:eastAsia="Times New Roman" w:hAnsi="Consolas" w:cs="Times New Roman"/>
          <w:kern w:val="0"/>
          <w:sz w:val="20"/>
          <w:szCs w:val="20"/>
          <w14:ligatures w14:val="none"/>
        </w:rPr>
        <w:t xml:space="preserve">        children        |  int64  |</w:t>
      </w:r>
    </w:p>
    <w:p w14:paraId="1926C67B"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5  |</w:t>
      </w:r>
      <w:proofErr w:type="gramEnd"/>
      <w:r w:rsidRPr="009456D4">
        <w:rPr>
          <w:rFonts w:ascii="Consolas" w:eastAsia="Times New Roman" w:hAnsi="Consolas" w:cs="Times New Roman"/>
          <w:kern w:val="0"/>
          <w:sz w:val="20"/>
          <w:szCs w:val="20"/>
          <w14:ligatures w14:val="none"/>
        </w:rPr>
        <w:t xml:space="preserve">         smoker         |  object |</w:t>
      </w:r>
    </w:p>
    <w:p w14:paraId="7F992D27"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6  |</w:t>
      </w:r>
      <w:proofErr w:type="gramEnd"/>
      <w:r w:rsidRPr="009456D4">
        <w:rPr>
          <w:rFonts w:ascii="Consolas" w:eastAsia="Times New Roman" w:hAnsi="Consolas" w:cs="Times New Roman"/>
          <w:kern w:val="0"/>
          <w:sz w:val="20"/>
          <w:szCs w:val="20"/>
          <w14:ligatures w14:val="none"/>
        </w:rPr>
        <w:t xml:space="preserve">         region         |  object |</w:t>
      </w:r>
    </w:p>
    <w:p w14:paraId="3266348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7  |</w:t>
      </w:r>
      <w:proofErr w:type="gramEnd"/>
      <w:r w:rsidRPr="009456D4">
        <w:rPr>
          <w:rFonts w:ascii="Consolas" w:eastAsia="Times New Roman" w:hAnsi="Consolas" w:cs="Times New Roman"/>
          <w:kern w:val="0"/>
          <w:sz w:val="20"/>
          <w:szCs w:val="20"/>
          <w14:ligatures w14:val="none"/>
        </w:rPr>
        <w:t xml:space="preserve">    </w:t>
      </w:r>
      <w:proofErr w:type="spellStart"/>
      <w:r w:rsidRPr="009456D4">
        <w:rPr>
          <w:rFonts w:ascii="Consolas" w:eastAsia="Times New Roman" w:hAnsi="Consolas" w:cs="Times New Roman"/>
          <w:kern w:val="0"/>
          <w:sz w:val="20"/>
          <w:szCs w:val="20"/>
          <w14:ligatures w14:val="none"/>
        </w:rPr>
        <w:t>medical_history</w:t>
      </w:r>
      <w:proofErr w:type="spellEnd"/>
      <w:r w:rsidRPr="009456D4">
        <w:rPr>
          <w:rFonts w:ascii="Consolas" w:eastAsia="Times New Roman" w:hAnsi="Consolas" w:cs="Times New Roman"/>
          <w:kern w:val="0"/>
          <w:sz w:val="20"/>
          <w:szCs w:val="20"/>
          <w14:ligatures w14:val="none"/>
        </w:rPr>
        <w:t xml:space="preserve">     |  object |</w:t>
      </w:r>
    </w:p>
    <w:p w14:paraId="15F995D4"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8  |</w:t>
      </w:r>
      <w:proofErr w:type="gramEnd"/>
      <w:r w:rsidRPr="009456D4">
        <w:rPr>
          <w:rFonts w:ascii="Consolas" w:eastAsia="Times New Roman" w:hAnsi="Consolas" w:cs="Times New Roman"/>
          <w:kern w:val="0"/>
          <w:sz w:val="20"/>
          <w:szCs w:val="20"/>
          <w14:ligatures w14:val="none"/>
        </w:rPr>
        <w:t xml:space="preserve"> </w:t>
      </w:r>
      <w:proofErr w:type="spellStart"/>
      <w:r w:rsidRPr="009456D4">
        <w:rPr>
          <w:rFonts w:ascii="Consolas" w:eastAsia="Times New Roman" w:hAnsi="Consolas" w:cs="Times New Roman"/>
          <w:kern w:val="0"/>
          <w:sz w:val="20"/>
          <w:szCs w:val="20"/>
          <w14:ligatures w14:val="none"/>
        </w:rPr>
        <w:t>family_medical_history</w:t>
      </w:r>
      <w:proofErr w:type="spellEnd"/>
      <w:r w:rsidRPr="009456D4">
        <w:rPr>
          <w:rFonts w:ascii="Consolas" w:eastAsia="Times New Roman" w:hAnsi="Consolas" w:cs="Times New Roman"/>
          <w:kern w:val="0"/>
          <w:sz w:val="20"/>
          <w:szCs w:val="20"/>
          <w14:ligatures w14:val="none"/>
        </w:rPr>
        <w:t xml:space="preserve"> |  object |</w:t>
      </w:r>
    </w:p>
    <w:p w14:paraId="22F5B2BF"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9  |</w:t>
      </w:r>
      <w:proofErr w:type="gramEnd"/>
      <w:r w:rsidRPr="009456D4">
        <w:rPr>
          <w:rFonts w:ascii="Consolas" w:eastAsia="Times New Roman" w:hAnsi="Consolas" w:cs="Times New Roman"/>
          <w:kern w:val="0"/>
          <w:sz w:val="20"/>
          <w:szCs w:val="20"/>
          <w14:ligatures w14:val="none"/>
        </w:rPr>
        <w:t xml:space="preserve">   </w:t>
      </w:r>
      <w:proofErr w:type="spellStart"/>
      <w:r w:rsidRPr="009456D4">
        <w:rPr>
          <w:rFonts w:ascii="Consolas" w:eastAsia="Times New Roman" w:hAnsi="Consolas" w:cs="Times New Roman"/>
          <w:kern w:val="0"/>
          <w:sz w:val="20"/>
          <w:szCs w:val="20"/>
          <w14:ligatures w14:val="none"/>
        </w:rPr>
        <w:t>exercise_frequency</w:t>
      </w:r>
      <w:proofErr w:type="spellEnd"/>
      <w:r w:rsidRPr="009456D4">
        <w:rPr>
          <w:rFonts w:ascii="Consolas" w:eastAsia="Times New Roman" w:hAnsi="Consolas" w:cs="Times New Roman"/>
          <w:kern w:val="0"/>
          <w:sz w:val="20"/>
          <w:szCs w:val="20"/>
          <w14:ligatures w14:val="none"/>
        </w:rPr>
        <w:t xml:space="preserve">   |  object |</w:t>
      </w:r>
    </w:p>
    <w:p w14:paraId="46D6FCDD"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10 |       occupation       </w:t>
      </w:r>
      <w:proofErr w:type="gramStart"/>
      <w:r w:rsidRPr="009456D4">
        <w:rPr>
          <w:rFonts w:ascii="Consolas" w:eastAsia="Times New Roman" w:hAnsi="Consolas" w:cs="Times New Roman"/>
          <w:kern w:val="0"/>
          <w:sz w:val="20"/>
          <w:szCs w:val="20"/>
          <w14:ligatures w14:val="none"/>
        </w:rPr>
        <w:t>|  object</w:t>
      </w:r>
      <w:proofErr w:type="gramEnd"/>
      <w:r w:rsidRPr="009456D4">
        <w:rPr>
          <w:rFonts w:ascii="Consolas" w:eastAsia="Times New Roman" w:hAnsi="Consolas" w:cs="Times New Roman"/>
          <w:kern w:val="0"/>
          <w:sz w:val="20"/>
          <w:szCs w:val="20"/>
          <w14:ligatures w14:val="none"/>
        </w:rPr>
        <w:t xml:space="preserve"> |</w:t>
      </w:r>
    </w:p>
    <w:p w14:paraId="40AF7BF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xml:space="preserve">| 11 |     </w:t>
      </w:r>
      <w:proofErr w:type="spellStart"/>
      <w:r w:rsidRPr="009456D4">
        <w:rPr>
          <w:rFonts w:ascii="Consolas" w:eastAsia="Times New Roman" w:hAnsi="Consolas" w:cs="Times New Roman"/>
          <w:kern w:val="0"/>
          <w:sz w:val="20"/>
          <w:szCs w:val="20"/>
          <w14:ligatures w14:val="none"/>
        </w:rPr>
        <w:t>coverage_level</w:t>
      </w:r>
      <w:proofErr w:type="spellEnd"/>
      <w:r w:rsidRPr="009456D4">
        <w:rPr>
          <w:rFonts w:ascii="Consolas" w:eastAsia="Times New Roman" w:hAnsi="Consolas" w:cs="Times New Roman"/>
          <w:kern w:val="0"/>
          <w:sz w:val="20"/>
          <w:szCs w:val="20"/>
          <w14:ligatures w14:val="none"/>
        </w:rPr>
        <w:t xml:space="preserve">     </w:t>
      </w:r>
      <w:proofErr w:type="gramStart"/>
      <w:r w:rsidRPr="009456D4">
        <w:rPr>
          <w:rFonts w:ascii="Consolas" w:eastAsia="Times New Roman" w:hAnsi="Consolas" w:cs="Times New Roman"/>
          <w:kern w:val="0"/>
          <w:sz w:val="20"/>
          <w:szCs w:val="20"/>
          <w14:ligatures w14:val="none"/>
        </w:rPr>
        <w:t>|  object</w:t>
      </w:r>
      <w:proofErr w:type="gramEnd"/>
      <w:r w:rsidRPr="009456D4">
        <w:rPr>
          <w:rFonts w:ascii="Consolas" w:eastAsia="Times New Roman" w:hAnsi="Consolas" w:cs="Times New Roman"/>
          <w:kern w:val="0"/>
          <w:sz w:val="20"/>
          <w:szCs w:val="20"/>
          <w14:ligatures w14:val="none"/>
        </w:rPr>
        <w:t xml:space="preserve"> |</w:t>
      </w:r>
    </w:p>
    <w:p w14:paraId="27333F65" w14:textId="77777777" w:rsidR="00764121" w:rsidRPr="009456D4" w:rsidRDefault="00764121" w:rsidP="00B77DA8">
      <w:pPr>
        <w:spacing w:after="0" w:line="240" w:lineRule="auto"/>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 12 |        charges         | float64 |</w:t>
      </w:r>
    </w:p>
    <w:p w14:paraId="3BB762C5" w14:textId="203DACA5" w:rsidR="00CC43E3" w:rsidRPr="009456D4" w:rsidRDefault="00764121" w:rsidP="00B77DA8">
      <w:pPr>
        <w:spacing w:after="0"/>
        <w:jc w:val="center"/>
        <w:rPr>
          <w:rFonts w:ascii="Consolas" w:eastAsia="Times New Roman" w:hAnsi="Consolas" w:cs="Times New Roman"/>
          <w:kern w:val="0"/>
          <w:sz w:val="20"/>
          <w:szCs w:val="20"/>
          <w14:ligatures w14:val="none"/>
        </w:rPr>
      </w:pPr>
      <w:r w:rsidRPr="009456D4">
        <w:rPr>
          <w:rFonts w:ascii="Consolas" w:eastAsia="Times New Roman" w:hAnsi="Consolas" w:cs="Times New Roman"/>
          <w:kern w:val="0"/>
          <w:sz w:val="20"/>
          <w:szCs w:val="20"/>
          <w14:ligatures w14:val="none"/>
        </w:rPr>
        <w:t>+----+------------------------+---------+</w:t>
      </w:r>
    </w:p>
    <w:p w14:paraId="3E9F50E9" w14:textId="77777777" w:rsidR="00CC43E3" w:rsidRPr="00CC43E3" w:rsidRDefault="00CC43E3" w:rsidP="00CC43E3">
      <w:pPr>
        <w:spacing w:after="0"/>
        <w:jc w:val="center"/>
        <w:rPr>
          <w:rFonts w:ascii="Consolas" w:eastAsia="Times New Roman" w:hAnsi="Consolas" w:cs="Times New Roman"/>
          <w:kern w:val="0"/>
          <w:sz w:val="21"/>
          <w:szCs w:val="21"/>
          <w14:ligatures w14:val="none"/>
        </w:rPr>
      </w:pPr>
    </w:p>
    <w:p w14:paraId="03B884C9" w14:textId="2CEC6102" w:rsidR="00035094" w:rsidRPr="00035094" w:rsidRDefault="006F3B4B" w:rsidP="00035094">
      <w:pPr>
        <w:jc w:val="both"/>
        <w:rPr>
          <w:rFonts w:ascii="Times New Roman" w:hAnsi="Times New Roman" w:cs="Times New Roman"/>
          <w:b/>
          <w:bCs/>
          <w:sz w:val="28"/>
          <w:szCs w:val="28"/>
        </w:rPr>
      </w:pPr>
      <w:r w:rsidRPr="00035094">
        <w:rPr>
          <w:rFonts w:ascii="Times New Roman" w:hAnsi="Times New Roman" w:cs="Times New Roman"/>
          <w:b/>
          <w:bCs/>
          <w:sz w:val="28"/>
          <w:szCs w:val="28"/>
        </w:rPr>
        <w:t>V. Data Preprocessing</w:t>
      </w:r>
    </w:p>
    <w:p w14:paraId="151858E7" w14:textId="1AB67E42" w:rsidR="00CC43E3" w:rsidRPr="007355B3" w:rsidRDefault="00DC529B" w:rsidP="00CC43E3">
      <w:pPr>
        <w:pStyle w:val="NormalWeb"/>
        <w:spacing w:before="0" w:beforeAutospacing="0" w:after="0" w:afterAutospacing="0"/>
        <w:ind w:firstLine="720"/>
        <w:jc w:val="both"/>
        <w:rPr>
          <w:color w:val="000000"/>
        </w:rPr>
      </w:pPr>
      <w:r w:rsidRPr="007355B3">
        <w:rPr>
          <w:color w:val="000000"/>
        </w:rPr>
        <w:t>Our data preprocessing involved systematically identifying and removing duplicates, addressing missing values with a thoughtful imputation strategy, and transforming categorical variables through efficient encoding techniques. These streamlined steps laid the groundwork for a refined dataset ready for subsequent analysis and modelling.</w:t>
      </w:r>
    </w:p>
    <w:p w14:paraId="1BE491E4" w14:textId="77777777" w:rsidR="00CC43E3" w:rsidRDefault="00CC43E3" w:rsidP="00CC43E3">
      <w:pPr>
        <w:pStyle w:val="NormalWeb"/>
        <w:spacing w:before="0" w:beforeAutospacing="0" w:after="0" w:afterAutospacing="0"/>
        <w:jc w:val="both"/>
        <w:rPr>
          <w:color w:val="000000"/>
          <w:sz w:val="27"/>
          <w:szCs w:val="27"/>
        </w:rPr>
      </w:pPr>
    </w:p>
    <w:p w14:paraId="298FAA99" w14:textId="77777777" w:rsidR="00CC43E3" w:rsidRDefault="00CC43E3" w:rsidP="00CC43E3">
      <w:pPr>
        <w:pStyle w:val="NormalWeb"/>
        <w:spacing w:before="0" w:beforeAutospacing="0"/>
        <w:jc w:val="both"/>
        <w:rPr>
          <w:b/>
          <w:bCs/>
          <w:color w:val="000000"/>
          <w:sz w:val="27"/>
          <w:szCs w:val="27"/>
        </w:rPr>
      </w:pPr>
      <w:r w:rsidRPr="00CC43E3">
        <w:rPr>
          <w:b/>
          <w:bCs/>
          <w:color w:val="000000"/>
          <w:sz w:val="27"/>
          <w:szCs w:val="27"/>
        </w:rPr>
        <w:t>VI. Exploratory Data Analysis</w:t>
      </w:r>
    </w:p>
    <w:p w14:paraId="13E3DE2C" w14:textId="4B3434F7" w:rsidR="007355B3" w:rsidRPr="007355B3" w:rsidRDefault="007355B3" w:rsidP="007355B3">
      <w:pPr>
        <w:pStyle w:val="NormalWeb"/>
        <w:spacing w:before="0" w:beforeAutospacing="0"/>
        <w:jc w:val="center"/>
        <w:rPr>
          <w:b/>
          <w:bCs/>
          <w:color w:val="000000"/>
          <w:sz w:val="27"/>
          <w:szCs w:val="27"/>
        </w:rPr>
      </w:pPr>
      <w:r>
        <w:rPr>
          <w:b/>
          <w:bCs/>
          <w:noProof/>
          <w:color w:val="000000"/>
          <w:sz w:val="27"/>
          <w:szCs w:val="27"/>
          <w14:ligatures w14:val="standardContextual"/>
        </w:rPr>
        <w:drawing>
          <wp:inline distT="0" distB="0" distL="0" distR="0" wp14:anchorId="5A28F59F" wp14:editId="25AF905A">
            <wp:extent cx="2914650" cy="1887855"/>
            <wp:effectExtent l="19050" t="19050" r="19050" b="17145"/>
            <wp:docPr id="165551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18023" name="Picture 1655518023"/>
                    <pic:cNvPicPr/>
                  </pic:nvPicPr>
                  <pic:blipFill>
                    <a:blip r:embed="rId6">
                      <a:extLst>
                        <a:ext uri="{28A0092B-C50C-407E-A947-70E740481C1C}">
                          <a14:useLocalDpi xmlns:a14="http://schemas.microsoft.com/office/drawing/2010/main" val="0"/>
                        </a:ext>
                      </a:extLst>
                    </a:blip>
                    <a:stretch>
                      <a:fillRect/>
                    </a:stretch>
                  </pic:blipFill>
                  <pic:spPr>
                    <a:xfrm>
                      <a:off x="0" y="0"/>
                      <a:ext cx="2937129" cy="1902415"/>
                    </a:xfrm>
                    <a:prstGeom prst="rect">
                      <a:avLst/>
                    </a:prstGeom>
                    <a:ln>
                      <a:solidFill>
                        <a:schemeClr val="tx1"/>
                      </a:solidFill>
                    </a:ln>
                  </pic:spPr>
                </pic:pic>
              </a:graphicData>
            </a:graphic>
          </wp:inline>
        </w:drawing>
      </w:r>
    </w:p>
    <w:p w14:paraId="22ACAD7B" w14:textId="27CEFFB3" w:rsidR="007355B3" w:rsidRDefault="007355B3" w:rsidP="00495E1B">
      <w:pPr>
        <w:pStyle w:val="NormalWeb"/>
        <w:spacing w:before="240" w:beforeAutospacing="0"/>
        <w:jc w:val="both"/>
        <w:rPr>
          <w:color w:val="000000"/>
        </w:rPr>
      </w:pPr>
      <w:r w:rsidRPr="007355B3">
        <w:rPr>
          <w:color w:val="000000"/>
        </w:rPr>
        <w:t>The histogram depicts the charges distribution, showcasing a range spanning from a minimum of 5000 to a maximum of 30000 and exhibiting characteristics reminiscent of a normal distribution. Moving forward, our analysis will focus on understanding how these charges are applied, considering a variety of influencing factors.</w:t>
      </w:r>
    </w:p>
    <w:p w14:paraId="70016C41" w14:textId="77777777" w:rsidR="00FC2212" w:rsidRDefault="00B77DA8" w:rsidP="00FC2212">
      <w:pPr>
        <w:pStyle w:val="NormalWeb"/>
        <w:spacing w:before="240" w:beforeAutospacing="0"/>
        <w:jc w:val="center"/>
        <w:rPr>
          <w:color w:val="000000"/>
        </w:rPr>
      </w:pPr>
      <w:r>
        <w:rPr>
          <w:noProof/>
          <w:color w:val="000000"/>
          <w14:ligatures w14:val="standardContextual"/>
        </w:rPr>
        <w:drawing>
          <wp:inline distT="0" distB="0" distL="0" distR="0" wp14:anchorId="0F7EB2D5" wp14:editId="12FBCBB3">
            <wp:extent cx="2981431" cy="2066925"/>
            <wp:effectExtent l="19050" t="19050" r="28575" b="9525"/>
            <wp:docPr id="49607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8133" name="Picture 496078133"/>
                    <pic:cNvPicPr/>
                  </pic:nvPicPr>
                  <pic:blipFill>
                    <a:blip r:embed="rId7">
                      <a:extLst>
                        <a:ext uri="{28A0092B-C50C-407E-A947-70E740481C1C}">
                          <a14:useLocalDpi xmlns:a14="http://schemas.microsoft.com/office/drawing/2010/main" val="0"/>
                        </a:ext>
                      </a:extLst>
                    </a:blip>
                    <a:stretch>
                      <a:fillRect/>
                    </a:stretch>
                  </pic:blipFill>
                  <pic:spPr>
                    <a:xfrm>
                      <a:off x="0" y="0"/>
                      <a:ext cx="3019991" cy="2093658"/>
                    </a:xfrm>
                    <a:prstGeom prst="rect">
                      <a:avLst/>
                    </a:prstGeom>
                    <a:ln>
                      <a:solidFill>
                        <a:schemeClr val="tx1"/>
                      </a:solidFill>
                    </a:ln>
                  </pic:spPr>
                </pic:pic>
              </a:graphicData>
            </a:graphic>
          </wp:inline>
        </w:drawing>
      </w:r>
    </w:p>
    <w:p w14:paraId="59447007" w14:textId="65FF4B1D" w:rsidR="00FC2212" w:rsidRDefault="00FC2212" w:rsidP="00FC2212">
      <w:pPr>
        <w:pStyle w:val="NormalWeb"/>
        <w:spacing w:before="240" w:beforeAutospacing="0"/>
        <w:jc w:val="both"/>
        <w:rPr>
          <w:color w:val="000000"/>
        </w:rPr>
      </w:pPr>
      <w:r w:rsidRPr="00FC2212">
        <w:rPr>
          <w:color w:val="000000"/>
        </w:rPr>
        <w:t>The scatter plot illustrates the correlation between age and mean charges. It indicates that as age rises, so do the charges, resembling a straightforward linear relationship between age and mean charges.</w:t>
      </w:r>
    </w:p>
    <w:p w14:paraId="05C79CD2" w14:textId="1BD667C2" w:rsidR="00FC2212" w:rsidRDefault="00FC2212" w:rsidP="00FC2212">
      <w:pPr>
        <w:pStyle w:val="NormalWeb"/>
        <w:spacing w:before="240" w:beforeAutospacing="0"/>
        <w:jc w:val="both"/>
        <w:rPr>
          <w:b/>
          <w:bCs/>
          <w:color w:val="000000"/>
        </w:rPr>
      </w:pPr>
      <w:r w:rsidRPr="00FC2212">
        <w:rPr>
          <w:b/>
          <w:bCs/>
          <w:color w:val="000000"/>
        </w:rPr>
        <w:t>Body Mass Index (BMI)</w:t>
      </w:r>
      <w:r>
        <w:rPr>
          <w:b/>
          <w:bCs/>
          <w:color w:val="000000"/>
        </w:rPr>
        <w:t>:</w:t>
      </w:r>
    </w:p>
    <w:p w14:paraId="19756592" w14:textId="3AB1FFD3" w:rsidR="00495E1B" w:rsidRPr="00495E1B" w:rsidRDefault="00495E1B" w:rsidP="00FC2212">
      <w:pPr>
        <w:pStyle w:val="NormalWeb"/>
        <w:spacing w:before="240" w:beforeAutospacing="0"/>
        <w:jc w:val="both"/>
        <w:rPr>
          <w:color w:val="000000"/>
        </w:rPr>
      </w:pPr>
      <w:r>
        <w:rPr>
          <w:noProof/>
          <w:color w:val="000000"/>
          <w14:ligatures w14:val="standardContextual"/>
        </w:rPr>
        <w:drawing>
          <wp:anchor distT="0" distB="0" distL="114300" distR="114300" simplePos="0" relativeHeight="251658240" behindDoc="0" locked="0" layoutInCell="1" allowOverlap="1" wp14:anchorId="68AAD044" wp14:editId="34F7368A">
            <wp:simplePos x="0" y="0"/>
            <wp:positionH relativeFrom="margin">
              <wp:align>right</wp:align>
            </wp:positionH>
            <wp:positionV relativeFrom="paragraph">
              <wp:posOffset>541020</wp:posOffset>
            </wp:positionV>
            <wp:extent cx="4051886" cy="2237105"/>
            <wp:effectExtent l="19050" t="19050" r="25400" b="10795"/>
            <wp:wrapNone/>
            <wp:docPr id="955116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16089" name="Picture 955116089"/>
                    <pic:cNvPicPr/>
                  </pic:nvPicPr>
                  <pic:blipFill>
                    <a:blip r:embed="rId8">
                      <a:extLst>
                        <a:ext uri="{28A0092B-C50C-407E-A947-70E740481C1C}">
                          <a14:useLocalDpi xmlns:a14="http://schemas.microsoft.com/office/drawing/2010/main" val="0"/>
                        </a:ext>
                      </a:extLst>
                    </a:blip>
                    <a:stretch>
                      <a:fillRect/>
                    </a:stretch>
                  </pic:blipFill>
                  <pic:spPr>
                    <a:xfrm>
                      <a:off x="0" y="0"/>
                      <a:ext cx="4051886" cy="2237105"/>
                    </a:xfrm>
                    <a:prstGeom prst="rect">
                      <a:avLst/>
                    </a:prstGeom>
                    <a:ln>
                      <a:solidFill>
                        <a:schemeClr val="tx1"/>
                      </a:solidFill>
                    </a:ln>
                  </pic:spPr>
                </pic:pic>
              </a:graphicData>
            </a:graphic>
            <wp14:sizeRelH relativeFrom="margin">
              <wp14:pctWidth>0</wp14:pctWidth>
            </wp14:sizeRelH>
          </wp:anchor>
        </w:drawing>
      </w:r>
      <w:r w:rsidRPr="00495E1B">
        <w:rPr>
          <w:color w:val="000000"/>
        </w:rPr>
        <w:t>Body Mass Index (BMI) quantifies the amount of body fat relative to an individual's height and weight.</w:t>
      </w:r>
      <w:r>
        <w:rPr>
          <w:color w:val="000000"/>
        </w:rPr>
        <w:t xml:space="preserve"> BMI is classified on the following basis</w:t>
      </w:r>
    </w:p>
    <w:tbl>
      <w:tblPr>
        <w:tblW w:w="3858" w:type="dxa"/>
        <w:tblLook w:val="04A0" w:firstRow="1" w:lastRow="0" w:firstColumn="1" w:lastColumn="0" w:noHBand="0" w:noVBand="1"/>
      </w:tblPr>
      <w:tblGrid>
        <w:gridCol w:w="1744"/>
        <w:gridCol w:w="2114"/>
      </w:tblGrid>
      <w:tr w:rsidR="00495E1B" w:rsidRPr="00495E1B" w14:paraId="310E30BD" w14:textId="77777777" w:rsidTr="00580579">
        <w:trPr>
          <w:trHeight w:val="364"/>
        </w:trPr>
        <w:tc>
          <w:tcPr>
            <w:tcW w:w="17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F02B2" w14:textId="77777777" w:rsidR="00495E1B" w:rsidRPr="00495E1B" w:rsidRDefault="00495E1B" w:rsidP="00495E1B">
            <w:pPr>
              <w:spacing w:after="0" w:line="240" w:lineRule="auto"/>
              <w:jc w:val="center"/>
              <w:rPr>
                <w:rFonts w:ascii="Times New Roman" w:eastAsia="Times New Roman" w:hAnsi="Times New Roman" w:cs="Times New Roman"/>
                <w:b/>
                <w:bCs/>
                <w:color w:val="000000"/>
                <w:kern w:val="0"/>
                <w:sz w:val="24"/>
                <w:szCs w:val="24"/>
                <w14:ligatures w14:val="none"/>
              </w:rPr>
            </w:pPr>
            <w:r w:rsidRPr="00495E1B">
              <w:rPr>
                <w:rFonts w:ascii="Times New Roman" w:eastAsia="Times New Roman" w:hAnsi="Times New Roman" w:cs="Times New Roman"/>
                <w:b/>
                <w:bCs/>
                <w:color w:val="000000"/>
                <w:kern w:val="0"/>
                <w:sz w:val="24"/>
                <w:szCs w:val="24"/>
                <w14:ligatures w14:val="none"/>
              </w:rPr>
              <w:t>BMI</w:t>
            </w:r>
          </w:p>
        </w:tc>
        <w:tc>
          <w:tcPr>
            <w:tcW w:w="2114" w:type="dxa"/>
            <w:tcBorders>
              <w:top w:val="single" w:sz="4" w:space="0" w:color="auto"/>
              <w:left w:val="nil"/>
              <w:bottom w:val="single" w:sz="4" w:space="0" w:color="auto"/>
              <w:right w:val="single" w:sz="4" w:space="0" w:color="auto"/>
            </w:tcBorders>
            <w:shd w:val="clear" w:color="auto" w:fill="auto"/>
            <w:noWrap/>
            <w:vAlign w:val="bottom"/>
            <w:hideMark/>
          </w:tcPr>
          <w:p w14:paraId="75A75FAC" w14:textId="77777777" w:rsidR="00495E1B" w:rsidRPr="00495E1B" w:rsidRDefault="00495E1B" w:rsidP="00495E1B">
            <w:pPr>
              <w:spacing w:after="0" w:line="240" w:lineRule="auto"/>
              <w:jc w:val="center"/>
              <w:rPr>
                <w:rFonts w:ascii="Times New Roman" w:eastAsia="Times New Roman" w:hAnsi="Times New Roman" w:cs="Times New Roman"/>
                <w:b/>
                <w:bCs/>
                <w:color w:val="000000"/>
                <w:kern w:val="0"/>
                <w:sz w:val="24"/>
                <w:szCs w:val="24"/>
                <w14:ligatures w14:val="none"/>
              </w:rPr>
            </w:pPr>
            <w:r w:rsidRPr="00495E1B">
              <w:rPr>
                <w:rFonts w:ascii="Times New Roman" w:eastAsia="Times New Roman" w:hAnsi="Times New Roman" w:cs="Times New Roman"/>
                <w:b/>
                <w:bCs/>
                <w:color w:val="000000"/>
                <w:kern w:val="0"/>
                <w:sz w:val="24"/>
                <w:szCs w:val="24"/>
                <w14:ligatures w14:val="none"/>
              </w:rPr>
              <w:t>Category</w:t>
            </w:r>
          </w:p>
        </w:tc>
      </w:tr>
      <w:tr w:rsidR="00495E1B" w:rsidRPr="00495E1B" w14:paraId="035EAC4D"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087081D4"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&lt; 18.5</w:t>
            </w:r>
          </w:p>
        </w:tc>
        <w:tc>
          <w:tcPr>
            <w:tcW w:w="2114" w:type="dxa"/>
            <w:tcBorders>
              <w:top w:val="nil"/>
              <w:left w:val="nil"/>
              <w:bottom w:val="single" w:sz="4" w:space="0" w:color="auto"/>
              <w:right w:val="single" w:sz="4" w:space="0" w:color="auto"/>
            </w:tcBorders>
            <w:shd w:val="clear" w:color="auto" w:fill="auto"/>
            <w:noWrap/>
            <w:vAlign w:val="bottom"/>
            <w:hideMark/>
          </w:tcPr>
          <w:p w14:paraId="5F315A36"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Under Weight</w:t>
            </w:r>
          </w:p>
        </w:tc>
      </w:tr>
      <w:tr w:rsidR="00495E1B" w:rsidRPr="00495E1B" w14:paraId="1155CCD1"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204C1EA"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18.50 - 24.90</w:t>
            </w:r>
          </w:p>
        </w:tc>
        <w:tc>
          <w:tcPr>
            <w:tcW w:w="2114" w:type="dxa"/>
            <w:tcBorders>
              <w:top w:val="nil"/>
              <w:left w:val="nil"/>
              <w:bottom w:val="single" w:sz="4" w:space="0" w:color="auto"/>
              <w:right w:val="single" w:sz="4" w:space="0" w:color="auto"/>
            </w:tcBorders>
            <w:shd w:val="clear" w:color="auto" w:fill="auto"/>
            <w:noWrap/>
            <w:vAlign w:val="bottom"/>
            <w:hideMark/>
          </w:tcPr>
          <w:p w14:paraId="6B9013D5"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Normal Weight</w:t>
            </w:r>
          </w:p>
        </w:tc>
      </w:tr>
      <w:tr w:rsidR="00495E1B" w:rsidRPr="00495E1B" w14:paraId="24C674AE"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239F19E9"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25.00 - 29.90</w:t>
            </w:r>
          </w:p>
        </w:tc>
        <w:tc>
          <w:tcPr>
            <w:tcW w:w="2114" w:type="dxa"/>
            <w:tcBorders>
              <w:top w:val="nil"/>
              <w:left w:val="nil"/>
              <w:bottom w:val="single" w:sz="4" w:space="0" w:color="auto"/>
              <w:right w:val="single" w:sz="4" w:space="0" w:color="auto"/>
            </w:tcBorders>
            <w:shd w:val="clear" w:color="auto" w:fill="auto"/>
            <w:noWrap/>
            <w:vAlign w:val="bottom"/>
            <w:hideMark/>
          </w:tcPr>
          <w:p w14:paraId="29B1CB06"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Over Weight</w:t>
            </w:r>
          </w:p>
        </w:tc>
      </w:tr>
      <w:tr w:rsidR="00495E1B" w:rsidRPr="00495E1B" w14:paraId="474562CA" w14:textId="77777777" w:rsidTr="00580579">
        <w:trPr>
          <w:trHeight w:val="364"/>
        </w:trPr>
        <w:tc>
          <w:tcPr>
            <w:tcW w:w="1744" w:type="dxa"/>
            <w:tcBorders>
              <w:top w:val="nil"/>
              <w:left w:val="single" w:sz="4" w:space="0" w:color="auto"/>
              <w:bottom w:val="single" w:sz="4" w:space="0" w:color="auto"/>
              <w:right w:val="single" w:sz="4" w:space="0" w:color="auto"/>
            </w:tcBorders>
            <w:shd w:val="clear" w:color="auto" w:fill="auto"/>
            <w:noWrap/>
            <w:vAlign w:val="bottom"/>
            <w:hideMark/>
          </w:tcPr>
          <w:p w14:paraId="6C770655"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&gt;=30</w:t>
            </w:r>
          </w:p>
        </w:tc>
        <w:tc>
          <w:tcPr>
            <w:tcW w:w="2114" w:type="dxa"/>
            <w:tcBorders>
              <w:top w:val="nil"/>
              <w:left w:val="nil"/>
              <w:bottom w:val="single" w:sz="4" w:space="0" w:color="auto"/>
              <w:right w:val="single" w:sz="4" w:space="0" w:color="auto"/>
            </w:tcBorders>
            <w:shd w:val="clear" w:color="auto" w:fill="auto"/>
            <w:noWrap/>
            <w:vAlign w:val="bottom"/>
            <w:hideMark/>
          </w:tcPr>
          <w:p w14:paraId="2D3AE3E4" w14:textId="77777777" w:rsidR="00495E1B" w:rsidRPr="00495E1B" w:rsidRDefault="00495E1B" w:rsidP="00495E1B">
            <w:pPr>
              <w:spacing w:after="0" w:line="240" w:lineRule="auto"/>
              <w:rPr>
                <w:rFonts w:ascii="Times New Roman" w:eastAsia="Times New Roman" w:hAnsi="Times New Roman" w:cs="Times New Roman"/>
                <w:color w:val="000000"/>
                <w:kern w:val="0"/>
                <w:sz w:val="24"/>
                <w:szCs w:val="24"/>
                <w14:ligatures w14:val="none"/>
              </w:rPr>
            </w:pPr>
            <w:r w:rsidRPr="00495E1B">
              <w:rPr>
                <w:rFonts w:ascii="Times New Roman" w:eastAsia="Times New Roman" w:hAnsi="Times New Roman" w:cs="Times New Roman"/>
                <w:color w:val="000000"/>
                <w:kern w:val="0"/>
                <w:sz w:val="24"/>
                <w:szCs w:val="24"/>
                <w14:ligatures w14:val="none"/>
              </w:rPr>
              <w:t>Obesity</w:t>
            </w:r>
          </w:p>
        </w:tc>
      </w:tr>
    </w:tbl>
    <w:p w14:paraId="7CB094B4" w14:textId="3606B747" w:rsidR="00FC2212" w:rsidRDefault="00FC2212" w:rsidP="00495E1B">
      <w:pPr>
        <w:pStyle w:val="NormalWeb"/>
        <w:spacing w:before="240" w:beforeAutospacing="0"/>
        <w:jc w:val="right"/>
        <w:rPr>
          <w:color w:val="000000"/>
        </w:rPr>
      </w:pPr>
    </w:p>
    <w:p w14:paraId="7B64D2FE" w14:textId="77777777" w:rsidR="00FC2212" w:rsidRDefault="00FC2212" w:rsidP="00FC2212">
      <w:pPr>
        <w:pStyle w:val="NormalWeb"/>
        <w:spacing w:before="240" w:beforeAutospacing="0"/>
        <w:rPr>
          <w:color w:val="000000"/>
        </w:rPr>
      </w:pPr>
    </w:p>
    <w:p w14:paraId="5772B3A6" w14:textId="77777777" w:rsidR="00B77DA8" w:rsidRDefault="00B77DA8" w:rsidP="00B77DA8">
      <w:pPr>
        <w:pStyle w:val="NormalWeb"/>
        <w:spacing w:before="240" w:beforeAutospacing="0"/>
        <w:rPr>
          <w:color w:val="000000"/>
        </w:rPr>
      </w:pPr>
    </w:p>
    <w:p w14:paraId="078300A9" w14:textId="77777777" w:rsidR="00B77DA8" w:rsidRDefault="00B77DA8" w:rsidP="00B77DA8">
      <w:pPr>
        <w:pStyle w:val="NormalWeb"/>
        <w:spacing w:before="240" w:beforeAutospacing="0"/>
        <w:rPr>
          <w:color w:val="000000"/>
        </w:rPr>
      </w:pPr>
    </w:p>
    <w:p w14:paraId="08FC66D7" w14:textId="49FB719C" w:rsidR="00495E1B" w:rsidRDefault="00EF2B98" w:rsidP="00EF2B98">
      <w:pPr>
        <w:pStyle w:val="NormalWeb"/>
        <w:spacing w:before="240" w:beforeAutospacing="0"/>
        <w:jc w:val="both"/>
        <w:rPr>
          <w:color w:val="000000"/>
        </w:rPr>
      </w:pPr>
      <w:r w:rsidRPr="00EF2B98">
        <w:rPr>
          <w:color w:val="000000"/>
        </w:rPr>
        <w:t xml:space="preserve">The bar plot above illustrates the distribution of BMI categories among individuals in the dataset. </w:t>
      </w:r>
      <w:r>
        <w:rPr>
          <w:color w:val="000000"/>
        </w:rPr>
        <w:t>A</w:t>
      </w:r>
      <w:r w:rsidRPr="00EF2B98">
        <w:rPr>
          <w:color w:val="000000"/>
        </w:rPr>
        <w:t xml:space="preserve"> significant majority is dealing with obesity. In line with 2021 statistics, a noteworthy 40% of Americans are currently grappling with obesity, and this issue is escalating at an alarming rate, posing a concerning trend for humanity.</w:t>
      </w:r>
    </w:p>
    <w:p w14:paraId="5BBA7B37" w14:textId="47A378B4" w:rsidR="00E643FE" w:rsidRDefault="00EF2B98" w:rsidP="0059699F">
      <w:pPr>
        <w:pStyle w:val="NormalWeb"/>
        <w:spacing w:before="240" w:beforeAutospacing="0"/>
        <w:jc w:val="center"/>
        <w:rPr>
          <w:color w:val="000000"/>
        </w:rPr>
      </w:pPr>
      <w:r>
        <w:rPr>
          <w:noProof/>
          <w:color w:val="000000"/>
          <w14:ligatures w14:val="standardContextual"/>
        </w:rPr>
        <w:drawing>
          <wp:inline distT="0" distB="0" distL="0" distR="0" wp14:anchorId="7643A3B3" wp14:editId="69490614">
            <wp:extent cx="3517261" cy="2438400"/>
            <wp:effectExtent l="0" t="0" r="7620" b="0"/>
            <wp:docPr id="13913422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42202" name="Picture 1391342202"/>
                    <pic:cNvPicPr/>
                  </pic:nvPicPr>
                  <pic:blipFill>
                    <a:blip r:embed="rId9">
                      <a:extLst>
                        <a:ext uri="{28A0092B-C50C-407E-A947-70E740481C1C}">
                          <a14:useLocalDpi xmlns:a14="http://schemas.microsoft.com/office/drawing/2010/main" val="0"/>
                        </a:ext>
                      </a:extLst>
                    </a:blip>
                    <a:stretch>
                      <a:fillRect/>
                    </a:stretch>
                  </pic:blipFill>
                  <pic:spPr>
                    <a:xfrm>
                      <a:off x="0" y="0"/>
                      <a:ext cx="3543605" cy="2456663"/>
                    </a:xfrm>
                    <a:prstGeom prst="rect">
                      <a:avLst/>
                    </a:prstGeom>
                  </pic:spPr>
                </pic:pic>
              </a:graphicData>
            </a:graphic>
          </wp:inline>
        </w:drawing>
      </w:r>
    </w:p>
    <w:p w14:paraId="57DF12F8" w14:textId="5F9F6408" w:rsidR="0059699F" w:rsidRDefault="0059699F" w:rsidP="0059699F">
      <w:pPr>
        <w:pStyle w:val="NormalWeb"/>
        <w:spacing w:before="240" w:beforeAutospacing="0"/>
        <w:jc w:val="both"/>
        <w:rPr>
          <w:color w:val="000000"/>
        </w:rPr>
      </w:pPr>
      <w:r w:rsidRPr="0059699F">
        <w:rPr>
          <w:color w:val="000000"/>
        </w:rPr>
        <w:t>The scatter plot visually explores the relationship between BMI (Body Mass Index) and average charges. The scatter plot suggests a nearly linear correlation between BMI and charges. Specifically, as BMI increases, there is a noticeable upward trend in average charges, indicating that individuals with higher BMI tend to incur higher medical costs.</w:t>
      </w:r>
      <w:r>
        <w:rPr>
          <w:color w:val="000000"/>
        </w:rPr>
        <w:t xml:space="preserve"> </w:t>
      </w:r>
    </w:p>
    <w:p w14:paraId="4247E7B1" w14:textId="272385EF" w:rsidR="00EF2B98" w:rsidRDefault="009456D4" w:rsidP="00EF2B98">
      <w:pPr>
        <w:pStyle w:val="NormalWeb"/>
        <w:spacing w:before="240" w:beforeAutospacing="0"/>
        <w:jc w:val="both"/>
        <w:rPr>
          <w:color w:val="000000"/>
        </w:rPr>
      </w:pPr>
      <w:r>
        <w:rPr>
          <w:noProof/>
          <w:color w:val="000000"/>
          <w14:ligatures w14:val="standardContextual"/>
        </w:rPr>
        <w:drawing>
          <wp:anchor distT="0" distB="0" distL="114300" distR="114300" simplePos="0" relativeHeight="251660288" behindDoc="0" locked="0" layoutInCell="1" allowOverlap="1" wp14:anchorId="233E6843" wp14:editId="18D5EA35">
            <wp:simplePos x="0" y="0"/>
            <wp:positionH relativeFrom="margin">
              <wp:align>right</wp:align>
            </wp:positionH>
            <wp:positionV relativeFrom="paragraph">
              <wp:posOffset>30480</wp:posOffset>
            </wp:positionV>
            <wp:extent cx="3084351" cy="2099945"/>
            <wp:effectExtent l="19050" t="19050" r="20955" b="14605"/>
            <wp:wrapNone/>
            <wp:docPr id="21144224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22462" name="Picture 2114422462"/>
                    <pic:cNvPicPr/>
                  </pic:nvPicPr>
                  <pic:blipFill>
                    <a:blip r:embed="rId10">
                      <a:extLst>
                        <a:ext uri="{28A0092B-C50C-407E-A947-70E740481C1C}">
                          <a14:useLocalDpi xmlns:a14="http://schemas.microsoft.com/office/drawing/2010/main" val="0"/>
                        </a:ext>
                      </a:extLst>
                    </a:blip>
                    <a:stretch>
                      <a:fillRect/>
                    </a:stretch>
                  </pic:blipFill>
                  <pic:spPr>
                    <a:xfrm>
                      <a:off x="0" y="0"/>
                      <a:ext cx="3084351" cy="2099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color w:val="000000"/>
          <w14:ligatures w14:val="standardContextual"/>
        </w:rPr>
        <w:drawing>
          <wp:anchor distT="0" distB="0" distL="114300" distR="114300" simplePos="0" relativeHeight="251659264" behindDoc="0" locked="0" layoutInCell="1" allowOverlap="1" wp14:anchorId="3DB11DFC" wp14:editId="041B04E9">
            <wp:simplePos x="0" y="0"/>
            <wp:positionH relativeFrom="margin">
              <wp:align>left</wp:align>
            </wp:positionH>
            <wp:positionV relativeFrom="paragraph">
              <wp:posOffset>30480</wp:posOffset>
            </wp:positionV>
            <wp:extent cx="3171825" cy="2105025"/>
            <wp:effectExtent l="19050" t="19050" r="28575" b="28575"/>
            <wp:wrapNone/>
            <wp:docPr id="1875621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1299" name="Picture 1875621299"/>
                    <pic:cNvPicPr/>
                  </pic:nvPicPr>
                  <pic:blipFill>
                    <a:blip r:embed="rId11">
                      <a:extLst>
                        <a:ext uri="{28A0092B-C50C-407E-A947-70E740481C1C}">
                          <a14:useLocalDpi xmlns:a14="http://schemas.microsoft.com/office/drawing/2010/main" val="0"/>
                        </a:ext>
                      </a:extLst>
                    </a:blip>
                    <a:stretch>
                      <a:fillRect/>
                    </a:stretch>
                  </pic:blipFill>
                  <pic:spPr>
                    <a:xfrm>
                      <a:off x="0" y="0"/>
                      <a:ext cx="3171825" cy="2105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8C1A96E" w14:textId="63D1937C" w:rsidR="007355B3" w:rsidRPr="007355B3" w:rsidRDefault="007355B3" w:rsidP="007355B3">
      <w:pPr>
        <w:pStyle w:val="NormalWeb"/>
        <w:spacing w:before="240" w:beforeAutospacing="0"/>
        <w:jc w:val="both"/>
        <w:rPr>
          <w:color w:val="000000"/>
        </w:rPr>
      </w:pPr>
    </w:p>
    <w:p w14:paraId="3620E10C" w14:textId="3235C720" w:rsidR="007355B3" w:rsidRDefault="007355B3" w:rsidP="007355B3">
      <w:pPr>
        <w:pStyle w:val="NormalWeb"/>
        <w:spacing w:before="0" w:beforeAutospacing="0"/>
        <w:rPr>
          <w:b/>
          <w:bCs/>
          <w:color w:val="000000"/>
          <w:sz w:val="27"/>
          <w:szCs w:val="27"/>
        </w:rPr>
      </w:pPr>
    </w:p>
    <w:p w14:paraId="4EB8689F" w14:textId="77777777" w:rsidR="00CC43E3" w:rsidRPr="00CC43E3" w:rsidRDefault="00CC43E3" w:rsidP="007355B3">
      <w:pPr>
        <w:pStyle w:val="NormalWeb"/>
        <w:spacing w:before="0" w:beforeAutospacing="0"/>
        <w:jc w:val="center"/>
        <w:rPr>
          <w:b/>
          <w:bCs/>
          <w:color w:val="000000"/>
          <w:sz w:val="27"/>
          <w:szCs w:val="27"/>
        </w:rPr>
      </w:pPr>
    </w:p>
    <w:p w14:paraId="485615D0" w14:textId="2BCD67DA" w:rsidR="00CC43E3" w:rsidRDefault="00CC43E3" w:rsidP="00CC43E3">
      <w:pPr>
        <w:pStyle w:val="NormalWeb"/>
        <w:spacing w:before="0" w:beforeAutospacing="0" w:after="0" w:afterAutospacing="0"/>
        <w:jc w:val="both"/>
        <w:rPr>
          <w:color w:val="000000"/>
          <w:sz w:val="27"/>
          <w:szCs w:val="27"/>
        </w:rPr>
      </w:pPr>
    </w:p>
    <w:p w14:paraId="7E0877A1" w14:textId="7E084F21" w:rsidR="00CC43E3" w:rsidRDefault="00CC43E3" w:rsidP="00CC43E3">
      <w:pPr>
        <w:pStyle w:val="NormalWeb"/>
        <w:spacing w:before="0" w:beforeAutospacing="0"/>
        <w:jc w:val="both"/>
        <w:rPr>
          <w:color w:val="000000"/>
          <w:sz w:val="27"/>
          <w:szCs w:val="27"/>
        </w:rPr>
      </w:pPr>
    </w:p>
    <w:p w14:paraId="0BB5D7ED" w14:textId="1A4BA760" w:rsidR="00CC43E3" w:rsidRDefault="00CC43E3" w:rsidP="00CC43E3">
      <w:pPr>
        <w:pStyle w:val="NormalWeb"/>
        <w:jc w:val="both"/>
        <w:rPr>
          <w:color w:val="000000"/>
          <w:sz w:val="27"/>
          <w:szCs w:val="27"/>
        </w:rPr>
      </w:pPr>
    </w:p>
    <w:p w14:paraId="6D0C9384" w14:textId="004E45DF" w:rsidR="0059699F" w:rsidRDefault="00182A14" w:rsidP="00DD3936">
      <w:pPr>
        <w:pStyle w:val="NormalWeb"/>
        <w:jc w:val="both"/>
        <w:rPr>
          <w:color w:val="000000"/>
        </w:rPr>
      </w:pPr>
      <w:r>
        <w:rPr>
          <w:noProof/>
          <w:color w:val="000000"/>
          <w:sz w:val="27"/>
          <w:szCs w:val="27"/>
          <w14:ligatures w14:val="standardContextual"/>
        </w:rPr>
        <w:drawing>
          <wp:anchor distT="0" distB="0" distL="114300" distR="114300" simplePos="0" relativeHeight="251662336" behindDoc="0" locked="0" layoutInCell="1" allowOverlap="1" wp14:anchorId="49991C08" wp14:editId="51CD4CBB">
            <wp:simplePos x="0" y="0"/>
            <wp:positionH relativeFrom="margin">
              <wp:align>right</wp:align>
            </wp:positionH>
            <wp:positionV relativeFrom="paragraph">
              <wp:posOffset>1037590</wp:posOffset>
            </wp:positionV>
            <wp:extent cx="3017520" cy="1857375"/>
            <wp:effectExtent l="19050" t="19050" r="11430" b="28575"/>
            <wp:wrapNone/>
            <wp:docPr id="903759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9811" name="Picture 903759811"/>
                    <pic:cNvPicPr/>
                  </pic:nvPicPr>
                  <pic:blipFill>
                    <a:blip r:embed="rId12">
                      <a:extLst>
                        <a:ext uri="{28A0092B-C50C-407E-A947-70E740481C1C}">
                          <a14:useLocalDpi xmlns:a14="http://schemas.microsoft.com/office/drawing/2010/main" val="0"/>
                        </a:ext>
                      </a:extLst>
                    </a:blip>
                    <a:stretch>
                      <a:fillRect/>
                    </a:stretch>
                  </pic:blipFill>
                  <pic:spPr>
                    <a:xfrm>
                      <a:off x="0" y="0"/>
                      <a:ext cx="3017520" cy="1857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D3936" w:rsidRPr="00134435">
        <w:rPr>
          <w:color w:val="000000"/>
        </w:rPr>
        <w:t>The above plots highlight the pricing contrast between male</w:t>
      </w:r>
      <w:r w:rsidR="00134435">
        <w:rPr>
          <w:color w:val="000000"/>
        </w:rPr>
        <w:t>’s</w:t>
      </w:r>
      <w:r w:rsidR="00DD3936" w:rsidRPr="00134435">
        <w:rPr>
          <w:color w:val="000000"/>
        </w:rPr>
        <w:t xml:space="preserve"> (1) and female</w:t>
      </w:r>
      <w:r w:rsidR="00134435">
        <w:rPr>
          <w:color w:val="000000"/>
        </w:rPr>
        <w:t>’s</w:t>
      </w:r>
      <w:r w:rsidR="00DD3936" w:rsidRPr="00134435">
        <w:rPr>
          <w:color w:val="000000"/>
        </w:rPr>
        <w:t xml:space="preserve"> (0). On average, males tend to incur higher charges than females. Notably, the dataset's maximum charge is attributed to a male, while females are associated with the minimum charges. </w:t>
      </w:r>
      <w:r w:rsidR="00134435" w:rsidRPr="00134435">
        <w:rPr>
          <w:color w:val="000000"/>
        </w:rPr>
        <w:t>In our investigation, a t-test comparing charges based on gender revealed an extremely low p-value (0.0), providing strong evidence that a significant difference exists in charges between genders. Importantly, our analysis failed to reject the null hypothesis.</w:t>
      </w:r>
    </w:p>
    <w:p w14:paraId="6E337D16" w14:textId="41840205" w:rsidR="00134435" w:rsidRDefault="00175FB3" w:rsidP="00175FB3">
      <w:pPr>
        <w:pStyle w:val="NormalWeb"/>
        <w:jc w:val="center"/>
        <w:rPr>
          <w:color w:val="000000"/>
        </w:rPr>
      </w:pPr>
      <w:r>
        <w:rPr>
          <w:noProof/>
          <w:color w:val="000000"/>
          <w14:ligatures w14:val="standardContextual"/>
        </w:rPr>
        <w:drawing>
          <wp:anchor distT="0" distB="0" distL="114300" distR="114300" simplePos="0" relativeHeight="251661312" behindDoc="0" locked="0" layoutInCell="1" allowOverlap="1" wp14:anchorId="74ED6826" wp14:editId="0AF3519C">
            <wp:simplePos x="0" y="0"/>
            <wp:positionH relativeFrom="margin">
              <wp:align>left</wp:align>
            </wp:positionH>
            <wp:positionV relativeFrom="paragraph">
              <wp:posOffset>6985</wp:posOffset>
            </wp:positionV>
            <wp:extent cx="3171825" cy="1857375"/>
            <wp:effectExtent l="19050" t="19050" r="28575" b="28575"/>
            <wp:wrapNone/>
            <wp:docPr id="555007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07757" name="Picture 555007757"/>
                    <pic:cNvPicPr/>
                  </pic:nvPicPr>
                  <pic:blipFill>
                    <a:blip r:embed="rId13">
                      <a:extLst>
                        <a:ext uri="{28A0092B-C50C-407E-A947-70E740481C1C}">
                          <a14:useLocalDpi xmlns:a14="http://schemas.microsoft.com/office/drawing/2010/main" val="0"/>
                        </a:ext>
                      </a:extLst>
                    </a:blip>
                    <a:stretch>
                      <a:fillRect/>
                    </a:stretch>
                  </pic:blipFill>
                  <pic:spPr>
                    <a:xfrm>
                      <a:off x="0" y="0"/>
                      <a:ext cx="3183981" cy="186449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357E4EE" w14:textId="1A24A6E4" w:rsidR="00175FB3" w:rsidRDefault="00175FB3" w:rsidP="00175FB3">
      <w:pPr>
        <w:pStyle w:val="NormalWeb"/>
        <w:rPr>
          <w:color w:val="000000"/>
        </w:rPr>
      </w:pPr>
    </w:p>
    <w:p w14:paraId="7A464406" w14:textId="5AC18EA1" w:rsidR="00175FB3" w:rsidRPr="00134435" w:rsidRDefault="00175FB3" w:rsidP="00175FB3">
      <w:pPr>
        <w:pStyle w:val="NormalWeb"/>
        <w:jc w:val="center"/>
        <w:rPr>
          <w:color w:val="000000"/>
        </w:rPr>
      </w:pPr>
    </w:p>
    <w:p w14:paraId="419F976D" w14:textId="6F7ABA17" w:rsidR="00DD3936" w:rsidRPr="00DD3936" w:rsidRDefault="00DD3936" w:rsidP="00DD3936">
      <w:pPr>
        <w:pStyle w:val="NormalWeb"/>
        <w:jc w:val="both"/>
        <w:rPr>
          <w:color w:val="000000"/>
        </w:rPr>
      </w:pPr>
    </w:p>
    <w:p w14:paraId="00BBA746" w14:textId="36E2C279" w:rsidR="00CC43E3" w:rsidRDefault="00CC43E3" w:rsidP="00CC43E3">
      <w:pPr>
        <w:pStyle w:val="NormalWeb"/>
        <w:jc w:val="both"/>
        <w:rPr>
          <w:color w:val="000000"/>
          <w:sz w:val="27"/>
          <w:szCs w:val="27"/>
        </w:rPr>
      </w:pPr>
    </w:p>
    <w:p w14:paraId="6904A1EC" w14:textId="6303344B" w:rsidR="00175FB3" w:rsidRDefault="00175FB3" w:rsidP="00CC43E3">
      <w:pPr>
        <w:pStyle w:val="NormalWeb"/>
        <w:jc w:val="both"/>
        <w:rPr>
          <w:color w:val="000000"/>
          <w:sz w:val="27"/>
          <w:szCs w:val="27"/>
        </w:rPr>
      </w:pPr>
    </w:p>
    <w:p w14:paraId="24ABED62" w14:textId="44923AAC" w:rsidR="00175FB3" w:rsidRDefault="00175FB3" w:rsidP="00CC43E3">
      <w:pPr>
        <w:pStyle w:val="NormalWeb"/>
        <w:jc w:val="both"/>
        <w:rPr>
          <w:color w:val="000000"/>
        </w:rPr>
      </w:pPr>
      <w:r w:rsidRPr="00175FB3">
        <w:rPr>
          <w:color w:val="000000"/>
        </w:rPr>
        <w:t>The KDE and Box plots distinctly show that individuals who smoke generally face higher charges compared to non-smokers. To reinforce this observation, we conducted a T-test, resulting in an exceptionally low p-value (p &lt; 0.05). This confirms a significant difference in charges between smokers and non-smokers, and notably, we did not reject the null hypothesis.</w:t>
      </w:r>
    </w:p>
    <w:p w14:paraId="1C3E2089" w14:textId="38E1B6D2" w:rsidR="00175FB3" w:rsidRDefault="00B15D0F" w:rsidP="00516B29">
      <w:pPr>
        <w:pStyle w:val="NormalWeb"/>
        <w:jc w:val="center"/>
        <w:rPr>
          <w:color w:val="000000"/>
        </w:rPr>
      </w:pPr>
      <w:r>
        <w:rPr>
          <w:noProof/>
          <w:color w:val="000000"/>
          <w14:ligatures w14:val="standardContextual"/>
        </w:rPr>
        <w:drawing>
          <wp:anchor distT="0" distB="0" distL="114300" distR="114300" simplePos="0" relativeHeight="251663360" behindDoc="0" locked="0" layoutInCell="1" allowOverlap="1" wp14:anchorId="212B7957" wp14:editId="075B8490">
            <wp:simplePos x="0" y="0"/>
            <wp:positionH relativeFrom="margin">
              <wp:posOffset>1200150</wp:posOffset>
            </wp:positionH>
            <wp:positionV relativeFrom="paragraph">
              <wp:posOffset>23495</wp:posOffset>
            </wp:positionV>
            <wp:extent cx="3865779" cy="2489835"/>
            <wp:effectExtent l="19050" t="19050" r="20955" b="24765"/>
            <wp:wrapNone/>
            <wp:docPr id="1273851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51766" name="Picture 1273851766"/>
                    <pic:cNvPicPr/>
                  </pic:nvPicPr>
                  <pic:blipFill>
                    <a:blip r:embed="rId14">
                      <a:extLst>
                        <a:ext uri="{28A0092B-C50C-407E-A947-70E740481C1C}">
                          <a14:useLocalDpi xmlns:a14="http://schemas.microsoft.com/office/drawing/2010/main" val="0"/>
                        </a:ext>
                      </a:extLst>
                    </a:blip>
                    <a:stretch>
                      <a:fillRect/>
                    </a:stretch>
                  </pic:blipFill>
                  <pic:spPr>
                    <a:xfrm>
                      <a:off x="0" y="0"/>
                      <a:ext cx="3865779" cy="24898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F58498" w14:textId="72F1F304" w:rsidR="00B15D0F" w:rsidRDefault="00B15D0F" w:rsidP="00516B29">
      <w:pPr>
        <w:pStyle w:val="NormalWeb"/>
        <w:jc w:val="center"/>
        <w:rPr>
          <w:color w:val="000000"/>
        </w:rPr>
      </w:pPr>
    </w:p>
    <w:p w14:paraId="00FF938C" w14:textId="057922EB" w:rsidR="00B15D0F" w:rsidRDefault="00B15D0F" w:rsidP="00516B29">
      <w:pPr>
        <w:pStyle w:val="NormalWeb"/>
        <w:jc w:val="center"/>
        <w:rPr>
          <w:color w:val="000000"/>
        </w:rPr>
      </w:pPr>
    </w:p>
    <w:p w14:paraId="1C556AAB" w14:textId="247FF077" w:rsidR="00B15D0F" w:rsidRDefault="00B15D0F" w:rsidP="00516B29">
      <w:pPr>
        <w:pStyle w:val="NormalWeb"/>
        <w:jc w:val="center"/>
        <w:rPr>
          <w:color w:val="000000"/>
        </w:rPr>
      </w:pPr>
    </w:p>
    <w:p w14:paraId="0C5DE423" w14:textId="77777777" w:rsidR="00B15D0F" w:rsidRDefault="00B15D0F" w:rsidP="00516B29">
      <w:pPr>
        <w:pStyle w:val="NormalWeb"/>
        <w:jc w:val="center"/>
        <w:rPr>
          <w:color w:val="000000"/>
        </w:rPr>
      </w:pPr>
    </w:p>
    <w:p w14:paraId="3EC78981" w14:textId="7319AC68" w:rsidR="00B15D0F" w:rsidRDefault="00B15D0F" w:rsidP="00516B29">
      <w:pPr>
        <w:pStyle w:val="NormalWeb"/>
        <w:jc w:val="center"/>
        <w:rPr>
          <w:color w:val="000000"/>
        </w:rPr>
      </w:pPr>
    </w:p>
    <w:p w14:paraId="74A46748" w14:textId="77777777" w:rsidR="00182A14" w:rsidRDefault="00182A14" w:rsidP="00516B29">
      <w:pPr>
        <w:pStyle w:val="NormalWeb"/>
        <w:jc w:val="center"/>
        <w:rPr>
          <w:color w:val="000000"/>
        </w:rPr>
      </w:pPr>
    </w:p>
    <w:p w14:paraId="62A52CF7" w14:textId="77777777" w:rsidR="00182A14" w:rsidRDefault="00182A14" w:rsidP="00516B29">
      <w:pPr>
        <w:pStyle w:val="NormalWeb"/>
        <w:jc w:val="center"/>
        <w:rPr>
          <w:color w:val="000000"/>
        </w:rPr>
      </w:pPr>
    </w:p>
    <w:p w14:paraId="5C34EC39" w14:textId="4BBD70FD" w:rsidR="00516B29" w:rsidRDefault="00516B29" w:rsidP="00516B29">
      <w:pPr>
        <w:pStyle w:val="NormalWeb"/>
        <w:jc w:val="both"/>
        <w:rPr>
          <w:color w:val="000000"/>
        </w:rPr>
      </w:pPr>
      <w:r w:rsidRPr="00516B29">
        <w:rPr>
          <w:color w:val="000000"/>
        </w:rPr>
        <w:t>The plot above delineates the connection between charges and an individual's medical history. It distinctly shows that individuals with a history of "</w:t>
      </w:r>
      <w:proofErr w:type="gramStart"/>
      <w:r w:rsidRPr="00516B29">
        <w:rPr>
          <w:color w:val="000000"/>
        </w:rPr>
        <w:t>Heart Disease</w:t>
      </w:r>
      <w:proofErr w:type="gramEnd"/>
      <w:r w:rsidRPr="00516B29">
        <w:rPr>
          <w:color w:val="000000"/>
        </w:rPr>
        <w:t>" incur notably higher charges, while the distinctions for Diabetes and High Blood Pressure are comparatively marginal.</w:t>
      </w:r>
    </w:p>
    <w:p w14:paraId="7C8D47F6" w14:textId="541F571E" w:rsidR="00B15D0F" w:rsidRDefault="00B15D0F" w:rsidP="00182A14">
      <w:pPr>
        <w:pStyle w:val="NormalWeb"/>
        <w:jc w:val="center"/>
        <w:rPr>
          <w:color w:val="000000"/>
        </w:rPr>
      </w:pPr>
      <w:r>
        <w:rPr>
          <w:noProof/>
        </w:rPr>
        <w:drawing>
          <wp:inline distT="0" distB="0" distL="0" distR="0" wp14:anchorId="23BD260B" wp14:editId="71FA1472">
            <wp:extent cx="5731510" cy="2653665"/>
            <wp:effectExtent l="0" t="0" r="2540" b="0"/>
            <wp:docPr id="90773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37788" name=""/>
                    <pic:cNvPicPr/>
                  </pic:nvPicPr>
                  <pic:blipFill>
                    <a:blip r:embed="rId15"/>
                    <a:stretch>
                      <a:fillRect/>
                    </a:stretch>
                  </pic:blipFill>
                  <pic:spPr>
                    <a:xfrm>
                      <a:off x="0" y="0"/>
                      <a:ext cx="5731510" cy="2653665"/>
                    </a:xfrm>
                    <a:prstGeom prst="rect">
                      <a:avLst/>
                    </a:prstGeom>
                  </pic:spPr>
                </pic:pic>
              </a:graphicData>
            </a:graphic>
          </wp:inline>
        </w:drawing>
      </w:r>
    </w:p>
    <w:p w14:paraId="231EA87C" w14:textId="6A5D57B8" w:rsidR="00B15D0F" w:rsidRDefault="00B15D0F" w:rsidP="00516B29">
      <w:pPr>
        <w:pStyle w:val="NormalWeb"/>
        <w:jc w:val="both"/>
        <w:rPr>
          <w:color w:val="000000"/>
        </w:rPr>
      </w:pPr>
      <w:r w:rsidRPr="00B15D0F">
        <w:rPr>
          <w:color w:val="000000"/>
        </w:rPr>
        <w:t>The groups are label</w:t>
      </w:r>
      <w:r>
        <w:rPr>
          <w:color w:val="000000"/>
        </w:rPr>
        <w:t>l</w:t>
      </w:r>
      <w:r w:rsidRPr="00B15D0F">
        <w:rPr>
          <w:color w:val="000000"/>
        </w:rPr>
        <w:t xml:space="preserve">ed as follows: Diabetes (0), </w:t>
      </w:r>
      <w:proofErr w:type="gramStart"/>
      <w:r w:rsidRPr="00B15D0F">
        <w:rPr>
          <w:color w:val="000000"/>
        </w:rPr>
        <w:t>Heart disease</w:t>
      </w:r>
      <w:proofErr w:type="gramEnd"/>
      <w:r w:rsidRPr="00B15D0F">
        <w:rPr>
          <w:color w:val="000000"/>
        </w:rPr>
        <w:t xml:space="preserve"> (1), High blood pressure (2), and None (3). The presented analysis is an ANOVA table, indicating a significant difference among the means of the medical history groups concerning charges. The Tukey HSD post hoc test reveals specific pairwise mean differences and associated confidence intervals. Notably, all group comparisons demonstrate statistically significant differences (p &lt; 0.05), suggesting that medical history has a discernible impact on charges.</w:t>
      </w:r>
    </w:p>
    <w:p w14:paraId="6E44D70F" w14:textId="71FFF1EB" w:rsidR="00580579" w:rsidRDefault="00873A10" w:rsidP="00516B29">
      <w:pPr>
        <w:pStyle w:val="NormalWeb"/>
        <w:jc w:val="both"/>
        <w:rPr>
          <w:color w:val="000000"/>
        </w:rPr>
      </w:pPr>
      <w:r w:rsidRPr="00873A10">
        <w:rPr>
          <w:color w:val="000000"/>
        </w:rPr>
        <w:t xml:space="preserve">The chart below depicts the relationship between charges and an individual's family medical history. </w:t>
      </w:r>
      <w:r>
        <w:rPr>
          <w:color w:val="000000"/>
        </w:rPr>
        <w:t>Heart</w:t>
      </w:r>
      <w:r w:rsidRPr="00873A10">
        <w:rPr>
          <w:color w:val="000000"/>
        </w:rPr>
        <w:t xml:space="preserve"> disease incurs the highest charges, followed by diabetes and high blood pressure. Conversely, the category "None" signifies the absence of the mentioned diseases, reflecting comparatively lower charges.</w:t>
      </w:r>
    </w:p>
    <w:p w14:paraId="40012990" w14:textId="77777777" w:rsidR="00DB23A0" w:rsidRDefault="00DB23A0" w:rsidP="00516B29">
      <w:pPr>
        <w:pStyle w:val="NormalWeb"/>
        <w:jc w:val="both"/>
        <w:rPr>
          <w:color w:val="000000"/>
        </w:rPr>
      </w:pPr>
    </w:p>
    <w:p w14:paraId="52DAA2C6" w14:textId="77777777" w:rsidR="00B15D0F" w:rsidRDefault="00B15D0F" w:rsidP="00516B29">
      <w:pPr>
        <w:pStyle w:val="NormalWeb"/>
        <w:jc w:val="both"/>
        <w:rPr>
          <w:color w:val="000000"/>
        </w:rPr>
      </w:pPr>
    </w:p>
    <w:p w14:paraId="08BFFA80" w14:textId="3072B603" w:rsidR="00035094" w:rsidRDefault="00873A10" w:rsidP="00873A10">
      <w:pPr>
        <w:pStyle w:val="NormalWeb"/>
        <w:jc w:val="center"/>
        <w:rPr>
          <w:color w:val="000000"/>
        </w:rPr>
      </w:pPr>
      <w:r w:rsidRPr="00873A10">
        <w:rPr>
          <w:color w:val="000000"/>
        </w:rPr>
        <w:drawing>
          <wp:inline distT="0" distB="0" distL="0" distR="0" wp14:anchorId="2A21D8FC" wp14:editId="17463699">
            <wp:extent cx="4286250" cy="2562225"/>
            <wp:effectExtent l="19050" t="19050" r="19050" b="28575"/>
            <wp:docPr id="3" name="Google Shape;284;p33">
              <a:extLst xmlns:a="http://schemas.openxmlformats.org/drawingml/2006/main">
                <a:ext uri="{FF2B5EF4-FFF2-40B4-BE49-F238E27FC236}">
                  <a16:creationId xmlns:a16="http://schemas.microsoft.com/office/drawing/2014/main" id="{BAB3BF6B-4C2B-8EBB-9BF5-C72135D25F20}"/>
                </a:ext>
              </a:extLst>
            </wp:docPr>
            <wp:cNvGraphicFramePr/>
            <a:graphic xmlns:a="http://schemas.openxmlformats.org/drawingml/2006/main">
              <a:graphicData uri="http://schemas.openxmlformats.org/drawingml/2006/picture">
                <pic:pic xmlns:pic="http://schemas.openxmlformats.org/drawingml/2006/picture">
                  <pic:nvPicPr>
                    <pic:cNvPr id="3" name="Google Shape;284;p33">
                      <a:extLst>
                        <a:ext uri="{FF2B5EF4-FFF2-40B4-BE49-F238E27FC236}">
                          <a16:creationId xmlns:a16="http://schemas.microsoft.com/office/drawing/2014/main" id="{BAB3BF6B-4C2B-8EBB-9BF5-C72135D25F20}"/>
                        </a:ext>
                      </a:extLst>
                    </pic:cNvPr>
                    <pic:cNvPicPr preferRelativeResize="0"/>
                  </pic:nvPicPr>
                  <pic:blipFill rotWithShape="1">
                    <a:blip r:embed="rId16">
                      <a:alphaModFix/>
                    </a:blip>
                    <a:srcRect/>
                    <a:stretch/>
                  </pic:blipFill>
                  <pic:spPr>
                    <a:xfrm>
                      <a:off x="0" y="0"/>
                      <a:ext cx="4286921" cy="2562626"/>
                    </a:xfrm>
                    <a:prstGeom prst="rect">
                      <a:avLst/>
                    </a:prstGeom>
                    <a:noFill/>
                    <a:ln>
                      <a:solidFill>
                        <a:schemeClr val="tx1"/>
                      </a:solidFill>
                    </a:ln>
                  </pic:spPr>
                </pic:pic>
              </a:graphicData>
            </a:graphic>
          </wp:inline>
        </w:drawing>
      </w:r>
    </w:p>
    <w:p w14:paraId="4DD048B2" w14:textId="30490013" w:rsidR="00B845CE" w:rsidRPr="00B845CE" w:rsidRDefault="00B845CE" w:rsidP="00B845CE">
      <w:pPr>
        <w:pStyle w:val="NormalWeb"/>
        <w:jc w:val="center"/>
        <w:rPr>
          <w:color w:val="000000"/>
        </w:rPr>
      </w:pPr>
      <w:r>
        <w:rPr>
          <w:noProof/>
        </w:rPr>
        <w:drawing>
          <wp:inline distT="0" distB="0" distL="0" distR="0" wp14:anchorId="7D4F6E74" wp14:editId="1351EC6C">
            <wp:extent cx="5424611" cy="2828925"/>
            <wp:effectExtent l="0" t="0" r="5080" b="0"/>
            <wp:docPr id="9825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7806" name=""/>
                    <pic:cNvPicPr/>
                  </pic:nvPicPr>
                  <pic:blipFill>
                    <a:blip r:embed="rId17"/>
                    <a:stretch>
                      <a:fillRect/>
                    </a:stretch>
                  </pic:blipFill>
                  <pic:spPr>
                    <a:xfrm>
                      <a:off x="0" y="0"/>
                      <a:ext cx="5449569" cy="2841941"/>
                    </a:xfrm>
                    <a:prstGeom prst="rect">
                      <a:avLst/>
                    </a:prstGeom>
                  </pic:spPr>
                </pic:pic>
              </a:graphicData>
            </a:graphic>
          </wp:inline>
        </w:drawing>
      </w:r>
    </w:p>
    <w:p w14:paraId="2F1D2C56" w14:textId="575B1904" w:rsidR="00B845CE" w:rsidRDefault="00B845CE" w:rsidP="00B845CE">
      <w:pPr>
        <w:pStyle w:val="NormalWeb"/>
        <w:jc w:val="both"/>
        <w:rPr>
          <w:color w:val="000000"/>
        </w:rPr>
      </w:pPr>
      <w:r w:rsidRPr="00B845CE">
        <w:drawing>
          <wp:anchor distT="0" distB="0" distL="114300" distR="114300" simplePos="0" relativeHeight="251665408" behindDoc="0" locked="0" layoutInCell="1" allowOverlap="1" wp14:anchorId="1DECA0C8" wp14:editId="5CB86288">
            <wp:simplePos x="0" y="0"/>
            <wp:positionH relativeFrom="margin">
              <wp:align>right</wp:align>
            </wp:positionH>
            <wp:positionV relativeFrom="paragraph">
              <wp:posOffset>691514</wp:posOffset>
            </wp:positionV>
            <wp:extent cx="3084830" cy="2248423"/>
            <wp:effectExtent l="19050" t="19050" r="20320" b="19050"/>
            <wp:wrapNone/>
            <wp:docPr id="2" name="Google Shape;194;p25" descr="A screen shot of a computer&#10;&#10;Description automatically generated">
              <a:extLst xmlns:a="http://schemas.openxmlformats.org/drawingml/2006/main">
                <a:ext uri="{FF2B5EF4-FFF2-40B4-BE49-F238E27FC236}">
                  <a16:creationId xmlns:a16="http://schemas.microsoft.com/office/drawing/2014/main" id="{6A7129DB-1F9D-EEDC-AE68-EA97E8C9BE09}"/>
                </a:ext>
              </a:extLst>
            </wp:docPr>
            <wp:cNvGraphicFramePr/>
            <a:graphic xmlns:a="http://schemas.openxmlformats.org/drawingml/2006/main">
              <a:graphicData uri="http://schemas.openxmlformats.org/drawingml/2006/picture">
                <pic:pic xmlns:pic="http://schemas.openxmlformats.org/drawingml/2006/picture">
                  <pic:nvPicPr>
                    <pic:cNvPr id="2" name="Google Shape;194;p25" descr="A screen shot of a computer&#10;&#10;Description automatically generated">
                      <a:extLst>
                        <a:ext uri="{FF2B5EF4-FFF2-40B4-BE49-F238E27FC236}">
                          <a16:creationId xmlns:a16="http://schemas.microsoft.com/office/drawing/2014/main" id="{6A7129DB-1F9D-EEDC-AE68-EA97E8C9BE09}"/>
                        </a:ext>
                      </a:extLst>
                    </pic:cNvPr>
                    <pic:cNvPicPr preferRelativeResize="0"/>
                  </pic:nvPicPr>
                  <pic:blipFill>
                    <a:blip r:embed="rId18">
                      <a:alphaModFix/>
                      <a:extLst>
                        <a:ext uri="{28A0092B-C50C-407E-A947-70E740481C1C}">
                          <a14:useLocalDpi xmlns:a14="http://schemas.microsoft.com/office/drawing/2010/main" val="0"/>
                        </a:ext>
                      </a:extLst>
                    </a:blip>
                    <a:stretch>
                      <a:fillRect/>
                    </a:stretch>
                  </pic:blipFill>
                  <pic:spPr>
                    <a:xfrm>
                      <a:off x="0" y="0"/>
                      <a:ext cx="3089005" cy="2251466"/>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B845CE">
        <w:rPr>
          <w:color w:val="000000"/>
        </w:rPr>
        <w:t>ANOVA results highlight significant differences in mean charges among family medical history groups (Diabetes, Heart disease, High blood pressure, None). Tukey HSD post hoc tests confirm pairwise distinctions, all with p &lt; 0.05, underscoring the significant impact of family medical history on charges.</w:t>
      </w:r>
    </w:p>
    <w:p w14:paraId="79C68B0D" w14:textId="3949980E" w:rsidR="00B845CE" w:rsidRDefault="00B845CE" w:rsidP="00B845CE">
      <w:pPr>
        <w:pStyle w:val="NormalWeb"/>
        <w:jc w:val="both"/>
        <w:rPr>
          <w:color w:val="000000"/>
        </w:rPr>
      </w:pPr>
      <w:r w:rsidRPr="00B845CE">
        <w:rPr>
          <w:color w:val="000000"/>
        </w:rPr>
        <w:drawing>
          <wp:anchor distT="0" distB="0" distL="114300" distR="114300" simplePos="0" relativeHeight="251664384" behindDoc="0" locked="0" layoutInCell="1" allowOverlap="1" wp14:anchorId="2C1A4B63" wp14:editId="6F305E16">
            <wp:simplePos x="0" y="0"/>
            <wp:positionH relativeFrom="column">
              <wp:posOffset>0</wp:posOffset>
            </wp:positionH>
            <wp:positionV relativeFrom="paragraph">
              <wp:posOffset>-2540</wp:posOffset>
            </wp:positionV>
            <wp:extent cx="3362325" cy="2238375"/>
            <wp:effectExtent l="19050" t="19050" r="28575" b="28575"/>
            <wp:wrapNone/>
            <wp:docPr id="1947002076" name="Picture 1947002076" descr="A graph of blue rectangular objects&#10;&#10;Description automatically generated with medium confidence">
              <a:extLst xmlns:a="http://schemas.openxmlformats.org/drawingml/2006/main">
                <a:ext uri="{FF2B5EF4-FFF2-40B4-BE49-F238E27FC236}">
                  <a16:creationId xmlns:a16="http://schemas.microsoft.com/office/drawing/2014/main" id="{D5123E97-0016-8619-208C-8938E8937134}"/>
                </a:ext>
              </a:extLst>
            </wp:docPr>
            <wp:cNvGraphicFramePr/>
            <a:graphic xmlns:a="http://schemas.openxmlformats.org/drawingml/2006/main">
              <a:graphicData uri="http://schemas.openxmlformats.org/drawingml/2006/picture">
                <pic:pic xmlns:pic="http://schemas.openxmlformats.org/drawingml/2006/picture">
                  <pic:nvPicPr>
                    <pic:cNvPr id="3" name="Google Shape;195;p25" descr="A graph of blue rectangular objects&#10;&#10;Description automatically generated with medium confidence">
                      <a:extLst>
                        <a:ext uri="{FF2B5EF4-FFF2-40B4-BE49-F238E27FC236}">
                          <a16:creationId xmlns:a16="http://schemas.microsoft.com/office/drawing/2014/main" id="{D5123E97-0016-8619-208C-8938E8937134}"/>
                        </a:ext>
                      </a:extLst>
                    </pic:cNvPr>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3362325" cy="2238375"/>
                    </a:xfrm>
                    <a:prstGeom prst="rect">
                      <a:avLst/>
                    </a:prstGeom>
                    <a:noFill/>
                    <a:ln>
                      <a:solidFill>
                        <a:schemeClr val="tx1"/>
                      </a:solidFill>
                    </a:ln>
                  </pic:spPr>
                </pic:pic>
              </a:graphicData>
            </a:graphic>
          </wp:anchor>
        </w:drawing>
      </w:r>
      <w:r>
        <w:rPr>
          <w:color w:val="000000"/>
        </w:rPr>
        <w:t xml:space="preserve"> </w:t>
      </w:r>
    </w:p>
    <w:p w14:paraId="48FDC023" w14:textId="25C21C48" w:rsidR="00356F30" w:rsidRDefault="00356F30" w:rsidP="00356F30">
      <w:pPr>
        <w:pStyle w:val="NormalWeb"/>
        <w:rPr>
          <w:color w:val="000000"/>
        </w:rPr>
      </w:pPr>
    </w:p>
    <w:p w14:paraId="74C4F886" w14:textId="77777777" w:rsidR="00873A10" w:rsidRPr="00873A10" w:rsidRDefault="00873A10" w:rsidP="00873A10">
      <w:pPr>
        <w:pStyle w:val="NormalWeb"/>
        <w:rPr>
          <w:color w:val="000000"/>
        </w:rPr>
      </w:pPr>
    </w:p>
    <w:p w14:paraId="03B3945A" w14:textId="77777777" w:rsidR="00783A28" w:rsidRDefault="00783A28" w:rsidP="006B3157">
      <w:pPr>
        <w:spacing w:before="240"/>
        <w:jc w:val="both"/>
        <w:rPr>
          <w:rFonts w:ascii="Times New Roman" w:hAnsi="Times New Roman" w:cs="Times New Roman"/>
          <w:sz w:val="24"/>
          <w:szCs w:val="24"/>
          <w:lang w:val="en-US"/>
        </w:rPr>
      </w:pPr>
    </w:p>
    <w:p w14:paraId="21695224" w14:textId="75D35B9F" w:rsidR="006436DA" w:rsidRDefault="006436DA" w:rsidP="006436DA">
      <w:pPr>
        <w:spacing w:before="240"/>
        <w:jc w:val="both"/>
        <w:rPr>
          <w:rFonts w:ascii="Times New Roman" w:hAnsi="Times New Roman" w:cs="Times New Roman"/>
          <w:sz w:val="24"/>
          <w:szCs w:val="24"/>
          <w:lang w:val="en-US"/>
        </w:rPr>
      </w:pPr>
    </w:p>
    <w:p w14:paraId="71C72F83" w14:textId="77777777" w:rsidR="00B845CE" w:rsidRDefault="00B845CE" w:rsidP="006436DA">
      <w:pPr>
        <w:spacing w:before="240"/>
        <w:jc w:val="both"/>
        <w:rPr>
          <w:rFonts w:ascii="Times New Roman" w:hAnsi="Times New Roman" w:cs="Times New Roman"/>
          <w:sz w:val="24"/>
          <w:szCs w:val="24"/>
          <w:lang w:val="en-US"/>
        </w:rPr>
      </w:pPr>
    </w:p>
    <w:p w14:paraId="4D74EE83" w14:textId="77777777" w:rsidR="00B845CE" w:rsidRDefault="00B845CE" w:rsidP="006436DA">
      <w:pPr>
        <w:spacing w:before="240"/>
        <w:jc w:val="both"/>
        <w:rPr>
          <w:rFonts w:ascii="Times New Roman" w:hAnsi="Times New Roman" w:cs="Times New Roman"/>
          <w:sz w:val="24"/>
          <w:szCs w:val="24"/>
          <w:lang w:val="en-US"/>
        </w:rPr>
      </w:pPr>
    </w:p>
    <w:p w14:paraId="012C1E0E" w14:textId="328BAB9E" w:rsidR="00B845CE" w:rsidRDefault="00A00D13" w:rsidP="006436DA">
      <w:pPr>
        <w:spacing w:before="240"/>
        <w:jc w:val="both"/>
        <w:rPr>
          <w:rFonts w:ascii="Times New Roman" w:hAnsi="Times New Roman" w:cs="Times New Roman"/>
          <w:sz w:val="24"/>
          <w:szCs w:val="24"/>
          <w:lang w:val="en-US"/>
        </w:rPr>
      </w:pPr>
      <w:r w:rsidRPr="00A00D13">
        <w:rPr>
          <w:rFonts w:ascii="Times New Roman" w:hAnsi="Times New Roman" w:cs="Times New Roman"/>
          <w:sz w:val="24"/>
          <w:szCs w:val="24"/>
          <w:lang w:val="en-US"/>
        </w:rPr>
        <w:t xml:space="preserve">The charges plot across regions reveals slight variations, with the North East exhibiting comparatively higher charges. An ANOVA test confirms significantly different mean insurance charges among the four regions, </w:t>
      </w:r>
      <w:r w:rsidRPr="00A00D13">
        <w:rPr>
          <w:rFonts w:ascii="Times New Roman" w:hAnsi="Times New Roman" w:cs="Times New Roman"/>
          <w:sz w:val="24"/>
          <w:szCs w:val="24"/>
          <w:lang w:val="en-US"/>
        </w:rPr>
        <w:lastRenderedPageBreak/>
        <w:t>supported by an extremely low p-value. Subsequent Tukey HSD analysis identifies specific pairwise differences in mean charges.</w:t>
      </w:r>
      <w:r>
        <w:rPr>
          <w:rFonts w:ascii="Times New Roman" w:hAnsi="Times New Roman" w:cs="Times New Roman"/>
          <w:sz w:val="24"/>
          <w:szCs w:val="24"/>
          <w:lang w:val="en-US"/>
        </w:rPr>
        <w:t xml:space="preserve"> </w:t>
      </w:r>
    </w:p>
    <w:p w14:paraId="4447AF9A" w14:textId="4597EB9C" w:rsidR="00A00D13" w:rsidRDefault="00A00D13" w:rsidP="006436DA">
      <w:pPr>
        <w:spacing w:before="240"/>
        <w:jc w:val="both"/>
        <w:rPr>
          <w:rFonts w:ascii="Times New Roman" w:hAnsi="Times New Roman" w:cs="Times New Roman"/>
          <w:sz w:val="24"/>
          <w:szCs w:val="24"/>
          <w:lang w:val="en-US"/>
        </w:rPr>
      </w:pPr>
      <w:r w:rsidRPr="00A00D13">
        <w:rPr>
          <w:rFonts w:ascii="Times New Roman" w:hAnsi="Times New Roman" w:cs="Times New Roman"/>
          <w:sz w:val="24"/>
          <w:szCs w:val="24"/>
        </w:rPr>
        <w:drawing>
          <wp:anchor distT="0" distB="0" distL="114300" distR="114300" simplePos="0" relativeHeight="251667456" behindDoc="0" locked="0" layoutInCell="1" allowOverlap="1" wp14:anchorId="5A31E427" wp14:editId="633DE8F1">
            <wp:simplePos x="0" y="0"/>
            <wp:positionH relativeFrom="margin">
              <wp:align>right</wp:align>
            </wp:positionH>
            <wp:positionV relativeFrom="paragraph">
              <wp:posOffset>63404</wp:posOffset>
            </wp:positionV>
            <wp:extent cx="3295291" cy="2371725"/>
            <wp:effectExtent l="19050" t="19050" r="19685" b="9525"/>
            <wp:wrapNone/>
            <wp:docPr id="9" name="Google Shape;297;p34">
              <a:extLst xmlns:a="http://schemas.openxmlformats.org/drawingml/2006/main">
                <a:ext uri="{FF2B5EF4-FFF2-40B4-BE49-F238E27FC236}">
                  <a16:creationId xmlns:a16="http://schemas.microsoft.com/office/drawing/2014/main" id="{9728DD15-AABB-E1D1-63B0-F765416E4BF3}"/>
                </a:ext>
              </a:extLst>
            </wp:docPr>
            <wp:cNvGraphicFramePr/>
            <a:graphic xmlns:a="http://schemas.openxmlformats.org/drawingml/2006/main">
              <a:graphicData uri="http://schemas.openxmlformats.org/drawingml/2006/picture">
                <pic:pic xmlns:pic="http://schemas.openxmlformats.org/drawingml/2006/picture">
                  <pic:nvPicPr>
                    <pic:cNvPr id="9" name="Google Shape;297;p34">
                      <a:extLst>
                        <a:ext uri="{FF2B5EF4-FFF2-40B4-BE49-F238E27FC236}">
                          <a16:creationId xmlns:a16="http://schemas.microsoft.com/office/drawing/2014/main" id="{9728DD15-AABB-E1D1-63B0-F765416E4BF3}"/>
                        </a:ext>
                      </a:extLst>
                    </pic:cNvPr>
                    <pic:cNvPicPr preferRelativeResize="0"/>
                  </pic:nvPicPr>
                  <pic:blipFill rotWithShape="1">
                    <a:blip r:embed="rId20">
                      <a:alphaModFix/>
                      <a:extLst>
                        <a:ext uri="{28A0092B-C50C-407E-A947-70E740481C1C}">
                          <a14:useLocalDpi xmlns:a14="http://schemas.microsoft.com/office/drawing/2010/main" val="0"/>
                        </a:ext>
                      </a:extLst>
                    </a:blip>
                    <a:srcRect/>
                    <a:stretch/>
                  </pic:blipFill>
                  <pic:spPr>
                    <a:xfrm>
                      <a:off x="0" y="0"/>
                      <a:ext cx="3295291" cy="23717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A00D13">
        <w:rPr>
          <w:rFonts w:ascii="Times New Roman" w:hAnsi="Times New Roman" w:cs="Times New Roman"/>
          <w:sz w:val="24"/>
          <w:szCs w:val="24"/>
        </w:rPr>
        <w:drawing>
          <wp:anchor distT="0" distB="0" distL="114300" distR="114300" simplePos="0" relativeHeight="251666432" behindDoc="0" locked="0" layoutInCell="1" allowOverlap="1" wp14:anchorId="0C645968" wp14:editId="739B2EC5">
            <wp:simplePos x="0" y="0"/>
            <wp:positionH relativeFrom="column">
              <wp:posOffset>19050</wp:posOffset>
            </wp:positionH>
            <wp:positionV relativeFrom="paragraph">
              <wp:posOffset>73828</wp:posOffset>
            </wp:positionV>
            <wp:extent cx="3191774" cy="2372264"/>
            <wp:effectExtent l="19050" t="19050" r="27940" b="28575"/>
            <wp:wrapNone/>
            <wp:docPr id="8" name="Google Shape;295;p34">
              <a:extLst xmlns:a="http://schemas.openxmlformats.org/drawingml/2006/main">
                <a:ext uri="{FF2B5EF4-FFF2-40B4-BE49-F238E27FC236}">
                  <a16:creationId xmlns:a16="http://schemas.microsoft.com/office/drawing/2014/main" id="{F6651D30-B2F3-58D7-BF66-FBA74A20FEBA}"/>
                </a:ext>
              </a:extLst>
            </wp:docPr>
            <wp:cNvGraphicFramePr/>
            <a:graphic xmlns:a="http://schemas.openxmlformats.org/drawingml/2006/main">
              <a:graphicData uri="http://schemas.openxmlformats.org/drawingml/2006/picture">
                <pic:pic xmlns:pic="http://schemas.openxmlformats.org/drawingml/2006/picture">
                  <pic:nvPicPr>
                    <pic:cNvPr id="8" name="Google Shape;295;p34">
                      <a:extLst>
                        <a:ext uri="{FF2B5EF4-FFF2-40B4-BE49-F238E27FC236}">
                          <a16:creationId xmlns:a16="http://schemas.microsoft.com/office/drawing/2014/main" id="{F6651D30-B2F3-58D7-BF66-FBA74A20FEBA}"/>
                        </a:ext>
                      </a:extLst>
                    </pic:cNvPr>
                    <pic:cNvPicPr preferRelativeResize="0"/>
                  </pic:nvPicPr>
                  <pic:blipFill rotWithShape="1">
                    <a:blip r:embed="rId21">
                      <a:alphaModFix/>
                      <a:extLst>
                        <a:ext uri="{28A0092B-C50C-407E-A947-70E740481C1C}">
                          <a14:useLocalDpi xmlns:a14="http://schemas.microsoft.com/office/drawing/2010/main" val="0"/>
                        </a:ext>
                      </a:extLst>
                    </a:blip>
                    <a:srcRect/>
                    <a:stretch/>
                  </pic:blipFill>
                  <pic:spPr>
                    <a:xfrm>
                      <a:off x="0" y="0"/>
                      <a:ext cx="3191774" cy="2372264"/>
                    </a:xfrm>
                    <a:prstGeom prst="rect">
                      <a:avLst/>
                    </a:prstGeom>
                    <a:noFill/>
                    <a:ln>
                      <a:solidFill>
                        <a:schemeClr val="tx1"/>
                      </a:solidFill>
                    </a:ln>
                  </pic:spPr>
                </pic:pic>
              </a:graphicData>
            </a:graphic>
          </wp:anchor>
        </w:drawing>
      </w:r>
      <w:r>
        <w:rPr>
          <w:rFonts w:ascii="Times New Roman" w:hAnsi="Times New Roman" w:cs="Times New Roman"/>
          <w:sz w:val="24"/>
          <w:szCs w:val="24"/>
          <w:lang w:val="en-US"/>
        </w:rPr>
        <w:t xml:space="preserve"> </w:t>
      </w:r>
    </w:p>
    <w:p w14:paraId="6DFF1F66" w14:textId="77777777" w:rsidR="00A00D13" w:rsidRDefault="00A00D13" w:rsidP="006436DA">
      <w:pPr>
        <w:spacing w:before="240"/>
        <w:jc w:val="both"/>
        <w:rPr>
          <w:rFonts w:ascii="Times New Roman" w:hAnsi="Times New Roman" w:cs="Times New Roman"/>
          <w:sz w:val="24"/>
          <w:szCs w:val="24"/>
          <w:lang w:val="en-US"/>
        </w:rPr>
      </w:pPr>
    </w:p>
    <w:p w14:paraId="56E5D880" w14:textId="77777777" w:rsidR="00A00D13" w:rsidRDefault="00A00D13" w:rsidP="006436DA">
      <w:pPr>
        <w:spacing w:before="240"/>
        <w:jc w:val="both"/>
        <w:rPr>
          <w:rFonts w:ascii="Times New Roman" w:hAnsi="Times New Roman" w:cs="Times New Roman"/>
          <w:sz w:val="24"/>
          <w:szCs w:val="24"/>
          <w:lang w:val="en-US"/>
        </w:rPr>
      </w:pPr>
    </w:p>
    <w:p w14:paraId="7BDC89AE" w14:textId="77777777" w:rsidR="00A00D13" w:rsidRDefault="00A00D13" w:rsidP="006436DA">
      <w:pPr>
        <w:spacing w:before="240"/>
        <w:jc w:val="both"/>
        <w:rPr>
          <w:rFonts w:ascii="Times New Roman" w:hAnsi="Times New Roman" w:cs="Times New Roman"/>
          <w:sz w:val="24"/>
          <w:szCs w:val="24"/>
          <w:lang w:val="en-US"/>
        </w:rPr>
      </w:pPr>
    </w:p>
    <w:p w14:paraId="0F55D646" w14:textId="77777777" w:rsidR="00A00D13" w:rsidRDefault="00A00D13" w:rsidP="006436DA">
      <w:pPr>
        <w:spacing w:before="240"/>
        <w:jc w:val="both"/>
        <w:rPr>
          <w:rFonts w:ascii="Times New Roman" w:hAnsi="Times New Roman" w:cs="Times New Roman"/>
          <w:sz w:val="24"/>
          <w:szCs w:val="24"/>
          <w:lang w:val="en-US"/>
        </w:rPr>
      </w:pPr>
    </w:p>
    <w:p w14:paraId="7697F207" w14:textId="77777777" w:rsidR="00A00D13" w:rsidRDefault="00A00D13" w:rsidP="006436DA">
      <w:pPr>
        <w:spacing w:before="240"/>
        <w:jc w:val="both"/>
        <w:rPr>
          <w:rFonts w:ascii="Times New Roman" w:hAnsi="Times New Roman" w:cs="Times New Roman"/>
          <w:sz w:val="24"/>
          <w:szCs w:val="24"/>
          <w:lang w:val="en-US"/>
        </w:rPr>
      </w:pPr>
    </w:p>
    <w:p w14:paraId="5E3C4C8C" w14:textId="77777777" w:rsidR="00A00D13" w:rsidRDefault="00A00D13" w:rsidP="006436DA">
      <w:pPr>
        <w:spacing w:before="240"/>
        <w:jc w:val="both"/>
        <w:rPr>
          <w:rFonts w:ascii="Times New Roman" w:hAnsi="Times New Roman" w:cs="Times New Roman"/>
          <w:sz w:val="24"/>
          <w:szCs w:val="24"/>
          <w:lang w:val="en-US"/>
        </w:rPr>
      </w:pPr>
    </w:p>
    <w:p w14:paraId="317CF347" w14:textId="77777777" w:rsidR="00A00D13" w:rsidRDefault="00A00D13" w:rsidP="006436DA">
      <w:pPr>
        <w:spacing w:before="240"/>
        <w:jc w:val="both"/>
        <w:rPr>
          <w:rFonts w:ascii="Times New Roman" w:hAnsi="Times New Roman" w:cs="Times New Roman"/>
          <w:sz w:val="24"/>
          <w:szCs w:val="24"/>
          <w:lang w:val="en-US"/>
        </w:rPr>
      </w:pPr>
    </w:p>
    <w:p w14:paraId="55A0B953" w14:textId="0412EF91" w:rsidR="00A00D13" w:rsidRDefault="003A396F" w:rsidP="006436DA">
      <w:pPr>
        <w:spacing w:before="240"/>
        <w:jc w:val="both"/>
        <w:rPr>
          <w:rFonts w:ascii="Times New Roman" w:hAnsi="Times New Roman" w:cs="Times New Roman"/>
          <w:sz w:val="24"/>
          <w:szCs w:val="24"/>
          <w:lang w:val="en-US"/>
        </w:rPr>
      </w:pPr>
      <w:r w:rsidRPr="003A396F">
        <w:rPr>
          <w:rFonts w:ascii="Times New Roman" w:hAnsi="Times New Roman" w:cs="Times New Roman"/>
          <w:sz w:val="24"/>
          <w:szCs w:val="24"/>
          <w:lang w:val="en-US"/>
        </w:rPr>
        <w:t>The plots above</w:t>
      </w:r>
      <w:r w:rsidR="00116F0D">
        <w:rPr>
          <w:rFonts w:ascii="Times New Roman" w:hAnsi="Times New Roman" w:cs="Times New Roman"/>
          <w:sz w:val="24"/>
          <w:szCs w:val="24"/>
          <w:lang w:val="en-US"/>
        </w:rPr>
        <w:t xml:space="preserve"> and box plot below</w:t>
      </w:r>
      <w:r w:rsidRPr="003A396F">
        <w:rPr>
          <w:rFonts w:ascii="Times New Roman" w:hAnsi="Times New Roman" w:cs="Times New Roman"/>
          <w:sz w:val="24"/>
          <w:szCs w:val="24"/>
          <w:lang w:val="en-US"/>
        </w:rPr>
        <w:t xml:space="preserve"> clearly </w:t>
      </w:r>
      <w:r>
        <w:rPr>
          <w:rFonts w:ascii="Times New Roman" w:hAnsi="Times New Roman" w:cs="Times New Roman"/>
          <w:sz w:val="24"/>
          <w:szCs w:val="24"/>
          <w:lang w:val="en-US"/>
        </w:rPr>
        <w:t>indicate</w:t>
      </w:r>
      <w:r w:rsidRPr="003A396F">
        <w:rPr>
          <w:rFonts w:ascii="Times New Roman" w:hAnsi="Times New Roman" w:cs="Times New Roman"/>
          <w:sz w:val="24"/>
          <w:szCs w:val="24"/>
          <w:lang w:val="en-US"/>
        </w:rPr>
        <w:t xml:space="preserve"> higher charges for individuals in white-collar occupations, followed by those in blue-collar and student roles. Unemployed individuals, while paying less in charges, constitute a higher count in the dataset.</w:t>
      </w:r>
    </w:p>
    <w:p w14:paraId="2CE4E17F" w14:textId="657D48F1" w:rsidR="00116F0D" w:rsidRDefault="00116F0D" w:rsidP="006436DA">
      <w:pPr>
        <w:spacing w:before="240"/>
        <w:jc w:val="both"/>
        <w:rPr>
          <w:rFonts w:ascii="Times New Roman" w:hAnsi="Times New Roman" w:cs="Times New Roman"/>
          <w:sz w:val="24"/>
          <w:szCs w:val="24"/>
          <w:lang w:val="en-US"/>
        </w:rPr>
      </w:pPr>
      <w:r>
        <w:rPr>
          <w:noProof/>
        </w:rPr>
        <w:drawing>
          <wp:anchor distT="0" distB="0" distL="114300" distR="114300" simplePos="0" relativeHeight="251668480" behindDoc="0" locked="0" layoutInCell="1" allowOverlap="1" wp14:anchorId="704AF1F4" wp14:editId="67371861">
            <wp:simplePos x="0" y="0"/>
            <wp:positionH relativeFrom="margin">
              <wp:posOffset>3331210</wp:posOffset>
            </wp:positionH>
            <wp:positionV relativeFrom="paragraph">
              <wp:posOffset>11166</wp:posOffset>
            </wp:positionV>
            <wp:extent cx="3295015" cy="1750060"/>
            <wp:effectExtent l="19050" t="19050" r="19685" b="21590"/>
            <wp:wrapNone/>
            <wp:docPr id="15029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01392" name=""/>
                    <pic:cNvPicPr/>
                  </pic:nvPicPr>
                  <pic:blipFill>
                    <a:blip r:embed="rId22">
                      <a:extLst>
                        <a:ext uri="{28A0092B-C50C-407E-A947-70E740481C1C}">
                          <a14:useLocalDpi xmlns:a14="http://schemas.microsoft.com/office/drawing/2010/main" val="0"/>
                        </a:ext>
                      </a:extLst>
                    </a:blip>
                    <a:stretch>
                      <a:fillRect/>
                    </a:stretch>
                  </pic:blipFill>
                  <pic:spPr>
                    <a:xfrm>
                      <a:off x="0" y="0"/>
                      <a:ext cx="3295015" cy="1750060"/>
                    </a:xfrm>
                    <a:prstGeom prst="rect">
                      <a:avLst/>
                    </a:prstGeom>
                    <a:ln>
                      <a:solidFill>
                        <a:schemeClr val="tx1"/>
                      </a:solidFill>
                    </a:ln>
                  </pic:spPr>
                </pic:pic>
              </a:graphicData>
            </a:graphic>
            <wp14:sizeRelH relativeFrom="margin">
              <wp14:pctWidth>0</wp14:pctWidth>
            </wp14:sizeRelH>
          </wp:anchor>
        </w:drawing>
      </w:r>
      <w:r w:rsidRPr="00116F0D">
        <w:rPr>
          <w:rFonts w:ascii="Times New Roman" w:hAnsi="Times New Roman" w:cs="Times New Roman"/>
          <w:sz w:val="24"/>
          <w:szCs w:val="24"/>
        </w:rPr>
        <w:drawing>
          <wp:anchor distT="0" distB="0" distL="114300" distR="114300" simplePos="0" relativeHeight="251669504" behindDoc="0" locked="0" layoutInCell="1" allowOverlap="1" wp14:anchorId="3DD42A93" wp14:editId="4942DC59">
            <wp:simplePos x="0" y="0"/>
            <wp:positionH relativeFrom="margin">
              <wp:posOffset>19050</wp:posOffset>
            </wp:positionH>
            <wp:positionV relativeFrom="paragraph">
              <wp:posOffset>18151</wp:posOffset>
            </wp:positionV>
            <wp:extent cx="3095086" cy="1742779"/>
            <wp:effectExtent l="19050" t="19050" r="10160" b="10160"/>
            <wp:wrapNone/>
            <wp:docPr id="10" name="Google Shape;309;p35" descr="A diagram of a box plot&#10;&#10;Description automatically generated">
              <a:extLst xmlns:a="http://schemas.openxmlformats.org/drawingml/2006/main">
                <a:ext uri="{FF2B5EF4-FFF2-40B4-BE49-F238E27FC236}">
                  <a16:creationId xmlns:a16="http://schemas.microsoft.com/office/drawing/2014/main" id="{CC4B6DE5-811D-121E-08F7-159D64570DCB}"/>
                </a:ext>
              </a:extLst>
            </wp:docPr>
            <wp:cNvGraphicFramePr/>
            <a:graphic xmlns:a="http://schemas.openxmlformats.org/drawingml/2006/main">
              <a:graphicData uri="http://schemas.openxmlformats.org/drawingml/2006/picture">
                <pic:pic xmlns:pic="http://schemas.openxmlformats.org/drawingml/2006/picture">
                  <pic:nvPicPr>
                    <pic:cNvPr id="10" name="Google Shape;309;p35" descr="A diagram of a box plot&#10;&#10;Description automatically generated">
                      <a:extLst>
                        <a:ext uri="{FF2B5EF4-FFF2-40B4-BE49-F238E27FC236}">
                          <a16:creationId xmlns:a16="http://schemas.microsoft.com/office/drawing/2014/main" id="{CC4B6DE5-811D-121E-08F7-159D64570DCB}"/>
                        </a:ext>
                      </a:extLst>
                    </pic:cNvPr>
                    <pic:cNvPicPr preferRelativeResize="0"/>
                  </pic:nvPicPr>
                  <pic:blipFill rotWithShape="1">
                    <a:blip r:embed="rId23">
                      <a:alphaModFix/>
                      <a:extLst>
                        <a:ext uri="{28A0092B-C50C-407E-A947-70E740481C1C}">
                          <a14:useLocalDpi xmlns:a14="http://schemas.microsoft.com/office/drawing/2010/main" val="0"/>
                        </a:ext>
                      </a:extLst>
                    </a:blip>
                    <a:srcRect/>
                    <a:stretch/>
                  </pic:blipFill>
                  <pic:spPr>
                    <a:xfrm>
                      <a:off x="0" y="0"/>
                      <a:ext cx="3095086" cy="174277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2F7F9EC8" w14:textId="61F3751B" w:rsidR="00116F0D" w:rsidRDefault="00844CB4" w:rsidP="006436DA">
      <w:pPr>
        <w:spacing w:before="240"/>
        <w:jc w:val="both"/>
        <w:rPr>
          <w:rFonts w:ascii="Times New Roman" w:hAnsi="Times New Roman" w:cs="Times New Roman"/>
          <w:sz w:val="24"/>
          <w:szCs w:val="24"/>
          <w:lang w:val="en-US"/>
        </w:rPr>
      </w:pPr>
      <w:r w:rsidRPr="00844CB4">
        <w:rPr>
          <w:rFonts w:ascii="Times New Roman" w:hAnsi="Times New Roman" w:cs="Times New Roman"/>
          <w:sz w:val="24"/>
          <w:szCs w:val="24"/>
          <w:lang w:val="en-US"/>
        </w:rPr>
        <w:t>The ANOVA test underscores a substantial difference in mean charges across diverse occupations. Additionally, the Tukey HSD test affirms statistical significance in all pairwise differences. Specifically, the smallest difference is observed between Group 1 (students) and Group 2 (unemployed), with an average charge difference of $495.5484, indicating the varying impact of occupation on charges.</w:t>
      </w:r>
    </w:p>
    <w:p w14:paraId="6410B17D" w14:textId="3F81C8AA" w:rsidR="00844CB4" w:rsidRPr="00867AB5" w:rsidRDefault="00844CB4" w:rsidP="006436DA">
      <w:pPr>
        <w:spacing w:before="240"/>
        <w:jc w:val="both"/>
        <w:rPr>
          <w:rFonts w:ascii="Times New Roman" w:hAnsi="Times New Roman" w:cs="Times New Roman"/>
          <w:sz w:val="24"/>
          <w:szCs w:val="24"/>
          <w:lang w:val="en-US"/>
        </w:rPr>
      </w:pPr>
    </w:p>
    <w:sectPr w:rsidR="00844CB4" w:rsidRPr="00867AB5" w:rsidSect="00322D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AD1"/>
    <w:multiLevelType w:val="hybridMultilevel"/>
    <w:tmpl w:val="08F86D9A"/>
    <w:lvl w:ilvl="0" w:tplc="49C6BD1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C26BC"/>
    <w:multiLevelType w:val="hybridMultilevel"/>
    <w:tmpl w:val="554002FE"/>
    <w:lvl w:ilvl="0" w:tplc="0AA241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475333">
    <w:abstractNumId w:val="1"/>
  </w:num>
  <w:num w:numId="2" w16cid:durableId="21531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CF"/>
    <w:rsid w:val="00035094"/>
    <w:rsid w:val="00116F0D"/>
    <w:rsid w:val="00134435"/>
    <w:rsid w:val="00175FB3"/>
    <w:rsid w:val="00182A14"/>
    <w:rsid w:val="001B4A4D"/>
    <w:rsid w:val="00322DEC"/>
    <w:rsid w:val="00356F30"/>
    <w:rsid w:val="003A396F"/>
    <w:rsid w:val="003E4CDD"/>
    <w:rsid w:val="00495E1B"/>
    <w:rsid w:val="00516B29"/>
    <w:rsid w:val="00537D3C"/>
    <w:rsid w:val="005565FB"/>
    <w:rsid w:val="00580579"/>
    <w:rsid w:val="0059699F"/>
    <w:rsid w:val="005B1DCE"/>
    <w:rsid w:val="006436DA"/>
    <w:rsid w:val="006B3157"/>
    <w:rsid w:val="006F3B4B"/>
    <w:rsid w:val="00731CCF"/>
    <w:rsid w:val="007355B3"/>
    <w:rsid w:val="00764121"/>
    <w:rsid w:val="00783A28"/>
    <w:rsid w:val="00844CB4"/>
    <w:rsid w:val="00867AB5"/>
    <w:rsid w:val="00873A10"/>
    <w:rsid w:val="009456D4"/>
    <w:rsid w:val="00A00D13"/>
    <w:rsid w:val="00B15D0F"/>
    <w:rsid w:val="00B77DA8"/>
    <w:rsid w:val="00B845CE"/>
    <w:rsid w:val="00BC3BB8"/>
    <w:rsid w:val="00C20491"/>
    <w:rsid w:val="00CB4E0A"/>
    <w:rsid w:val="00CC43E3"/>
    <w:rsid w:val="00D31DB4"/>
    <w:rsid w:val="00D42FBF"/>
    <w:rsid w:val="00DB23A0"/>
    <w:rsid w:val="00DC529B"/>
    <w:rsid w:val="00DD3936"/>
    <w:rsid w:val="00E643FE"/>
    <w:rsid w:val="00E9569D"/>
    <w:rsid w:val="00EF2B98"/>
    <w:rsid w:val="00F467F3"/>
    <w:rsid w:val="00FC22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89E68"/>
  <w15:chartTrackingRefBased/>
  <w15:docId w15:val="{774E1429-849B-4E21-A369-686D8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B5"/>
    <w:pPr>
      <w:ind w:left="720"/>
      <w:contextualSpacing/>
    </w:pPr>
  </w:style>
  <w:style w:type="paragraph" w:styleId="NormalWeb">
    <w:name w:val="Normal (Web)"/>
    <w:basedOn w:val="Normal"/>
    <w:uiPriority w:val="99"/>
    <w:unhideWhenUsed/>
    <w:rsid w:val="00783A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83A28"/>
    <w:rPr>
      <w:color w:val="0563C1" w:themeColor="hyperlink"/>
      <w:u w:val="single"/>
    </w:rPr>
  </w:style>
  <w:style w:type="character" w:styleId="UnresolvedMention">
    <w:name w:val="Unresolved Mention"/>
    <w:basedOn w:val="DefaultParagraphFont"/>
    <w:uiPriority w:val="99"/>
    <w:semiHidden/>
    <w:unhideWhenUsed/>
    <w:rsid w:val="00783A28"/>
    <w:rPr>
      <w:color w:val="605E5C"/>
      <w:shd w:val="clear" w:color="auto" w:fill="E1DFDD"/>
    </w:rPr>
  </w:style>
  <w:style w:type="table" w:styleId="TableGrid">
    <w:name w:val="Table Grid"/>
    <w:basedOn w:val="TableNormal"/>
    <w:uiPriority w:val="39"/>
    <w:rsid w:val="00764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5746">
      <w:bodyDiv w:val="1"/>
      <w:marLeft w:val="0"/>
      <w:marRight w:val="0"/>
      <w:marTop w:val="0"/>
      <w:marBottom w:val="0"/>
      <w:divBdr>
        <w:top w:val="none" w:sz="0" w:space="0" w:color="auto"/>
        <w:left w:val="none" w:sz="0" w:space="0" w:color="auto"/>
        <w:bottom w:val="none" w:sz="0" w:space="0" w:color="auto"/>
        <w:right w:val="none" w:sz="0" w:space="0" w:color="auto"/>
      </w:divBdr>
    </w:div>
    <w:div w:id="1066563850">
      <w:bodyDiv w:val="1"/>
      <w:marLeft w:val="0"/>
      <w:marRight w:val="0"/>
      <w:marTop w:val="0"/>
      <w:marBottom w:val="0"/>
      <w:divBdr>
        <w:top w:val="none" w:sz="0" w:space="0" w:color="auto"/>
        <w:left w:val="none" w:sz="0" w:space="0" w:color="auto"/>
        <w:bottom w:val="none" w:sz="0" w:space="0" w:color="auto"/>
        <w:right w:val="none" w:sz="0" w:space="0" w:color="auto"/>
      </w:divBdr>
    </w:div>
    <w:div w:id="1336032729">
      <w:bodyDiv w:val="1"/>
      <w:marLeft w:val="0"/>
      <w:marRight w:val="0"/>
      <w:marTop w:val="0"/>
      <w:marBottom w:val="0"/>
      <w:divBdr>
        <w:top w:val="none" w:sz="0" w:space="0" w:color="auto"/>
        <w:left w:val="none" w:sz="0" w:space="0" w:color="auto"/>
        <w:bottom w:val="none" w:sz="0" w:space="0" w:color="auto"/>
        <w:right w:val="none" w:sz="0" w:space="0" w:color="auto"/>
      </w:divBdr>
    </w:div>
    <w:div w:id="157885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oi.org/10.3390/ijerph19137898"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7</Pages>
  <Words>1645</Words>
  <Characters>9602</Characters>
  <Application>Microsoft Office Word</Application>
  <DocSecurity>0</DocSecurity>
  <Lines>212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11</cp:revision>
  <dcterms:created xsi:type="dcterms:W3CDTF">2023-12-09T20:33:00Z</dcterms:created>
  <dcterms:modified xsi:type="dcterms:W3CDTF">2023-12-12T06:18:00Z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dd4b7a74e83f8958f4d3df6d7f3ec60c4d9b501491ba3d885011448bb89f4b27</vt:lpwstr>
  </property>
</Properties>
</file>