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Contact Manager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Brainstorm &amp; Idea Prioritization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</w:t>
            </w:r>
            <w:bookmarkStart w:id="0" w:name="_GoBack"/>
            <w:bookmarkEnd w:id="0"/>
            <w:r>
              <w:rPr>
                <w:rFonts w:ascii="Calibri" w:eastAsia="Calibri" w:cs="Calibri" w:hAnsi="Calibri"/>
              </w:rPr>
              <w:t>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r>
              <w:t>SWTID-2026-2455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Brainstorm &amp; Idea Prioritization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drawing>
          <wp:inline distT="114300" distB="114300" distL="114300" distR="114300">
            <wp:extent cx="5943600" cy="448310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483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 xml:space="preserve">Ste 2 : Idea Prioritization 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drawing>
          <wp:inline distT="114300" distB="114300" distL="114300" distR="114300">
            <wp:extent cx="5943600" cy="601980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198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79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30</Words>
  <Characters>186</Characters>
  <Lines>21</Lines>
  <Paragraphs>13</Paragraphs>
  <CharactersWithSpaces>204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2026-03-09T15:41:42Z</dcterms:modified>
</cp:coreProperties>
</file>