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API’s for EKAM: </w:t>
        <w:br/>
      </w:r>
    </w:p>
    <w:p>
      <w:pPr>
        <w:pStyle w:val="Heading2"/>
        <w:spacing w:beforeAutospacing="0" w:before="0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Authentication &amp; Registration</w:t>
      </w:r>
    </w:p>
    <w:p>
      <w:pPr>
        <w:pStyle w:val="ListParagraph"/>
        <w:numPr>
          <w:ilvl w:val="0"/>
          <w:numId w:val="6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/auth/register/candidate – Candidate registration with OTP verification.</w:t>
      </w:r>
    </w:p>
    <w:p>
      <w:pPr>
        <w:pStyle w:val="ListParagraph"/>
        <w:numPr>
          <w:ilvl w:val="0"/>
          <w:numId w:val="6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/auth/register/employer – Employer registration.</w:t>
      </w:r>
    </w:p>
    <w:p>
      <w:pPr>
        <w:pStyle w:val="ListParagraph"/>
        <w:numPr>
          <w:ilvl w:val="0"/>
          <w:numId w:val="6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/auth/login – Login for Candidate, Employer, Admin (role-based).</w:t>
      </w:r>
    </w:p>
    <w:p>
      <w:pPr>
        <w:pStyle w:val="ListParagraph"/>
        <w:numPr>
          <w:ilvl w:val="0"/>
          <w:numId w:val="6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/auth/verify-otp – Verify OTP during candidate registration.</w:t>
      </w:r>
    </w:p>
    <w:p>
      <w:pPr>
        <w:pStyle w:val="ListParagraph"/>
        <w:numPr>
          <w:ilvl w:val="0"/>
          <w:numId w:val="6"/>
        </w:numPr>
        <w:spacing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/auth/logout – Logout and clear session/token.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Candidate APIs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/candidate/profile – Get candidate profile details.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PUT /candidate/profile – Update candidate profile (personal info, resume, photo, video intro, cover letter, documents).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</w:t>
      </w:r>
      <w:r>
        <w:rPr>
          <w:rFonts w:eastAsia="Aptos" w:cs="Aptos"/>
          <w:sz w:val="24"/>
          <w:szCs w:val="24"/>
          <w:lang w:val="en-US"/>
        </w:rPr>
        <w:t>GET /jobs – Search jobs (filters: title, location, experience, salary, etc.).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     </w:t>
      </w:r>
      <w:r>
        <w:rPr>
          <w:rFonts w:eastAsia="Aptos" w:cs="Aptos"/>
          <w:sz w:val="24"/>
          <w:szCs w:val="24"/>
          <w:lang w:val="en-US"/>
        </w:rPr>
        <w:t>GET /jobs/{jobId} – View job details and employer info.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/jobs/{jobId}/apply – Apply for a job.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/candidate/applied-jobs – View list of applied jobs.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/candidate/saved-jobs – View saved jobs.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/candidate/save-job/{jobId} – Save a job.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/candidate/recommended-jobs – View recommended jobs.</w:t>
      </w:r>
    </w:p>
    <w:p>
      <w:pPr>
        <w:pStyle w:val="ListParagraph"/>
        <w:spacing w:beforeAutospacing="0" w:before="240" w:afterAutospacing="0" w:after="240"/>
        <w:ind w:hanging="0"/>
        <w:contextualSpacing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Employer APIs</w:t>
      </w:r>
    </w:p>
    <w:p>
      <w:pPr>
        <w:pStyle w:val="ListParagraph"/>
        <w:numPr>
          <w:ilvl w:val="0"/>
          <w:numId w:val="0"/>
        </w:numPr>
        <w:spacing w:beforeAutospacing="0" w:before="240" w:afterAutospacing="0" w:after="0"/>
        <w:ind w:left="720"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15.    </w:t>
      </w:r>
      <w:r>
        <w:rPr>
          <w:rFonts w:eastAsia="Aptos" w:cs="Aptos"/>
          <w:sz w:val="24"/>
          <w:szCs w:val="24"/>
          <w:lang w:val="en-US"/>
        </w:rPr>
        <w:t>GET /employer/profile – Get employer profile details.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PUT /employer/profile – Update employer profile.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/employer/jobs – Create a new job posting.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PUT /employer/jobs/{jobId} – Edit a job posting.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DELETE /employer/jobs/{jobId} – Delete a job posting.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/employer/jobs – View all jobs posted by employer.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/employer/jobs/{jobId}/applicants – View all applicants for a job.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PUT /employer/jobs/{jobId}/applicants/{candidateId} – Update applicant status (shortlist, reject, etc.).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/employer/dashboard – Employer dashboard metrics (applicants count, diversity, pipeline stages, subscription status).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Subscription APIs (Employer)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/subscriptions/plans – Get all available subscription plans.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/subscriptions/subscribe – Subscribe to a plan.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PUT /subscriptions/upgrade – Upgrade an existing plan.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/subscriptions/status – View current subscription status.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Admin APIs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/admin/dashboard – Admin dashboard metrics (revenue, users, jobs, subscriptions).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/admin/users – View all candidates, employers, admins.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PUT /admin/users/{userId}/role – Change user role (make someone admin).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/admin/jobs – View all job posts.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PUT /admin/jobs/{jobId}/moderate – Moderate job posts (approve/reject).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GET /admin/subscriptions – View all subscriptions.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POST /admin/subscriptions – Create a subscription plan.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PUT /admin/subscriptions/{planId} – Edit a subscription plan.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DELETE /admin/subscriptions/{planId} – Delete a subscription plan.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Common API</w:t>
      </w:r>
    </w:p>
    <w:p>
      <w:pPr>
        <w:pStyle w:val="ListParagraph"/>
        <w:spacing w:beforeAutospacing="0" w:before="240" w:afterAutospacing="0" w:after="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lang w:val="en-US"/>
        </w:rPr>
        <w:t>POST /upload – Upload files (resume, cover letter, photo.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29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2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6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4d22bb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Application>LibreOffice/6.4.7.2$Linux_X86_64 LibreOffice_project/40$Build-2</Application>
  <Pages>2</Pages>
  <Words>310</Words>
  <Characters>2261</Characters>
  <CharactersWithSpaces>2543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2025-08-07T09:22:41Z</dcterms:created>
  <dc:creator>Keerthana R</dc:creator>
  <dc:description/>
  <dc:language>en-IN</dc:language>
  <cp:lastModifiedBy/>
  <dcterms:modified xsi:type="dcterms:W3CDTF">2025-08-11T12:34:55Z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