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458568572998" w:lineRule="auto"/>
        <w:ind w:left="507.9998779296875" w:right="471.9995117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62075" cy="6572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20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458568572998" w:lineRule="auto"/>
        <w:ind w:left="507.9998779296875" w:right="471.99951171875" w:firstLine="0"/>
        <w:jc w:val="center"/>
        <w:rPr>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458568572998" w:lineRule="auto"/>
        <w:ind w:left="507.9998779296875" w:right="471.999511718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Scalability &amp; Future Plan </w:t>
      </w:r>
    </w:p>
    <w:tbl>
      <w:tblPr>
        <w:tblStyle w:val="Table1"/>
        <w:tblW w:w="9640.00122070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820.001220703125"/>
        <w:tblGridChange w:id="0">
          <w:tblGrid>
            <w:gridCol w:w="2820"/>
            <w:gridCol w:w="68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August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202</w:t>
            </w:r>
            <w:r w:rsidDel="00000000" w:rsidR="00000000" w:rsidRPr="00000000">
              <w:rPr>
                <w:sz w:val="20"/>
                <w:szCs w:val="20"/>
                <w:rtl w:val="0"/>
              </w:rPr>
              <w:t xml:space="preserve">6</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rtl w:val="0"/>
              </w:rPr>
              <w:t xml:space="preserve">SWTID-2026-8851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AI BlogNest API</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Mark</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92002868652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Scalability &amp; Future Plan: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00390625" w:line="279.69703674316406" w:lineRule="auto"/>
        <w:ind w:left="482.6000213623047" w:right="1130.960693359375" w:hanging="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078125" w:line="240" w:lineRule="auto"/>
        <w:ind w:left="488.3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 System Limitations: </w:t>
      </w:r>
    </w:p>
    <w:tbl>
      <w:tblPr>
        <w:tblStyle w:val="Table2"/>
        <w:tblW w:w="10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3980"/>
        <w:gridCol w:w="3400.0006103515625"/>
        <w:gridCol w:w="2379.9993896484375"/>
        <w:tblGridChange w:id="0">
          <w:tblGrid>
            <w:gridCol w:w="580"/>
            <w:gridCol w:w="3980"/>
            <w:gridCol w:w="3400.0006103515625"/>
            <w:gridCol w:w="2379.9993896484375"/>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9893798828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Limitation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4047851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Priority to Address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240" w:lineRule="auto"/>
              <w:ind w:left="132.359619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(High / Medium / Low)</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Current system is mainly designed for local/development use.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Limited access for large numbers of users.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High </w:t>
            </w: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Performance may decrease with increased user and database load.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Increased response time may occur.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Medium</w:t>
            </w: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Additional security and monitoring may be required for production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Requires stronger protection for real-world usage.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High </w:t>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92002868652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Scalability Plan: </w:t>
      </w:r>
    </w:p>
    <w:tbl>
      <w:tblPr>
        <w:tblStyle w:val="Table3"/>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2260"/>
        <w:gridCol w:w="2260"/>
        <w:gridCol w:w="5220.001220703125"/>
        <w:tblGridChange w:id="0">
          <w:tblGrid>
            <w:gridCol w:w="580"/>
            <w:gridCol w:w="2260"/>
            <w:gridCol w:w="2260"/>
            <w:gridCol w:w="5220.001220703125"/>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79827880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Scalability 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599609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Current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Proposed Upgrade / Solution</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Suitable for development and testing.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Deploy using scalable cloud infrastructure and load balancing. </w:t>
            </w: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98937988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MongoDB database is used.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Scale database resources and optimize indexes for larger datasets. </w:t>
            </w: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98937988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Basic API performance testing completed/planned.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caching, asynchronous processing and performance monitoring. </w:t>
            </w: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9985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Authentication and environment-based configuration are used.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Implement stronger access control, rate limiting and security monitoring. </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80014038085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Roadmap:</w:t>
      </w:r>
    </w:p>
    <w:tbl>
      <w:tblPr>
        <w:tblStyle w:val="Table4"/>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8900.001220703125"/>
        <w:tblGridChange w:id="0">
          <w:tblGrid>
            <w:gridCol w:w="1420"/>
            <w:gridCol w:w="8900.001220703125"/>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0060424804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3983154296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Planned Feature / Enhancement Target Timeline Expected Impact</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8900.001220703125"/>
        <w:tblGridChange w:id="0">
          <w:tblGrid>
            <w:gridCol w:w="1420"/>
            <w:gridCol w:w="8900.001220703125"/>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sz w:val="18"/>
                <w:szCs w:val="18"/>
              </w:rPr>
            </w:pPr>
            <w:r w:rsidDel="00000000" w:rsidR="00000000" w:rsidRPr="00000000">
              <w:rPr>
                <w:rtl w:val="0"/>
              </w:rPr>
            </w:r>
          </w:p>
          <w:tbl>
            <w:tblPr>
              <w:tblStyle w:val="Table6"/>
              <w:tblW w:w="2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tblGridChange w:id="0">
                <w:tblGrid>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rPr>
                      <w:sz w:val="18"/>
                      <w:szCs w:val="18"/>
                    </w:rPr>
                  </w:pPr>
                  <w:r w:rsidDel="00000000" w:rsidR="00000000" w:rsidRPr="00000000">
                    <w:rPr>
                      <w:sz w:val="18"/>
                      <w:szCs w:val="18"/>
                      <w:rtl w:val="0"/>
                    </w:rPr>
                    <w:t xml:space="preserve">Cloud Deployment</w:t>
                  </w:r>
                </w:p>
              </w:tc>
            </w:tr>
          </w:tbl>
          <w:p w:rsidR="00000000" w:rsidDel="00000000" w:rsidP="00000000" w:rsidRDefault="00000000" w:rsidRPr="00000000" w14:paraId="00000043">
            <w:pPr>
              <w:widowControl w:val="0"/>
              <w:rPr>
                <w:sz w:val="18"/>
                <w:szCs w:val="18"/>
              </w:rPr>
            </w:pPr>
            <w:r w:rsidDel="00000000" w:rsidR="00000000" w:rsidRPr="00000000">
              <w:rPr>
                <w:rtl w:val="0"/>
              </w:rPr>
            </w:r>
          </w:p>
          <w:tbl>
            <w:tblPr>
              <w:tblStyle w:val="Table7"/>
              <w:tblW w:w="2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tblGridChange w:id="0">
                <w:tblGrid>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rPr>
                      <w:sz w:val="18"/>
                      <w:szCs w:val="18"/>
                    </w:rPr>
                  </w:pPr>
                  <w:r w:rsidDel="00000000" w:rsidR="00000000" w:rsidRPr="00000000">
                    <w:rPr>
                      <w:sz w:val="18"/>
                      <w:szCs w:val="18"/>
                      <w:rtl w:val="0"/>
                    </w:rPr>
                    <w:t xml:space="preserve">Next Development Phase</w:t>
                  </w:r>
                </w:p>
              </w:tc>
            </w:tr>
          </w:tbl>
          <w:p w:rsidR="00000000" w:rsidDel="00000000" w:rsidP="00000000" w:rsidRDefault="00000000" w:rsidRPr="00000000" w14:paraId="00000045">
            <w:pPr>
              <w:widowControl w:val="0"/>
              <w:rPr>
                <w:sz w:val="18"/>
                <w:szCs w:val="18"/>
              </w:rPr>
            </w:pPr>
            <w:r w:rsidDel="00000000" w:rsidR="00000000" w:rsidRPr="00000000">
              <w:rPr>
                <w:rtl w:val="0"/>
              </w:rPr>
            </w:r>
          </w:p>
          <w:tbl>
            <w:tblPr>
              <w:tblStyle w:val="Table8"/>
              <w:tblW w:w="3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tblGridChange w:id="0">
                <w:tblGrid>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rPr>
                      <w:sz w:val="18"/>
                      <w:szCs w:val="18"/>
                    </w:rPr>
                  </w:pPr>
                  <w:r w:rsidDel="00000000" w:rsidR="00000000" w:rsidRPr="00000000">
                    <w:rPr>
                      <w:sz w:val="18"/>
                      <w:szCs w:val="18"/>
                      <w:rtl w:val="0"/>
                    </w:rPr>
                    <w:t xml:space="preserve">Make the API accessible online.</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sz w:val="18"/>
                <w:szCs w:val="18"/>
              </w:rPr>
            </w:pPr>
            <w:r w:rsidDel="00000000" w:rsidR="00000000" w:rsidRPr="00000000">
              <w:rPr>
                <w:rtl w:val="0"/>
              </w:rPr>
            </w:r>
          </w:p>
          <w:tbl>
            <w:tblPr>
              <w:tblStyle w:val="Table9"/>
              <w:tblW w:w="4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tblGridChange w:id="0">
                <w:tblGrid>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rPr>
                      <w:sz w:val="18"/>
                      <w:szCs w:val="18"/>
                    </w:rPr>
                  </w:pPr>
                  <w:r w:rsidDel="00000000" w:rsidR="00000000" w:rsidRPr="00000000">
                    <w:rPr>
                      <w:sz w:val="18"/>
                      <w:szCs w:val="18"/>
                      <w:rtl w:val="0"/>
                    </w:rPr>
                    <w:t xml:space="preserve">Advanced AI Blog Generation Features</w:t>
                  </w:r>
                </w:p>
              </w:tc>
            </w:tr>
          </w:tbl>
          <w:p w:rsidR="00000000" w:rsidDel="00000000" w:rsidP="00000000" w:rsidRDefault="00000000" w:rsidRPr="00000000" w14:paraId="0000004B">
            <w:pPr>
              <w:widowControl w:val="0"/>
              <w:rPr>
                <w:sz w:val="18"/>
                <w:szCs w:val="18"/>
              </w:rPr>
            </w:pPr>
            <w:r w:rsidDel="00000000" w:rsidR="00000000" w:rsidRPr="00000000">
              <w:rPr>
                <w:rtl w:val="0"/>
              </w:rPr>
            </w:r>
          </w:p>
          <w:tbl>
            <w:tblPr>
              <w:tblStyle w:val="Table10"/>
              <w:tblW w:w="2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tblGridChange w:id="0">
                <w:tblGrid>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rPr>
                      <w:sz w:val="18"/>
                      <w:szCs w:val="18"/>
                    </w:rPr>
                  </w:pPr>
                  <w:r w:rsidDel="00000000" w:rsidR="00000000" w:rsidRPr="00000000">
                    <w:rPr>
                      <w:sz w:val="18"/>
                      <w:szCs w:val="18"/>
                      <w:rtl w:val="0"/>
                    </w:rPr>
                    <w:t xml:space="preserve">Future Enhancement</w:t>
                  </w:r>
                </w:p>
              </w:tc>
            </w:tr>
          </w:tbl>
          <w:p w:rsidR="00000000" w:rsidDel="00000000" w:rsidP="00000000" w:rsidRDefault="00000000" w:rsidRPr="00000000" w14:paraId="0000004D">
            <w:pPr>
              <w:widowControl w:val="0"/>
              <w:rPr>
                <w:sz w:val="18"/>
                <w:szCs w:val="18"/>
              </w:rPr>
            </w:pPr>
            <w:r w:rsidDel="00000000" w:rsidR="00000000" w:rsidRPr="00000000">
              <w:rPr>
                <w:rtl w:val="0"/>
              </w:rPr>
            </w:r>
          </w:p>
          <w:tbl>
            <w:tblPr>
              <w:tblStyle w:val="Table11"/>
              <w:tblW w:w="5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5"/>
              <w:tblGridChange w:id="0">
                <w:tblGrid>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rPr>
                      <w:sz w:val="18"/>
                      <w:szCs w:val="18"/>
                    </w:rPr>
                  </w:pPr>
                  <w:r w:rsidDel="00000000" w:rsidR="00000000" w:rsidRPr="00000000">
                    <w:rPr>
                      <w:sz w:val="18"/>
                      <w:szCs w:val="18"/>
                      <w:rtl w:val="0"/>
                    </w:rPr>
                    <w:t xml:space="preserve">Improve intelligent content generation capabilities.</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18"/>
                <w:szCs w:val="18"/>
              </w:rPr>
            </w:pPr>
            <w:r w:rsidDel="00000000" w:rsidR="00000000" w:rsidRPr="00000000">
              <w:rPr>
                <w:rtl w:val="0"/>
              </w:rPr>
            </w:r>
          </w:p>
          <w:tbl>
            <w:tblPr>
              <w:tblStyle w:val="Table12"/>
              <w:tblW w:w="3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tblGridChange w:id="0">
                <w:tblGrid>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rPr>
                      <w:sz w:val="18"/>
                      <w:szCs w:val="18"/>
                    </w:rPr>
                  </w:pPr>
                  <w:r w:rsidDel="00000000" w:rsidR="00000000" w:rsidRPr="00000000">
                    <w:rPr>
                      <w:sz w:val="18"/>
                      <w:szCs w:val="18"/>
                      <w:rtl w:val="0"/>
                    </w:rPr>
                    <w:t xml:space="preserve">Analytics and Admin Dashboard</w:t>
                  </w:r>
                </w:p>
              </w:tc>
            </w:tr>
          </w:tbl>
          <w:p w:rsidR="00000000" w:rsidDel="00000000" w:rsidP="00000000" w:rsidRDefault="00000000" w:rsidRPr="00000000" w14:paraId="00000053">
            <w:pPr>
              <w:widowControl w:val="0"/>
              <w:rPr>
                <w:sz w:val="18"/>
                <w:szCs w:val="18"/>
              </w:rPr>
            </w:pPr>
            <w:r w:rsidDel="00000000" w:rsidR="00000000" w:rsidRPr="00000000">
              <w:rPr>
                <w:rtl w:val="0"/>
              </w:rPr>
            </w:r>
          </w:p>
          <w:tbl>
            <w:tblPr>
              <w:tblStyle w:val="Table13"/>
              <w:tblW w:w="2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tblGridChange w:id="0">
                <w:tblGrid>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rPr>
                      <w:sz w:val="18"/>
                      <w:szCs w:val="18"/>
                    </w:rPr>
                  </w:pPr>
                  <w:r w:rsidDel="00000000" w:rsidR="00000000" w:rsidRPr="00000000">
                    <w:rPr>
                      <w:sz w:val="18"/>
                      <w:szCs w:val="18"/>
                      <w:rtl w:val="0"/>
                    </w:rPr>
                    <w:t xml:space="preserve">Future Enhancement</w:t>
                  </w:r>
                </w:p>
              </w:tc>
            </w:tr>
          </w:tbl>
          <w:p w:rsidR="00000000" w:rsidDel="00000000" w:rsidP="00000000" w:rsidRDefault="00000000" w:rsidRPr="00000000" w14:paraId="00000055">
            <w:pPr>
              <w:widowControl w:val="0"/>
              <w:rPr>
                <w:sz w:val="18"/>
                <w:szCs w:val="18"/>
              </w:rPr>
            </w:pPr>
            <w:r w:rsidDel="00000000" w:rsidR="00000000" w:rsidRPr="00000000">
              <w:rPr>
                <w:rtl w:val="0"/>
              </w:rPr>
            </w:r>
          </w:p>
          <w:tbl>
            <w:tblPr>
              <w:tblStyle w:val="Table14"/>
              <w:tblW w:w="6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40"/>
              <w:tblGridChange w:id="0">
                <w:tblGrid>
                  <w:gridCol w:w="6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rPr>
                      <w:sz w:val="18"/>
                      <w:szCs w:val="18"/>
                    </w:rPr>
                  </w:pPr>
                  <w:r w:rsidDel="00000000" w:rsidR="00000000" w:rsidRPr="00000000">
                    <w:rPr>
                      <w:sz w:val="18"/>
                      <w:szCs w:val="18"/>
                      <w:rtl w:val="0"/>
                    </w:rPr>
                    <w:t xml:space="preserve">Provide better monitoring and management of blog activities.</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629.9992370605469" w:top="950.001220703125" w:left="770" w:right="8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