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25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6ab4bf896f290be8a6b413e7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AI WeatherWise 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create product backlog and sprint schedule</w:t>
      </w:r>
    </w:p>
    <w:p w:rsidR="00000000" w:rsidDel="00000000" w:rsidP="00000000" w:rsidRDefault="00000000" w:rsidRPr="00000000" w14:paraId="0000005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 Tracker, Velocity &amp; Burndown Chart: (4 Marks)</w:t>
      </w:r>
    </w:p>
    <w:p w:rsidR="00000000" w:rsidDel="00000000" w:rsidP="00000000" w:rsidRDefault="00000000" w:rsidRPr="00000000" w14:paraId="000000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Velocity: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Imagine we have a 10-day sprint duration, and the velocity of the team is 20 (points per sprint). Let’s calculate the team’s average velocity (AV) per iteration unit (story points per day)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562350" cy="800100"/>
            <wp:effectExtent b="0" l="0" r="0" t="0"/>
            <wp:docPr descr="Screen Shot 2016-06-16 at 1.37.43 PM" id="1" name="image1.png"/>
            <a:graphic>
              <a:graphicData uri="http://schemas.openxmlformats.org/drawingml/2006/picture">
                <pic:pic>
                  <pic:nvPicPr>
                    <pic:cNvPr descr="Screen Shot 2016-06-16 at 1.37.43 PM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Burndown Chart: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A burn down chart is a graphical representation of work left to do versus time. It is often used in agile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 software development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 methodologies such as 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Scrum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. However, burn down charts can be applied to any project containing measurable progress over time.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https://www.visual-paradigm.com/scrum/scrum-burndown-chart/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Reference: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https://www.atlassian.com/agile/tutorials/how-to-do-scrum-with-jira-software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https://www.atlassian.com/agile/tutorials/epics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https://www.atlassian.com/agile/tutorials/sprints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https://www.atlassian.com/agile/project-management/estimation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>
      <w:r>
        <w:rPr>
          <w:i/>
          <w:sz w:val="18"/>
        </w:rPr>
        <w:t>Sprint assignments, story points and dates above are a proposed planning model derived from the 11 documented user stories; the supplied project files did not contain an actual sprint plan, velocity record or burndown data.</w:t>
      </w:r>
    </w:p>
    <w:sectPr>
      <w:pgSz w:h="11906" w:w="16838" w:orient="landscape"/>
      <w:pgMar w:bottom="1440" w:top="1440" w:left="1440" w:right="851" w:header="708" w:footer="708"/>
      <w:pgNumType w:start="1"/>
    </w:sectPr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400"/>
        <w:gridCol w:w="1300"/>
        <w:gridCol w:w="4658"/>
        <w:gridCol w:w="1300"/>
        <w:gridCol w:w="1300"/>
        <w:gridCol w:w="1700"/>
      </w:tblGrid>
      <w:tr w:rsidR="0089587D" w14:paraId="382EC0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0C813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Sprint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839D8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Functional Requirement (Epic)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1579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User Story Number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47C0D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User Story / Task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7E84B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Story Points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82D3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Priority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C2F9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Team Members</w:t>
            </w:r>
          </w:p>
        </w:tc>
      </w:tr>
      <w:tr w:rsidR="0089587D" w14:paraId="14673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1D46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Registration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A2AD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USN-1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9B4C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register for the application by entering my name, email and password.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50B90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09C4F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Login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2372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USN-2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18E5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log into the application by entering my email and password.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7FBAB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FBF7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Profile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13E9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USN-3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816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view my profile details.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Medium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4892A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128B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Favourite Locations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644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USN-4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B8875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add a city and country to my favourite locations.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Medium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3466D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CDCD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Favourite Locations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4A3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USN-5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93AF0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view all my favourite locations.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7ECD1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853FA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Favourite Locations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A77D0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USN-6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1FCF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update a favourite location.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12985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1F98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Favourite Locations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5F7E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USN-7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A2DA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delete a favourite location.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4A0F9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8442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Current Weather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BA5C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USN-8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621DA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get the current weather of a city.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462D2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E431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AI Weather Summary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7F48F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USN-9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DD3BE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get a natural-language summary of the weather.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2E8B6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424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AI Weather Recommendation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923D0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USN-10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FEA69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user, I can get personalised recommendations for the weather.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High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  <w:tr w:rsidR="0089587D" w14:paraId="0D036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FFCB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Fallback Mode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8BD94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USN-11</w:t>
            </w:r>
          </w:p>
        </w:tc>
        <w:tc>
          <w:tcPr>
            <w:tcW w:w="4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D9E66" w14:textId="77777777" w:rsidR="0089587D" w:rsidRDefault="0007671E">
            <w:pPr>
              <w:spacing w:after="40"/>
            </w:pPr>
            <w:r>
              <w:rPr>
                <w:sz w:val="17"/>
                <w:szCs w:val="17"/>
              </w:rPr>
              <w:t>As a developer or tester, I can use all endpoints without external API keys.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Medium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Project Team</w:t>
            </w:r>
          </w:p>
        </w:tc>
      </w:tr>
    </w:tbl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700"/>
        <w:gridCol w:w="1300"/>
        <w:gridCol w:w="1900"/>
        <w:gridCol w:w="2100"/>
        <w:gridCol w:w="2958"/>
        <w:gridCol w:w="2700"/>
      </w:tblGrid>
      <w:tr w:rsidR="0089587D" w14:paraId="2FFE7E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BA49B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Sprint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69B1D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Total Story Points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961FA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Duration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0A7BB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Sprint Start Date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FB124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Sprint End Date (Planned)</w:t>
            </w:r>
          </w:p>
        </w:tc>
        <w:tc>
          <w:tcPr>
            <w:tcW w:w="2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B5D76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Story Points Completed (as on Planned End Date)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D583B" w14:textId="77777777" w:rsidR="0089587D" w:rsidRDefault="0007671E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Sprint Release Date (Actual)</w:t>
            </w:r>
          </w:p>
        </w:tc>
      </w:tr>
      <w:tr w:rsidR="0089587D" w14:paraId="28E18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Sprint-1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5 Days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16 Feb 2025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20 Feb 2025</w:t>
            </w:r>
          </w:p>
        </w:tc>
        <w:tc>
          <w:tcPr>
            <w:tcW w:w="2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14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Proposed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 w:before="0"/>
            </w:pPr>
            <w:r>
              <w:t>Sprint-2</w:t>
            </w:r>
          </w:p>
        </w:tc>
        <w:tc>
          <w:tcPr>
            <w:tcW w:type="dxa" w:w="1700"/>
            <w:vAlign w:val="center"/>
          </w:tcPr>
          <w:p>
            <w:pPr>
              <w:spacing w:after="0" w:before="0"/>
            </w:pPr>
            <w:r>
              <w:t>10</w:t>
            </w:r>
          </w:p>
        </w:tc>
        <w:tc>
          <w:tcPr>
            <w:tcW w:type="dxa" w:w="1300"/>
            <w:vAlign w:val="center"/>
          </w:tcPr>
          <w:p>
            <w:pPr>
              <w:spacing w:after="0" w:before="0"/>
            </w:pPr>
            <w:r>
              <w:t>4 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</w:pPr>
            <w:r>
              <w:t>21 Feb 2025</w:t>
            </w:r>
          </w:p>
        </w:tc>
        <w:tc>
          <w:tcPr>
            <w:tcW w:type="dxa" w:w="2100"/>
            <w:vAlign w:val="center"/>
          </w:tcPr>
          <w:p>
            <w:pPr>
              <w:spacing w:after="0" w:before="0"/>
            </w:pPr>
            <w:r>
              <w:t>24 Feb 2025</w:t>
            </w:r>
          </w:p>
        </w:tc>
        <w:tc>
          <w:tcPr>
            <w:tcW w:type="dxa" w:w="2958"/>
            <w:vAlign w:val="center"/>
          </w:tcPr>
          <w:p>
            <w:pPr>
              <w:spacing w:after="0" w:before="0"/>
            </w:pPr>
            <w:r>
              <w:t>10</w:t>
            </w:r>
          </w:p>
        </w:tc>
        <w:tc>
          <w:tcPr>
            <w:tcW w:type="dxa" w:w="2700"/>
            <w:vAlign w:val="center"/>
          </w:tcPr>
          <w:p>
            <w:pPr>
              <w:spacing w:after="0" w:before="0"/>
            </w:pPr>
            <w:r>
              <w:t>Proposed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 w:before="0"/>
            </w:pPr>
            <w:r>
              <w:t>Sprint-3</w:t>
            </w:r>
          </w:p>
        </w:tc>
        <w:tc>
          <w:tcPr>
            <w:tcW w:type="dxa" w:w="1700"/>
            <w:vAlign w:val="center"/>
          </w:tcPr>
          <w:p>
            <w:pPr>
              <w:spacing w:after="0" w:before="0"/>
            </w:pPr>
            <w:r>
              <w:t>8</w:t>
            </w:r>
          </w:p>
        </w:tc>
        <w:tc>
          <w:tcPr>
            <w:tcW w:type="dxa" w:w="1300"/>
            <w:vAlign w:val="center"/>
          </w:tcPr>
          <w:p>
            <w:pPr>
              <w:spacing w:after="0" w:before="0"/>
            </w:pPr>
            <w:r>
              <w:t>4 Days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/>
            </w:pPr>
            <w:r>
              <w:t>25 Feb 2025</w:t>
            </w:r>
          </w:p>
        </w:tc>
        <w:tc>
          <w:tcPr>
            <w:tcW w:type="dxa" w:w="2100"/>
            <w:vAlign w:val="center"/>
          </w:tcPr>
          <w:p>
            <w:pPr>
              <w:spacing w:after="0" w:before="0"/>
            </w:pPr>
            <w:r>
              <w:t>28 Feb 2025</w:t>
            </w:r>
          </w:p>
        </w:tc>
        <w:tc>
          <w:tcPr>
            <w:tcW w:type="dxa" w:w="2958"/>
            <w:vAlign w:val="center"/>
          </w:tcPr>
          <w:p>
            <w:pPr>
              <w:spacing w:after="0" w:before="0"/>
            </w:pPr>
            <w:r>
              <w:t>8</w:t>
            </w:r>
          </w:p>
        </w:tc>
        <w:tc>
          <w:tcPr>
            <w:tcW w:type="dxa" w:w="2700"/>
            <w:vAlign w:val="center"/>
          </w:tcPr>
          <w:p>
            <w:pPr>
              <w:spacing w:after="0" w:before="0"/>
            </w:pPr>
            <w:r>
              <w:t>Proposed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how-to-do-scrum-with-jira-software" TargetMode="External"/><Relationship Id="rId12" Type="http://schemas.openxmlformats.org/officeDocument/2006/relationships/hyperlink" Target="https://www.atlassian.com/agile/project-managem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isual-paradigm.com/scrum/scrum-in-3-minutes/" TargetMode="External"/><Relationship Id="rId15" Type="http://schemas.openxmlformats.org/officeDocument/2006/relationships/hyperlink" Target="https://www.atlassian.com/agile/tutorials/sprints" TargetMode="External"/><Relationship Id="rId14" Type="http://schemas.openxmlformats.org/officeDocument/2006/relationships/hyperlink" Target="https://www.atlassian.com/agile/tutorials/epics" TargetMode="External"/><Relationship Id="rId17" Type="http://schemas.openxmlformats.org/officeDocument/2006/relationships/hyperlink" Target="https://www.atlassian.com/agile/tutorials/burndown-charts" TargetMode="External"/><Relationship Id="rId16" Type="http://schemas.openxmlformats.org/officeDocument/2006/relationships/hyperlink" Target="https://www.atlassian.com/agile/project-management/estim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visual-paradigm.com/scrum/what-is-agile-software-develop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