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SWT1D1741164806148446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wjl53m3a3g6x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InsightStream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news application that allows users to search, track, and browse real-time news data using the NewsAPI, a third-party API, with a cozy and responsive user interface.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o23ihynuxnk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Testing Scope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✅ Home Page &amp; Navigation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✅ News Category Browsing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✅ API Integration for Real-Time News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✅ API Key Configuration for Access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✅ Viewing News Based on Category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Viewing trending global news on the homepage.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Browsing news based on categories (e.g., Technology, Health).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Subscribing to a newsletter for updates (placeholder functionality).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Ensuring a responsive UI across Mobile, Tablet, and Desktop.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Handling API errors gracefully (e.g., rate limits, no data).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Key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t5wlqtmpsbkq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Sign-off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Completion, e.g., 8 March 2025]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 or Digital Placeholder, e.g., /s/Name]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e5kv86qsfycg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positive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(e.g., successful news load)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negative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(e.g., API failure).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includes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severity levels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(High, Medium, Low) and detailed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reproduction steps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clarity.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is required post-testing to confirm readiness for deployment.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on multiple devices (e.g., Chrome on desktop, Safari on iPhone) to validate responsiveness.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 actual results and pass/fail status during the testing period (1-8 March 2025).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uexwvltvc4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and Alignment with InsightStream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5sm17ghs9bt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Updated to reflect InsightStream’s focus on news browsing and real-time data via NewsAPI, with a cozy UI built in React.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yqwa5um9w9p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Scope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Covers all major components (Home.js, Category.js, Navbar.js, API integration in NewsContext.js, etc.).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  <w:t xml:space="preserve"> Matches our earlier backlog (e.g., USN-1 for categories, USN-3 for trending news, USN-5 for search), with UI and error handling added for completeness.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kgh75yu40o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TC-001:</w:t>
      </w:r>
      <w:r w:rsidDel="00000000" w:rsidR="00000000" w:rsidRPr="00000000">
        <w:rPr>
          <w:rtl w:val="0"/>
        </w:rPr>
        <w:t xml:space="preserve"> Tests the homepage (Home.js, Hero.js)—core functionality.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TC-002:</w:t>
      </w:r>
      <w:r w:rsidDel="00000000" w:rsidR="00000000" w:rsidRPr="00000000">
        <w:rPr>
          <w:rtl w:val="0"/>
        </w:rPr>
        <w:t xml:space="preserve"> Validates category browsing (Category.js, Navbar.js).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TC-003:</w:t>
      </w:r>
      <w:r w:rsidDel="00000000" w:rsidR="00000000" w:rsidRPr="00000000">
        <w:rPr>
          <w:rtl w:val="0"/>
        </w:rPr>
        <w:t xml:space="preserve"> Checks the newsletter placeholder (Newsletter.js).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TC-004:</w:t>
      </w:r>
      <w:r w:rsidDel="00000000" w:rsidR="00000000" w:rsidRPr="00000000">
        <w:rPr>
          <w:rtl w:val="0"/>
        </w:rPr>
        <w:t xml:space="preserve"> Ensures Bootstrap and App.css deliver a responsive UI.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TC-005:</w:t>
      </w:r>
      <w:r w:rsidDel="00000000" w:rsidR="00000000" w:rsidRPr="00000000">
        <w:rPr>
          <w:rtl w:val="0"/>
        </w:rPr>
        <w:t xml:space="preserve"> Added to test error handling, a key non-functional requirement (NFR-3).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yzyzlb5kdb7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 Tracking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Populated with realistic bugs based on InsightStream’s potential issues (e.g., API delays, UI overlaps), with actionable feedback. Adjusted your examples for clarity and relevance.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e8tfkn32fnc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Sign-off and Notes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Left placeholders for post-test completion; notes emphasize thorough testing per UAT standards.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OvoCxfZrXc74PnxNvgAesgCNg==">CgMxLjAyDmgud2psNTNtM2EzZzZ4Mg5oLmdvMjNpaHludXhuazIOaC50NXdscXRtcHNia3EyDmguZTVrdjg2cXNmeWNnMg5oLnR1ZXh3dmx0dmM0YzIOaC41c20xN2doczlidHgyDmgueXF3YTV1bTl3OXA2Mg1oLmtnaDc1eXU0MG9nMg5oLnl6eXpsYjVrZGI3ajIOaC5lOHRma24zMmZuYzk4AHIhMUo3TEhWQlJQRC1Zajc2bWpfbVRKTXFDUlNXYkNzdmNw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