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47E" w:rsidRDefault="00D2384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FF447E" w:rsidRDefault="00D2384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FF447E" w:rsidRDefault="00FF447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FF447E">
        <w:trPr>
          <w:jc w:val="center"/>
        </w:trPr>
        <w:tc>
          <w:tcPr>
            <w:tcW w:w="4508" w:type="dxa"/>
          </w:tcPr>
          <w:p w:rsidR="00FF447E" w:rsidRDefault="00D238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FF447E" w:rsidRDefault="00BD7427">
            <w:pPr>
              <w:rPr>
                <w:rFonts w:ascii="Arial" w:eastAsia="Arial" w:hAnsi="Arial" w:cs="Arial"/>
              </w:rPr>
            </w:pPr>
            <w:r w:rsidRPr="00BD7427">
              <w:rPr>
                <w:rFonts w:ascii="Arial" w:eastAsia="Arial" w:hAnsi="Arial" w:cs="Arial"/>
              </w:rPr>
              <w:t>1</w:t>
            </w:r>
            <w:r w:rsidR="005C0E2F">
              <w:rPr>
                <w:rFonts w:ascii="Arial" w:eastAsia="Arial" w:hAnsi="Arial" w:cs="Arial"/>
              </w:rPr>
              <w:t>5</w:t>
            </w:r>
            <w:r w:rsidRPr="00BD742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FF447E">
        <w:trPr>
          <w:jc w:val="center"/>
        </w:trPr>
        <w:tc>
          <w:tcPr>
            <w:tcW w:w="4508" w:type="dxa"/>
          </w:tcPr>
          <w:p w:rsidR="00FF447E" w:rsidRDefault="00D238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FF447E" w:rsidRDefault="00D238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LTVIP2026TMIDS65940</w:t>
            </w:r>
          </w:p>
        </w:tc>
      </w:tr>
      <w:tr w:rsidR="00FF447E">
        <w:trPr>
          <w:jc w:val="center"/>
        </w:trPr>
        <w:tc>
          <w:tcPr>
            <w:tcW w:w="4508" w:type="dxa"/>
          </w:tcPr>
          <w:p w:rsidR="00FF447E" w:rsidRDefault="00D238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FF447E" w:rsidRDefault="00F8245E">
            <w:pPr>
              <w:rPr>
                <w:rFonts w:ascii="Arial" w:eastAsia="Arial" w:hAnsi="Arial" w:cs="Arial"/>
              </w:rPr>
            </w:pPr>
            <w:r w:rsidRPr="00F8245E">
              <w:rPr>
                <w:rFonts w:ascii="Arial" w:eastAsia="Arial" w:hAnsi="Arial" w:cs="Arial"/>
              </w:rPr>
              <w:t>IntelliSQL: Intelligent SQL Querying with LLMs Using Gemini Pro</w:t>
            </w:r>
          </w:p>
        </w:tc>
      </w:tr>
      <w:tr w:rsidR="00FF447E">
        <w:trPr>
          <w:jc w:val="center"/>
        </w:trPr>
        <w:tc>
          <w:tcPr>
            <w:tcW w:w="4508" w:type="dxa"/>
          </w:tcPr>
          <w:p w:rsidR="00FF447E" w:rsidRDefault="00D238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FF447E" w:rsidRDefault="00D238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FF447E" w:rsidRDefault="00FF447E">
      <w:pPr>
        <w:rPr>
          <w:rFonts w:ascii="Arial" w:eastAsia="Arial" w:hAnsi="Arial" w:cs="Arial"/>
          <w:b/>
        </w:rPr>
      </w:pPr>
    </w:p>
    <w:p w:rsidR="00FF447E" w:rsidRDefault="00D2384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FF447E" w:rsidRDefault="00D2384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</w:t>
      </w:r>
      <w:r>
        <w:rPr>
          <w:rFonts w:ascii="Arial" w:eastAsia="Arial" w:hAnsi="Arial" w:cs="Arial"/>
        </w:rPr>
        <w:t>(DFD) is a traditional visual representation of the information flows within a system. A neat and clear DFD can depict the right amount of the system requirement graphically. It shows how data enters and leaves the system, what changes the information, and</w:t>
      </w:r>
      <w:r>
        <w:rPr>
          <w:rFonts w:ascii="Arial" w:eastAsia="Arial" w:hAnsi="Arial" w:cs="Arial"/>
        </w:rPr>
        <w:t xml:space="preserve"> where data is stored.</w:t>
      </w:r>
    </w:p>
    <w:p w:rsidR="00B90796" w:rsidRDefault="00B90796">
      <w:pPr>
        <w:rPr>
          <w:rFonts w:ascii="Arial" w:eastAsia="Arial" w:hAnsi="Arial" w:cs="Arial"/>
        </w:rPr>
      </w:pPr>
    </w:p>
    <w:p w:rsidR="00B90796" w:rsidRPr="00B90796" w:rsidRDefault="00B90796" w:rsidP="00B90796">
      <w:pPr>
        <w:rPr>
          <w:rFonts w:ascii="Arial" w:eastAsia="Arial" w:hAnsi="Arial" w:cs="Arial"/>
        </w:rPr>
      </w:pPr>
      <w:r w:rsidRPr="00B90796">
        <w:rPr>
          <w:rFonts w:ascii="Arial" w:eastAsia="Arial" w:hAnsi="Arial" w:cs="Arial"/>
        </w:rPr>
        <w:t xml:space="preserve">The Data Flow Diagram (DFD) for </w:t>
      </w:r>
      <w:r w:rsidRPr="00B90796">
        <w:rPr>
          <w:rFonts w:ascii="Arial" w:eastAsia="Arial" w:hAnsi="Arial" w:cs="Arial"/>
          <w:b/>
          <w:bCs/>
        </w:rPr>
        <w:t>IntelliSQL</w:t>
      </w:r>
      <w:r w:rsidRPr="00B90796">
        <w:rPr>
          <w:rFonts w:ascii="Arial" w:eastAsia="Arial" w:hAnsi="Arial" w:cs="Arial"/>
        </w:rPr>
        <w:t xml:space="preserve"> illustrates how information moves from a simple human question to a structured database result, utilizing the </w:t>
      </w:r>
      <w:r w:rsidRPr="00B90796">
        <w:rPr>
          <w:rFonts w:ascii="Arial" w:eastAsia="Arial" w:hAnsi="Arial" w:cs="Arial"/>
          <w:b/>
          <w:bCs/>
        </w:rPr>
        <w:t>Gemini Flash</w:t>
      </w:r>
      <w:r w:rsidRPr="00B90796">
        <w:rPr>
          <w:rFonts w:ascii="Arial" w:eastAsia="Arial" w:hAnsi="Arial" w:cs="Arial"/>
        </w:rPr>
        <w:t xml:space="preserve"> engine as the central processing unit.</w:t>
      </w:r>
    </w:p>
    <w:p w:rsidR="00B90796" w:rsidRPr="00B90796" w:rsidRDefault="00B90796" w:rsidP="00B90796">
      <w:pPr>
        <w:rPr>
          <w:rFonts w:ascii="Arial" w:eastAsia="Arial" w:hAnsi="Arial" w:cs="Arial"/>
          <w:b/>
          <w:bCs/>
        </w:rPr>
      </w:pPr>
      <w:r w:rsidRPr="00B90796">
        <w:rPr>
          <w:rFonts w:ascii="Arial" w:eastAsia="Arial" w:hAnsi="Arial" w:cs="Arial"/>
          <w:b/>
          <w:bCs/>
        </w:rPr>
        <w:t>Core Components of the DFD</w:t>
      </w:r>
    </w:p>
    <w:p w:rsidR="00B90796" w:rsidRPr="00B90796" w:rsidRDefault="00B90796" w:rsidP="00B90796">
      <w:pPr>
        <w:numPr>
          <w:ilvl w:val="0"/>
          <w:numId w:val="1"/>
        </w:numPr>
        <w:rPr>
          <w:rFonts w:ascii="Arial" w:eastAsia="Arial" w:hAnsi="Arial" w:cs="Arial"/>
        </w:rPr>
      </w:pPr>
      <w:r w:rsidRPr="00B90796">
        <w:rPr>
          <w:rFonts w:ascii="Arial" w:eastAsia="Arial" w:hAnsi="Arial" w:cs="Arial"/>
          <w:b/>
          <w:bCs/>
        </w:rPr>
        <w:t>External Entity (The User):</w:t>
      </w:r>
      <w:r w:rsidRPr="00B90796">
        <w:rPr>
          <w:rFonts w:ascii="Arial" w:eastAsia="Arial" w:hAnsi="Arial" w:cs="Arial"/>
        </w:rPr>
        <w:t xml:space="preserve"> The starting point of the flow where the user interacts with the </w:t>
      </w:r>
      <w:r w:rsidRPr="00B90796">
        <w:rPr>
          <w:rFonts w:ascii="Arial" w:eastAsia="Arial" w:hAnsi="Arial" w:cs="Arial"/>
          <w:b/>
          <w:bCs/>
        </w:rPr>
        <w:t>Streamlit UI</w:t>
      </w:r>
      <w:r w:rsidRPr="00B90796">
        <w:rPr>
          <w:rFonts w:ascii="Arial" w:eastAsia="Arial" w:hAnsi="Arial" w:cs="Arial"/>
        </w:rPr>
        <w:t xml:space="preserve"> to input a natural language query.</w:t>
      </w:r>
    </w:p>
    <w:p w:rsidR="00B90796" w:rsidRPr="00B90796" w:rsidRDefault="00B90796" w:rsidP="00B90796">
      <w:pPr>
        <w:numPr>
          <w:ilvl w:val="0"/>
          <w:numId w:val="1"/>
        </w:numPr>
        <w:rPr>
          <w:rFonts w:ascii="Arial" w:eastAsia="Arial" w:hAnsi="Arial" w:cs="Arial"/>
        </w:rPr>
      </w:pPr>
      <w:r w:rsidRPr="00B90796">
        <w:rPr>
          <w:rFonts w:ascii="Arial" w:eastAsia="Arial" w:hAnsi="Arial" w:cs="Arial"/>
          <w:b/>
          <w:bCs/>
        </w:rPr>
        <w:t>The Process (AI Logic Layer):</w:t>
      </w:r>
      <w:r w:rsidRPr="00B90796">
        <w:rPr>
          <w:rFonts w:ascii="Arial" w:eastAsia="Arial" w:hAnsi="Arial" w:cs="Arial"/>
        </w:rPr>
        <w:t xml:space="preserve"> This is the "brain" of the system that integrates the </w:t>
      </w:r>
      <w:r w:rsidRPr="00B90796">
        <w:rPr>
          <w:rFonts w:ascii="Arial" w:eastAsia="Arial" w:hAnsi="Arial" w:cs="Arial"/>
          <w:b/>
          <w:bCs/>
        </w:rPr>
        <w:t>Google Generative AI SDK</w:t>
      </w:r>
      <w:r w:rsidRPr="00B90796">
        <w:rPr>
          <w:rFonts w:ascii="Arial" w:eastAsia="Arial" w:hAnsi="Arial" w:cs="Arial"/>
        </w:rPr>
        <w:t xml:space="preserve"> to communicate with the </w:t>
      </w:r>
      <w:r w:rsidRPr="00B90796">
        <w:rPr>
          <w:rFonts w:ascii="Arial" w:eastAsia="Arial" w:hAnsi="Arial" w:cs="Arial"/>
          <w:b/>
          <w:bCs/>
        </w:rPr>
        <w:t>Gemini Flash</w:t>
      </w:r>
      <w:r w:rsidRPr="00B90796">
        <w:rPr>
          <w:rFonts w:ascii="Arial" w:eastAsia="Arial" w:hAnsi="Arial" w:cs="Arial"/>
        </w:rPr>
        <w:t xml:space="preserve"> model.</w:t>
      </w:r>
    </w:p>
    <w:p w:rsidR="00B90796" w:rsidRPr="00B90796" w:rsidRDefault="00B90796" w:rsidP="00B90796">
      <w:pPr>
        <w:numPr>
          <w:ilvl w:val="0"/>
          <w:numId w:val="1"/>
        </w:numPr>
        <w:rPr>
          <w:rFonts w:ascii="Arial" w:eastAsia="Arial" w:hAnsi="Arial" w:cs="Arial"/>
        </w:rPr>
      </w:pPr>
      <w:r w:rsidRPr="00B90796">
        <w:rPr>
          <w:rFonts w:ascii="Arial" w:eastAsia="Arial" w:hAnsi="Arial" w:cs="Arial"/>
          <w:b/>
          <w:bCs/>
        </w:rPr>
        <w:t>The Data Store (SQLite):</w:t>
      </w:r>
      <w:r w:rsidRPr="00B90796">
        <w:rPr>
          <w:rFonts w:ascii="Arial" w:eastAsia="Arial" w:hAnsi="Arial" w:cs="Arial"/>
        </w:rPr>
        <w:t xml:space="preserve"> A local database file (data.db) that holds the persistent STUDENTS table records.</w:t>
      </w:r>
    </w:p>
    <w:p w:rsidR="00B90796" w:rsidRPr="00B90796" w:rsidRDefault="008032DF" w:rsidP="00B90796">
      <w:pPr>
        <w:rPr>
          <w:rFonts w:ascii="Arial" w:eastAsia="Arial" w:hAnsi="Arial" w:cs="Arial"/>
        </w:rPr>
      </w:pPr>
      <w:r w:rsidRPr="008032DF">
        <w:rPr>
          <w:rFonts w:ascii="Arial" w:eastAsia="Arial" w:hAnsi="Arial" w:cs="Arial"/>
        </w:rPr>
        <w:pict>
          <v:rect id="_x0000_i1025" style="width:0;height:1.5pt" o:hralign="center" o:hrstd="t" o:hr="t" fillcolor="#a0a0a0" stroked="f"/>
        </w:pict>
      </w:r>
    </w:p>
    <w:p w:rsidR="00B90796" w:rsidRPr="00B90796" w:rsidRDefault="00B90796" w:rsidP="00B90796">
      <w:pPr>
        <w:rPr>
          <w:rFonts w:ascii="Arial" w:eastAsia="Arial" w:hAnsi="Arial" w:cs="Arial"/>
          <w:b/>
          <w:bCs/>
        </w:rPr>
      </w:pPr>
      <w:r w:rsidRPr="00B90796">
        <w:rPr>
          <w:rFonts w:ascii="Arial" w:eastAsia="Arial" w:hAnsi="Arial" w:cs="Arial"/>
          <w:b/>
          <w:bCs/>
        </w:rPr>
        <w:t>Detailed Data Movement</w:t>
      </w:r>
    </w:p>
    <w:p w:rsidR="00B90796" w:rsidRPr="00B90796" w:rsidRDefault="00B90796" w:rsidP="00B90796">
      <w:pPr>
        <w:numPr>
          <w:ilvl w:val="0"/>
          <w:numId w:val="2"/>
        </w:numPr>
        <w:rPr>
          <w:rFonts w:ascii="Arial" w:eastAsia="Arial" w:hAnsi="Arial" w:cs="Arial"/>
        </w:rPr>
      </w:pPr>
      <w:r w:rsidRPr="00B90796">
        <w:rPr>
          <w:rFonts w:ascii="Arial" w:eastAsia="Arial" w:hAnsi="Arial" w:cs="Arial"/>
          <w:b/>
          <w:bCs/>
        </w:rPr>
        <w:t>Input Stream:</w:t>
      </w:r>
      <w:r w:rsidRPr="00B90796">
        <w:rPr>
          <w:rFonts w:ascii="Arial" w:eastAsia="Arial" w:hAnsi="Arial" w:cs="Arial"/>
        </w:rPr>
        <w:t xml:space="preserve"> The user provides a text-based request (e.g., "Who has more than 90 marks?") via the frontend.</w:t>
      </w:r>
    </w:p>
    <w:p w:rsidR="00B90796" w:rsidRPr="00B90796" w:rsidRDefault="00B90796" w:rsidP="00B90796">
      <w:pPr>
        <w:numPr>
          <w:ilvl w:val="0"/>
          <w:numId w:val="2"/>
        </w:numPr>
        <w:rPr>
          <w:rFonts w:ascii="Arial" w:eastAsia="Arial" w:hAnsi="Arial" w:cs="Arial"/>
        </w:rPr>
      </w:pPr>
      <w:r w:rsidRPr="00B90796">
        <w:rPr>
          <w:rFonts w:ascii="Arial" w:eastAsia="Arial" w:hAnsi="Arial" w:cs="Arial"/>
          <w:b/>
          <w:bCs/>
        </w:rPr>
        <w:t>Request Transformation:</w:t>
      </w:r>
      <w:r w:rsidRPr="00B90796">
        <w:rPr>
          <w:rFonts w:ascii="Arial" w:eastAsia="Arial" w:hAnsi="Arial" w:cs="Arial"/>
        </w:rPr>
        <w:t xml:space="preserve"> The system retrieves the GOOGLE_API_KEY from the secure .env file to authenticate the session. It then combines the user's input with a predefined </w:t>
      </w:r>
      <w:r w:rsidRPr="00B90796">
        <w:rPr>
          <w:rFonts w:ascii="Arial" w:eastAsia="Arial" w:hAnsi="Arial" w:cs="Arial"/>
          <w:b/>
          <w:bCs/>
        </w:rPr>
        <w:t>System Prompt</w:t>
      </w:r>
      <w:r w:rsidRPr="00B90796">
        <w:rPr>
          <w:rFonts w:ascii="Arial" w:eastAsia="Arial" w:hAnsi="Arial" w:cs="Arial"/>
        </w:rPr>
        <w:t xml:space="preserve"> that explains the table structure (NAME, CLASS, MARKS, COMPANY).</w:t>
      </w:r>
    </w:p>
    <w:p w:rsidR="00B90796" w:rsidRPr="00B90796" w:rsidRDefault="00B90796" w:rsidP="00B90796">
      <w:pPr>
        <w:numPr>
          <w:ilvl w:val="0"/>
          <w:numId w:val="2"/>
        </w:numPr>
        <w:rPr>
          <w:rFonts w:ascii="Arial" w:eastAsia="Arial" w:hAnsi="Arial" w:cs="Arial"/>
        </w:rPr>
      </w:pPr>
      <w:r w:rsidRPr="00B90796">
        <w:rPr>
          <w:rFonts w:ascii="Arial" w:eastAsia="Arial" w:hAnsi="Arial" w:cs="Arial"/>
          <w:b/>
          <w:bCs/>
        </w:rPr>
        <w:lastRenderedPageBreak/>
        <w:t>AI Processing:</w:t>
      </w:r>
      <w:r w:rsidRPr="00B90796">
        <w:rPr>
          <w:rFonts w:ascii="Arial" w:eastAsia="Arial" w:hAnsi="Arial" w:cs="Arial"/>
        </w:rPr>
        <w:t xml:space="preserve"> This combined data packet is sent to the </w:t>
      </w:r>
      <w:r w:rsidRPr="00B90796">
        <w:rPr>
          <w:rFonts w:ascii="Arial" w:eastAsia="Arial" w:hAnsi="Arial" w:cs="Arial"/>
          <w:b/>
          <w:bCs/>
        </w:rPr>
        <w:t>Gemini Flash</w:t>
      </w:r>
      <w:r w:rsidRPr="00B90796">
        <w:rPr>
          <w:rFonts w:ascii="Arial" w:eastAsia="Arial" w:hAnsi="Arial" w:cs="Arial"/>
        </w:rPr>
        <w:t xml:space="preserve"> model, which outputs a raw SQL query string.</w:t>
      </w:r>
    </w:p>
    <w:p w:rsidR="00B90796" w:rsidRPr="00B90796" w:rsidRDefault="00B90796" w:rsidP="00B90796">
      <w:pPr>
        <w:numPr>
          <w:ilvl w:val="0"/>
          <w:numId w:val="2"/>
        </w:numPr>
        <w:rPr>
          <w:rFonts w:ascii="Arial" w:eastAsia="Arial" w:hAnsi="Arial" w:cs="Arial"/>
        </w:rPr>
      </w:pPr>
      <w:r w:rsidRPr="00B90796">
        <w:rPr>
          <w:rFonts w:ascii="Arial" w:eastAsia="Arial" w:hAnsi="Arial" w:cs="Arial"/>
          <w:b/>
          <w:bCs/>
        </w:rPr>
        <w:t>Data Cleaning:</w:t>
      </w:r>
      <w:r w:rsidRPr="00B90796">
        <w:rPr>
          <w:rFonts w:ascii="Arial" w:eastAsia="Arial" w:hAnsi="Arial" w:cs="Arial"/>
        </w:rPr>
        <w:t xml:space="preserve"> Before hitting the database, the response passes through a </w:t>
      </w:r>
      <w:r w:rsidRPr="00B90796">
        <w:rPr>
          <w:rFonts w:ascii="Arial" w:eastAsia="Arial" w:hAnsi="Arial" w:cs="Arial"/>
          <w:b/>
          <w:bCs/>
        </w:rPr>
        <w:t>Regex (Regular Expression)</w:t>
      </w:r>
      <w:r w:rsidRPr="00B90796">
        <w:rPr>
          <w:rFonts w:ascii="Arial" w:eastAsia="Arial" w:hAnsi="Arial" w:cs="Arial"/>
        </w:rPr>
        <w:t xml:space="preserve"> filter to ensure only a valid SELECT statement is extracted, removing any conversational "noise".</w:t>
      </w:r>
    </w:p>
    <w:p w:rsidR="00B90796" w:rsidRPr="00B90796" w:rsidRDefault="00B90796" w:rsidP="00B90796">
      <w:pPr>
        <w:numPr>
          <w:ilvl w:val="0"/>
          <w:numId w:val="2"/>
        </w:numPr>
        <w:rPr>
          <w:rFonts w:ascii="Arial" w:eastAsia="Arial" w:hAnsi="Arial" w:cs="Arial"/>
        </w:rPr>
      </w:pPr>
      <w:r w:rsidRPr="00B90796">
        <w:rPr>
          <w:rFonts w:ascii="Arial" w:eastAsia="Arial" w:hAnsi="Arial" w:cs="Arial"/>
          <w:b/>
          <w:bCs/>
        </w:rPr>
        <w:t>Database Retrieval:</w:t>
      </w:r>
      <w:r w:rsidRPr="00B90796">
        <w:rPr>
          <w:rFonts w:ascii="Arial" w:eastAsia="Arial" w:hAnsi="Arial" w:cs="Arial"/>
        </w:rPr>
        <w:t xml:space="preserve"> The cleaned SQL is executed against the STUDENTS table in the </w:t>
      </w:r>
      <w:r w:rsidRPr="00B90796">
        <w:rPr>
          <w:rFonts w:ascii="Arial" w:eastAsia="Arial" w:hAnsi="Arial" w:cs="Arial"/>
          <w:b/>
          <w:bCs/>
        </w:rPr>
        <w:t>SQLite</w:t>
      </w:r>
      <w:r w:rsidRPr="00B90796">
        <w:rPr>
          <w:rFonts w:ascii="Arial" w:eastAsia="Arial" w:hAnsi="Arial" w:cs="Arial"/>
        </w:rPr>
        <w:t xml:space="preserve"> database via the read_query function.</w:t>
      </w:r>
    </w:p>
    <w:p w:rsidR="00B90796" w:rsidRPr="00B90796" w:rsidRDefault="00B90796" w:rsidP="00B90796">
      <w:pPr>
        <w:numPr>
          <w:ilvl w:val="0"/>
          <w:numId w:val="2"/>
        </w:numPr>
        <w:rPr>
          <w:rFonts w:ascii="Arial" w:eastAsia="Arial" w:hAnsi="Arial" w:cs="Arial"/>
        </w:rPr>
      </w:pPr>
      <w:r w:rsidRPr="00B90796">
        <w:rPr>
          <w:rFonts w:ascii="Arial" w:eastAsia="Arial" w:hAnsi="Arial" w:cs="Arial"/>
          <w:b/>
          <w:bCs/>
        </w:rPr>
        <w:t>Output Stream:</w:t>
      </w:r>
      <w:r w:rsidRPr="00B90796">
        <w:rPr>
          <w:rFonts w:ascii="Arial" w:eastAsia="Arial" w:hAnsi="Arial" w:cs="Arial"/>
        </w:rPr>
        <w:t xml:space="preserve"> The database returns the matching rows, which are then rendered into a formatted table on the user's screen.</w:t>
      </w:r>
    </w:p>
    <w:p w:rsidR="00B90796" w:rsidRDefault="00B90796">
      <w:pPr>
        <w:rPr>
          <w:rFonts w:ascii="Arial" w:eastAsia="Arial" w:hAnsi="Arial" w:cs="Arial"/>
        </w:rPr>
      </w:pPr>
    </w:p>
    <w:p w:rsidR="00D90384" w:rsidRDefault="00B90796" w:rsidP="00D90384">
      <w:pPr>
        <w:jc w:val="center"/>
        <w:rPr>
          <w:rFonts w:ascii="Arial" w:eastAsia="Arial" w:hAnsi="Arial" w:cs="Arial"/>
          <w:b/>
        </w:rPr>
      </w:pPr>
      <w:r>
        <w:rPr>
          <w:noProof/>
          <w:lang w:val="en-US" w:eastAsia="en-US"/>
        </w:rPr>
        <w:drawing>
          <wp:inline distT="0" distB="0" distL="0" distR="0">
            <wp:extent cx="4216400" cy="4216400"/>
            <wp:effectExtent l="0" t="0" r="0" b="0"/>
            <wp:docPr id="93801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4717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643" cy="42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47E" w:rsidRDefault="00D23847" w:rsidP="00D9038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FF447E" w:rsidRDefault="00D2384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FF447E">
        <w:trPr>
          <w:trHeight w:val="275"/>
          <w:tblHeader/>
        </w:trPr>
        <w:tc>
          <w:tcPr>
            <w:tcW w:w="1667" w:type="dxa"/>
          </w:tcPr>
          <w:p w:rsidR="00FF447E" w:rsidRDefault="00D2384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FF447E" w:rsidRDefault="00D2384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FF447E" w:rsidRDefault="00D2384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FF447E" w:rsidRDefault="00D2384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FF447E" w:rsidRDefault="00D2384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FF447E" w:rsidRDefault="00D2384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FF447E" w:rsidRDefault="00D2384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FF447E">
        <w:trPr>
          <w:trHeight w:val="404"/>
        </w:trPr>
        <w:tc>
          <w:tcPr>
            <w:tcW w:w="1667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  <w:p w:rsidR="00B90796" w:rsidRPr="00B90796" w:rsidRDefault="00B90796" w:rsidP="00B9079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309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As an admin, I want to securely store my Google API key in a .env file so it is not exposed in source code.</w:t>
            </w:r>
          </w:p>
        </w:tc>
        <w:tc>
          <w:tcPr>
            <w:tcW w:w="2596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The app loads the key via os.getenv and connects to the Gemini API.</w:t>
            </w:r>
          </w:p>
        </w:tc>
        <w:tc>
          <w:tcPr>
            <w:tcW w:w="1374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F447E">
        <w:trPr>
          <w:trHeight w:val="404"/>
        </w:trPr>
        <w:tc>
          <w:tcPr>
            <w:tcW w:w="1667" w:type="dxa"/>
          </w:tcPr>
          <w:p w:rsidR="00B90796" w:rsidRDefault="00B90796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  <w:p w:rsidR="00FF447E" w:rsidRDefault="00FF447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Database Initialization</w:t>
            </w:r>
          </w:p>
        </w:tc>
        <w:tc>
          <w:tcPr>
            <w:tcW w:w="1309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As an admin, I want to initialize a SQLite database with a STUDENTS table to store records.</w:t>
            </w:r>
          </w:p>
        </w:tc>
        <w:tc>
          <w:tcPr>
            <w:tcW w:w="2596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Running sql.py creates data.db with Name, Class, Marks, and Company columns.</w:t>
            </w:r>
          </w:p>
        </w:tc>
        <w:tc>
          <w:tcPr>
            <w:tcW w:w="1374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F447E">
        <w:trPr>
          <w:trHeight w:val="404"/>
        </w:trPr>
        <w:tc>
          <w:tcPr>
            <w:tcW w:w="1667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Customer (Web)</w:t>
            </w:r>
          </w:p>
        </w:tc>
        <w:tc>
          <w:tcPr>
            <w:tcW w:w="1850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Home Page</w:t>
            </w:r>
          </w:p>
        </w:tc>
        <w:tc>
          <w:tcPr>
            <w:tcW w:w="1309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As a user, I want a professional landing page with a list of offerings so I understand the app's capabilities.</w:t>
            </w:r>
          </w:p>
        </w:tc>
        <w:tc>
          <w:tcPr>
            <w:tcW w:w="2596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The Home page displays a "Wide Range of Offerings" list and a welcome title.</w:t>
            </w:r>
          </w:p>
        </w:tc>
        <w:tc>
          <w:tcPr>
            <w:tcW w:w="1374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B90796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FF447E">
        <w:trPr>
          <w:trHeight w:val="404"/>
        </w:trPr>
        <w:tc>
          <w:tcPr>
            <w:tcW w:w="1667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Customer (Web)</w:t>
            </w:r>
          </w:p>
        </w:tc>
        <w:tc>
          <w:tcPr>
            <w:tcW w:w="1850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Intelligent Querying</w:t>
            </w:r>
          </w:p>
        </w:tc>
        <w:tc>
          <w:tcPr>
            <w:tcW w:w="1309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As a non-technical user, I want to enter natural language questions to generate valid SQL automatically.</w:t>
            </w:r>
          </w:p>
        </w:tc>
        <w:tc>
          <w:tcPr>
            <w:tcW w:w="2596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The system translates English into a functional SELECT statement using Gemini Flash.</w:t>
            </w:r>
          </w:p>
        </w:tc>
        <w:tc>
          <w:tcPr>
            <w:tcW w:w="1374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F447E">
        <w:trPr>
          <w:trHeight w:val="404"/>
        </w:trPr>
        <w:tc>
          <w:tcPr>
            <w:tcW w:w="1667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Customer (Web)</w:t>
            </w:r>
          </w:p>
        </w:tc>
        <w:tc>
          <w:tcPr>
            <w:tcW w:w="1850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Data Retrieval</w:t>
            </w:r>
          </w:p>
        </w:tc>
        <w:tc>
          <w:tcPr>
            <w:tcW w:w="1309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As a user, I want to see query results in a table format so I can analyze student data easily.</w:t>
            </w:r>
          </w:p>
        </w:tc>
        <w:tc>
          <w:tcPr>
            <w:tcW w:w="2596" w:type="dxa"/>
          </w:tcPr>
          <w:p w:rsidR="00FF447E" w:rsidRDefault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Results from data.db are rendered in a structured table within the Streamlit UI.</w:t>
            </w:r>
          </w:p>
        </w:tc>
        <w:tc>
          <w:tcPr>
            <w:tcW w:w="1374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FF447E" w:rsidRDefault="00D238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90796">
        <w:trPr>
          <w:trHeight w:val="404"/>
        </w:trPr>
        <w:tc>
          <w:tcPr>
            <w:tcW w:w="1667" w:type="dxa"/>
          </w:tcPr>
          <w:p w:rsidR="00B90796" w:rsidRDefault="00B90796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B90796" w:rsidRDefault="00B90796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Query Extraction</w:t>
            </w:r>
          </w:p>
        </w:tc>
        <w:tc>
          <w:tcPr>
            <w:tcW w:w="1309" w:type="dxa"/>
          </w:tcPr>
          <w:p w:rsidR="00B90796" w:rsidRDefault="00B90796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:rsidR="00B90796" w:rsidRDefault="00B90796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As an admin, I want the app to use Regex to isolate SQL code from the LLM's conversational text.</w:t>
            </w:r>
          </w:p>
        </w:tc>
        <w:tc>
          <w:tcPr>
            <w:tcW w:w="2596" w:type="dxa"/>
          </w:tcPr>
          <w:p w:rsidR="00B90796" w:rsidRDefault="00B90796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The re.search function extracts only the SELECT query, preventing execution errors.</w:t>
            </w:r>
          </w:p>
        </w:tc>
        <w:tc>
          <w:tcPr>
            <w:tcW w:w="1374" w:type="dxa"/>
          </w:tcPr>
          <w:p w:rsidR="00B90796" w:rsidRDefault="00B90796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90796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B90796" w:rsidRDefault="00B90796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B90796">
        <w:trPr>
          <w:trHeight w:val="404"/>
        </w:trPr>
        <w:tc>
          <w:tcPr>
            <w:tcW w:w="1667" w:type="dxa"/>
          </w:tcPr>
          <w:p w:rsidR="00B90796" w:rsidRDefault="00B90796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Navigation</w:t>
            </w:r>
          </w:p>
        </w:tc>
        <w:tc>
          <w:tcPr>
            <w:tcW w:w="1309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As a user, I want a sidebar radio menu to navigate between Home, About, and the Query Tool.</w:t>
            </w:r>
          </w:p>
        </w:tc>
        <w:tc>
          <w:tcPr>
            <w:tcW w:w="2596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Clicking sidebar options updates the main page content instantly without page reloads.</w:t>
            </w:r>
          </w:p>
        </w:tc>
        <w:tc>
          <w:tcPr>
            <w:tcW w:w="1374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90796">
        <w:trPr>
          <w:trHeight w:val="404"/>
        </w:trPr>
        <w:tc>
          <w:tcPr>
            <w:tcW w:w="1667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User Interface</w:t>
            </w:r>
          </w:p>
        </w:tc>
        <w:tc>
          <w:tcPr>
            <w:tcW w:w="1309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328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As a user, I want a dark-themed UI with green accents to enhance readability and professional feel.</w:t>
            </w:r>
          </w:p>
        </w:tc>
        <w:tc>
          <w:tcPr>
            <w:tcW w:w="2596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Custom CSS correctly applies the #2E2E2E background and #4CAF50 green headers.</w:t>
            </w:r>
          </w:p>
        </w:tc>
        <w:tc>
          <w:tcPr>
            <w:tcW w:w="1374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B90796">
        <w:trPr>
          <w:trHeight w:val="388"/>
        </w:trPr>
        <w:tc>
          <w:tcPr>
            <w:tcW w:w="1667" w:type="dxa"/>
          </w:tcPr>
          <w:p w:rsidR="00B90796" w:rsidRDefault="00B90796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Data Management</w:t>
            </w:r>
          </w:p>
        </w:tc>
        <w:tc>
          <w:tcPr>
            <w:tcW w:w="1309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328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As an admin, I want to insert sample records for testing, such as Sijo, Lijo, and Dilsha.</w:t>
            </w:r>
          </w:p>
        </w:tc>
        <w:tc>
          <w:tcPr>
            <w:tcW w:w="2596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 xml:space="preserve">The database successfully stores records with specific Marks and </w:t>
            </w:r>
            <w:r w:rsidRPr="00D90384">
              <w:rPr>
                <w:rFonts w:ascii="Arial" w:eastAsia="Arial" w:hAnsi="Arial" w:cs="Arial"/>
                <w:sz w:val="20"/>
                <w:szCs w:val="20"/>
              </w:rPr>
              <w:lastRenderedPageBreak/>
              <w:t>Company names.</w:t>
            </w:r>
          </w:p>
        </w:tc>
        <w:tc>
          <w:tcPr>
            <w:tcW w:w="1374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High</w:t>
            </w:r>
          </w:p>
        </w:tc>
        <w:tc>
          <w:tcPr>
            <w:tcW w:w="1374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90796">
        <w:trPr>
          <w:trHeight w:val="404"/>
        </w:trPr>
        <w:tc>
          <w:tcPr>
            <w:tcW w:w="1667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lastRenderedPageBreak/>
              <w:t>Customer (Web)</w:t>
            </w:r>
          </w:p>
        </w:tc>
        <w:tc>
          <w:tcPr>
            <w:tcW w:w="1850" w:type="dxa"/>
          </w:tcPr>
          <w:p w:rsidR="00B90796" w:rsidRPr="00D90384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Information Access</w:t>
            </w:r>
          </w:p>
        </w:tc>
        <w:tc>
          <w:tcPr>
            <w:tcW w:w="1309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4328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As a user, I want an "About" page to learn how IntelliSQL uses LLM architecture for querying.</w:t>
            </w:r>
          </w:p>
        </w:tc>
        <w:tc>
          <w:tcPr>
            <w:tcW w:w="2596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The About page displays descriptive text and the project's vision for intuitive querying.</w:t>
            </w:r>
          </w:p>
        </w:tc>
        <w:tc>
          <w:tcPr>
            <w:tcW w:w="1374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0384"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B90796" w:rsidRDefault="00D90384" w:rsidP="00B9079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</w:tbl>
    <w:p w:rsidR="00FF447E" w:rsidRDefault="00FF447E">
      <w:pPr>
        <w:rPr>
          <w:rFonts w:ascii="Arial" w:eastAsia="Arial" w:hAnsi="Arial" w:cs="Arial"/>
        </w:rPr>
      </w:pPr>
    </w:p>
    <w:sectPr w:rsidR="00FF447E" w:rsidSect="008032D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760600"/>
    <w:multiLevelType w:val="multilevel"/>
    <w:tmpl w:val="B016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35758E"/>
    <w:multiLevelType w:val="multilevel"/>
    <w:tmpl w:val="1394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F447E"/>
    <w:rsid w:val="0045263A"/>
    <w:rsid w:val="004F27F8"/>
    <w:rsid w:val="005C0E2F"/>
    <w:rsid w:val="006E6927"/>
    <w:rsid w:val="008032DF"/>
    <w:rsid w:val="00803D55"/>
    <w:rsid w:val="00866138"/>
    <w:rsid w:val="00962B1B"/>
    <w:rsid w:val="00B90796"/>
    <w:rsid w:val="00BD7427"/>
    <w:rsid w:val="00D23847"/>
    <w:rsid w:val="00D90384"/>
    <w:rsid w:val="00F45F65"/>
    <w:rsid w:val="00F8245E"/>
    <w:rsid w:val="00FF44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796"/>
  </w:style>
  <w:style w:type="paragraph" w:styleId="Heading1">
    <w:name w:val="heading 1"/>
    <w:basedOn w:val="Normal"/>
    <w:next w:val="Normal"/>
    <w:uiPriority w:val="9"/>
    <w:qFormat/>
    <w:rsid w:val="008032D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32D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32D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32D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32D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32D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032D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8032D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032D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032D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B907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india</cp:lastModifiedBy>
  <cp:revision>8</cp:revision>
  <dcterms:created xsi:type="dcterms:W3CDTF">2022-09-18T16:51:00Z</dcterms:created>
  <dcterms:modified xsi:type="dcterms:W3CDTF">2026-02-20T07:15:00Z</dcterms:modified>
</cp:coreProperties>
</file>