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80"/>
        <w:jc w:val="center"/>
      </w:pPr>
      <w:r>
        <w:rPr>
          <w:rFonts w:ascii="Arial" w:cs="Arial" w:eastAsia="Arial" w:hAnsi="Arial"/>
          <w:b/>
          <w:bCs/>
          <w:color w:val="1B2631"/>
          <w:sz w:val="72"/>
          <w:szCs w:val="72"/>
        </w:rPr>
        <w:t xml:space="preserve">BESS OPTIMIZER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54360"/>
          <w:sz w:val="30"/>
          <w:szCs w:val="30"/>
        </w:rPr>
        <w:t xml:space="preserve">Validation  ·  Key Inputs  ·  Sensitivity Analysis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How to verify results, what data matters most, and what changes the answer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</w:rPr>
              <w:t xml:space="preserve">Key Inputs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Sensitivity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8449"/>
          <w:sz w:val="48"/>
          <w:szCs w:val="48"/>
        </w:rPr>
        <w:t xml:space="preserve">PART 1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HOW TO EVALUATE WHETHER THE SIMULATION RESULT IS CORRECT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631"/>
          <w:sz w:val="34"/>
          <w:szCs w:val="34"/>
        </w:rPr>
        <w:t xml:space="preserve">1.1  The Three Levels of Validation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Validating an optimizer result means checking three different things in order. Do not skip to level 3 without passing levels 1 and 2 — a mathematically correct result can still be physically wrong if the inputs are bad.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to Answer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 validity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Gurobi actually satisfy all constraints? Are the numbers internally consistent?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plausibility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the results make real-world sense? Are hourly flows physically possible?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reasonableness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financial result believable given the site characteristics?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1.2  Level 1 — Mathematical Validity Checks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 these checks on the optimizer output data before trusting any result: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1.1 — Energy Balance (Power Balance)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every single hour in your CSV output, this equation must hold to within floating point tolerance (&lt; 0.01 kW):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solar[t] + discharge[t] + grid_import[t]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= load[t] + ch_solar[t] + ch_grid[t] + solar_export[t]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Tolerance: difference &lt; 0.01 kW in every hour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How to check in Python: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df['balance_error'] = (df['solar'] + df['discharge'] + df['grid_import']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                - df['load'] - df['ch_solar'] - df['ch_grid'] - df['solar_export'])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assert df['balance_error'].abs().max() &lt; 0.01, 'Power balance violated!'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1.2 — SOC Continuity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state of charge must follow the energy balance equation exactly. Verify hour by hour: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soc_reconstructed[t] = soc_reconstructed[t-1]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             + ch_solar[t-1] * eta_charge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             - discharge[t-1] / eta_discharge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soc_reconstructed[0] = E_max * 0.5  (initial condition)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Check: max( |soc_output[t] - soc_reconstructed[t]| ) &lt; 0.1 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this fails → SOC dynamics constraint was violated → result is wrong.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1.3 — No Simultaneous Charge and Discharge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the MILP model, u[t] binary prevents this. Verify it held: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For every hour t: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NOT (ch_solar[t] &gt; 0.1  AND  discharge[t] &gt; 0.1)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How to check: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violations = df[(df['ch_solar'] &gt; 0.1) &amp; (df['discharge'] &gt; 0.1)]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print(f'Simultaneous charge+discharge violations: {len(violations)}')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# Should be 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1.4 — No Simultaneous Import and Export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z[t] binary enforces this. Verify: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For every hour t: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NOT (grid_import[t] &gt; 0.1  AND  solar_export[t] &gt; 0.1)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violations = df[(df['grid_import'] &gt; 0.1) &amp; (df['solar_export'] &gt; 0.1)]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# Should be 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1.5 — SOC Bounds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Battery must always stay within its physical limits: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soc_min = E_kwh * soc_min_pct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soc_max = E_kwh * soc_max_pct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assert df['soc'].min() &gt;= soc_min - 0.1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assert df['soc'].max() &lt;= soc_max + 0.1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violated → constraint C7 or C6 was not applied correctly.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1.6 — Annual Energy Conservation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Total energy in = total energy out over the year, accounting for losses: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Annual totals: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total_load       = sum(load[t])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total_solar      = sum(solar[t])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total_import     = sum(grid_import[t])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total_export     = sum(solar_export[t])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total_charge     = sum(ch_solar[t])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total_discharge  = sum(discharge[t])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Check 1: total_solar + total_import ≈ total_load + total_export + total_charge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 (all solar and import accounted for as load, export, or stored)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Check 2: total_discharge ≈ total_charge × eta_charge × eta_discharge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 (what went in × round-trip efficiency came back out)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 Tolerance: ±5% (SOC start/end difference can cause small deviation)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1.3  Level 2 — Physical Plausibility Checks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These checks use your knowledge of the real site to verify the optimizer's decisions make physical sense.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2.1 — Self-Sufficiency Sanity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Self-sufficiency cannot exceed the theoretical maximum.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max_theoretical_self_suff =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(direct_solar_to_load + solar_surplus × eta_roundtrip) / total_load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direct_solar_to_load = sum(min(solar[t], load[t]))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solar_surplus        = sum(max(0, solar[t] - load[t]))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eta_roundtrip        = eta_charge × eta_discharge  (e.g. 0.95 × 0.95 = 0.9025)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reported self-sufficiency &gt; max_theoretical → RESULT IS WRONG.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2.2 — Battery Cycles per Year (Sanity Check)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annual_cycles = total_discharge / E_kwh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Expected range: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Solar-only (green battery):   150 – 350 cycles/year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Grid+solar battery:           200 – 500 cycles/year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Pure arbitrage battery:       300 – 700 cycles/year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If annual_cycles &lt; 50:   Battery is too large — it rarely discharges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If annual_cycles &gt; 1000: Battery is unrealistically small or overworked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2.3 — Peak Power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max_charge_power    = max(ch_solar[t])  for all 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max_discharge_power = max(discharge[t]) for all 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Both must be ≤ P_kw (the reported optimal power capacity)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Also check: max_charge_power ≤ max(solar[t] - load[t])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(cannot charge faster than the solar surplus in any hour)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2.4 — Green Battery Validation (if using green mode)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If green mode is active: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sum(ch_grid) must = 0.0  for all hours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Also verify: charge only happens during surplus hours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surplus_hours = df[df['solar'] &gt; df['load']]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non_surplus_charge = df[df['solar'] &lt;= df['load']]['ch_solar'].sum()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assert non_surplus_charge &lt; 0.1  (should be near zero)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2.5 — Negative Price Hours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negative_price_df = df[df['export_price'] &lt; 0]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During negative price hours, check: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solar_export should be ≈ 0  (optimizer avoids exporting)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ch_solar should absorb available surplus instead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max_export_during_neg_price = negative_price_df['solar_export'].max()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# Should be near 0 — only unavoidable surplus (battery full) goes to grid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1.4  Level 3 — Economic Reasonableness Checks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3.1 — Simple Payback Sanity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upfront_capex   = battery_cost_eur_per_kwh × E_kwh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annual_savings  = baseline_cost - net_annual_cost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simple_payback  = upfront_capex / annual_savings  (years)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Typical reasonable range: 5 – 15 years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If payback &lt; 3 years:  Check if savings are overestimated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If payback &gt; 20 years: Battery likely not economical — check inputs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If annual_savings &lt; 0:  y=0 should have been selected (no battery)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3.2 — Cost per kWh Stored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cost_per_kwh_stored = ann_capex / total_discharge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Typical range: €0.08 – €0.25 / 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Compare to: import_price - what battery actually saves per 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value_per_kwh = (total_import_saved × import_price) / total_discharge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cost_per_kwh_stored &gt; value_per_kwh → battery loses money per cycle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Check 3.3 — Compare Against Greedy Simulation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most powerful validation: run a simple greedy algorithm independently and compare. If results are very different, investigate why.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Simple greedy (Python, no optimizer needed):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soc = E_kwh * 0.5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total_import_greedy = 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for t in range(8760):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surplus = max(0, solar[t] - load[t])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deficit = max(0, load[t] - solar[t])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if surplus &gt; 0: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ch = min(surplus, P_kw, (E_kwh - soc) / eta_charge)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soc += ch * eta_charge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else: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dis = min(deficit, P_kw, (soc - soc_min) * eta_discharge)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soc -= dis / eta_discharge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total_import_greedy += deficit - dis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greedy_self_suff = 1 - total_import_greedy / total_load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Expected: optimizer self-sufficiency ≥ greedy self-sufficiency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(optimizer is globally optimal, greedy is myopic)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A large gap (&gt;10%) suggests optimizer found real value the greedy missed.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1.5  Validation Scorecard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600"/>
        <w:gridCol w:w="1200"/>
        <w:gridCol w:w="16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balance every hour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&lt; 0.01 kW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reconstruction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&lt; 0.1 kWh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simultaneous ch+dis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violations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simultaneous imp+exp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violations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within bounds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min/max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breach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energy conservation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 balance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Self-sufficiency ≤ theoretical 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≤ max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cycles in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50–1000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power ≤ P_kw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breach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Green: no grid charging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ch_grid = 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(if green)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≈ 0 during neg prices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zero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payback 5–15 years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Reasonable range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kWh stored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€0.08–0.25/kWh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to greedy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 ≥ greedy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54360"/>
          <w:sz w:val="48"/>
          <w:szCs w:val="48"/>
        </w:rPr>
        <w:t xml:space="preserve">PART 2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KEY INPUTS — WHAT DATA MUST BE ACCURATE TO GET A RELIABLE RESULT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631"/>
          <w:sz w:val="34"/>
          <w:szCs w:val="34"/>
        </w:rPr>
        <w:t xml:space="preserve">2.1  Input Quality Hierarchy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Not all inputs affect the result equally. This hierarchy shows which inputs to get right first: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Result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 Right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load_demand (hourly)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Determines battery size by ±30–50%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meter data, 1-year minimum, actual kW not kWh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solar_yield (hourly)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Determines available solar surplus — core sizing driver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Measured generation data preferred over simulated PVsyst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export_price (hourly)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Changes dispatch strategy and ROI by ±40%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 espot market data, same year as load/solar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battery_cost (€/kWh)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Directly scales CAPEX — affects payback period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real quotes, not catalogue prices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import_price (€/kWh)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Determines value of avoided grid import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if it includes network charges and taxes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lifetime_yrs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Affects CRF — changes annual cost by ±15%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manufacturer warranty period as conservative estimate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discount_rate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Affects CRF — see Section 2.3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weighted average cost of capital (WACC)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eta_charge / eta_discharge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Affects cycle value by ±5–10%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0.95/0.95 is standard LFP. Use 0.90 for conservative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Affects P sizing — usually not critical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0.5C is standard (2h battery). Check with supplier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soc_min / soc_max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Affects usable capacity by ±15%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0.10/0.95 is standard. Check battery warranty conditions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e_max_kwh (size cap)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limits if optimizer hits the cap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to realistic site limit — physical space, grid capacity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2.2  Tier 1 Input — Load Demand Data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the single most important input. Errors here propagate through everything.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Hourly resolution (1-hour intervals) — 8760 rows for a full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Units: kW (average power during each hour), NOT kWh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 least one full calendar year — seasonal patterns matter critically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from the same year as your solar and price data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Common data quality problems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Result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hours (NaN values)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sized for wrong total load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Interpolate from adjacent hours or same weekday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totals converted to hourly averages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Loses peak demand spikes — battery undersized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actual interval data from smart meter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from a non-representative year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sized for unusual consumption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3-year average if possible, or weather-correct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are kWh instead of kW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appears 1x (fine if 1h intervals)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sum should equal annual consumption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timezone alignment with solar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Surplus/deficit hours mismatched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all data to same UTC offset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EV charging or unusual 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oversized for rare peaks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or flag abnormal load periods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67E22" w:sz="14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WARNING: A constant flat load profile (e.g. exactly 70 kW every hour) is NOT realistic.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It eliminates intraday load variation which the battery could exploit.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Always use actual measured interval data — never substitute with averages.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A flat profile will UNDERESTIMATE the optimal battery size by 20–40%.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2.3  Tier 1 Input — Solar Yield Data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Measured vs Simulated Solar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Inverter logs (actual)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— real generation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choice when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PVsyst / Solargis simulation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±5–10% annual error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for new installations not yet built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ERA5 / satellite irradiance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needs plant model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to cross-check inverter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Rule-of-thumb estimates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— ±20–40% error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for investment decisions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Solar capacity factor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capacity_factor = total_annual_solar_kwh / (solar_kw_installed × 8760)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Expected ranges by location: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Germany (north):   0.09 – 0.11  (900–1100 kWh/kWp/year)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Germany (south):   0.11 – 0.13  (1100–1300 kWh/kWp/year)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Spain:             0.17 – 0.21  (1700–2100 kWh/kWp/year)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Middle East:       0.22 – 0.26  (2200–2600 kWh/kWp/year)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your calculated capacity factor is outside these ranges → check data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2.4  Tier 1 Input — Export Price (Espot Market)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Why hourly prices change everything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Unlike a fixed export tariff, hourly espot prices create a fundamentally different dispatch strategy. The optimizer must simultaneously balance: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 price hours → export solar surplus NOW, even if battery not 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 price hours → store in battery instead of exporting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Negative price hours → absorb all surplus, export nothing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Same year, same timezone as load and solar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Units must be €/kWh — EPEX Spot publishes in €/MWh. Divide by 1000 if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Negative values must be preserved — do NOT clip to zero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for outliers: Germany espot typically ranges from −€0.50 to +€0.50/kWh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67E22" w:sz="14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COMMON MISTAKE: EPEX Spot data is published in €/MWh.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you paste it directly into the CSV without dividing by 1000,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every price appears 1000× too high.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This makes the optimizer massively over-invest in the battery.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Check: average German espot price should be roughly €0.05–€0.15/kWh.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your average is €50–€150, you have a unit error.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2.5  Tier 2 Input — Battery Cost and Financial Parameters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Battery cost (€/kWh)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Cost Range 2024–2025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LFP (commercial, &gt;100 kWh)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€200–€350/kWh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for BESS, use this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LFP (large, &gt;1 MWh)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€150–€250/kWh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Economies of scale apply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NMC (legacy)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€250–€400/kWh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energy density, shorter life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+ BMS + inverter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30–60% to cell cost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all-in installed cost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Discount rate — what rate to 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Discount rate = your cost of capital for this investment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Typical values: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Corporate (low risk):     4–6%   → CRF(10yr) = 0.122–0.136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Corporate (medium risk):  7–9%   → CRF(10yr) = 0.142–0.156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Corporate (high risk):   10–15%  → CRF(10yr) = 0.163–0.199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Project finance / PPA:    5–8%   → CRF(10yr) = 0.129–0.149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Using 8% (CRF = 0.149) for a 10-year battery is a common baseline.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uncertain, run the model at 6%, 8%, and 12% to bracket the answer.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Import price — what to include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The import_price should reflect the TRUE all-in cost of grid electricity: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Base energy price:        €0.10 – €0.25/kWh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Network / distribution:   €0.04 – €0.08/kWh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Taxes and levies:         €0.05 – €0.15/kWh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Total all-in (Germany):   €0.20 – €0.45/kWh typical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IMPORTANT: If the battery avoids grid import, it saves the FULL all-in price.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Using only the energy component underestimates battery savings by 30–50%.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Use your actual electricity bill rate, not spot prices, for import_price.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84212"/>
          <w:sz w:val="48"/>
          <w:szCs w:val="48"/>
        </w:rPr>
        <w:t xml:space="preserve">PART 3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B2631"/>
          <w:sz w:val="28"/>
          <w:szCs w:val="28"/>
        </w:rPr>
        <w:t xml:space="preserve">SENSITIVITY ANALYSIS — WHAT CHANGES THE ANSWER AND BY HOW MUCH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631"/>
          <w:sz w:val="34"/>
          <w:szCs w:val="34"/>
        </w:rPr>
        <w:t xml:space="preserve">3.1  Sensitivity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sensitivity analysis systematically varies one input at a time while holding all others constant, then observes how the output (optimal battery size and annual savings) changes. This tells you which inputs to be most careful about — and which don't matter much.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−20%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+20% change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−35%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+40%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 — most sensitive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Battery cost (€/kWh)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+25%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−20%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 price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−15%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+15%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Load demand (annual)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−20%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+20%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Solar yield (annual)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−15%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+12%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Lifetime (years)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−15%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+12%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Discount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+8%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−7%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Round-trip efficiency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−5%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+5%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C-rate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±P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±P only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LOW — affects P not 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SOC min/max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+3%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−3% 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±% change in E means the optimal battery size changes by that amount. These are approximate directional estimates — your actual site will differ based on data characteristics.</w:t>
      </w:r>
    </w:p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3.2  Sensitivity 1 — Import Price (Most Critical)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import price determines the value of every kWh the battery shifts away from the grid. It is the single strongest driver of battery economics.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Annual savings ≈ total_discharge × (import_price - cost_per_kwh_stored)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import_price = €0.20/kWh and cost_per_kwh = €0.15/kWh → €0.05 margin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If import_price = €0.30/kWh and cost_per_kwh = €0.15/kWh → €0.15 margin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Tripling the margin → battery size roughly triples (more storage is profitable)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Recommended test: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Run at:  €0.15,  €0.20,  €0.25,  €0.30,  €0.35/kWh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Plot E_kwh vs import_price → find the price threshold where battery pays off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Future import price escalation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This model uses a FLAT import price for all 8760 hours.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Real electricity prices typically escalate over time.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To account for price escalation, use an adjusted discount rate: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real_discount_rate = (1 + nominal_rate) / (1 + price_escalation) - 1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Example: 8% discount rate, 3% annual price escalation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real_rate = (1.08) / (1.03) - 1 = 4.85%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Use 4.85% as discount_rate in the model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This implicitly accounts for future price increases → larger battery justified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3.3  Sensitivity 2 — Battery Cost (Second Most Critical)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Optimal battery size scales approximately as: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E* ∝ 1 / battery_cost_per_kwh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Recommended test values (€/kWh):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Optimistic:   150  (large system, competitive tender)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Realistic:    250  (current commercial pricing)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Conservative: 350  (small system, premium supplier)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Future:        80  (projected 2030 price point)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Decision rule: calculate break-even battery cost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break_even_cost = total_lifetime_savings / E_kwh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If actual cost &lt; break_even_cost → invest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E67E22" w:sz="14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Do NOT use cell-only cost (€/kWh from battery manufacturer).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Always use INSTALLED system cost including: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- Battery cells + BMS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- Inverter / PCS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- Installation and civil works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- Grid connection upgrades (if needed)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- Commissioning and first-year O&amp;M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Installed cost is typically 1.5× – 2.5× cell cost.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3.4  Sensitivity 3 — Solar Yield and Load Profile Shape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It is not just the total annual kWh that matters — the temporal pattern determines how much surplus is available when the battery can absorb it.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Solar-load coincidence factor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coincidence_factor = sum(min(solar[t], load[t])) / sum(load[t])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High coincidence (&gt;0.6):  Battery mainly used for time-shifting remaining surplus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Low coincidence  (&lt;0.3):  Battery used for daily arbitrage — needs to be larger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Example: industrial site running 24/7 vs office building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24/7 load:     coincidence ≈ 0.35  → moderate battery value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Office (9-5):  coincidence ≈ 0.55  → strong battery value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              (solar peak aligns with consumption peak)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The optimizer handles this automatically, but knowing the coincidence factor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helps interpret why the battery is or isn't large.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Solar year-to-year variability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Solar generation varies by ±5–15% from year to year due to weather.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Recommended approach: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1. Run optimizer with P90 solar year (low irradiance — conservative)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2. Run with P50 solar year (typical / median)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3. Report P50 result as base case, P90 as downside case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P90 solar year ≈ P50 × 0.90  (10% below median)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Battery sized on P50 will underperform in a P90 year — important for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revenue certainty in project finance.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3.5  Sensitivity 4 — Export Price Distribution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SHAPE of the export price distribution matters, not just the average. Two key effects: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Effect of negative price frequency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Germany espot negative hours: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2019:  ~100 hours/year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2022:  ~300 hours/year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2023:  ~400 hours/year  (increasing trend with solar penetration)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More negative hours → more curtailment value from battery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Battery captures solar that would otherwise cost money to export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Run sensitivity: vary neg_price_hours from 100 to 600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Observe: how much does E* increase as negative hours increase?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This tells you the value of curtailment protection per kWh of storage.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Effect of price spikes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High positive price hours (&gt;€0.20/kWh) create discharge opportunities.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The optimizer will discharge battery during these hours if economics justify it.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Test: remove the top 50 highest-price hours from the export price series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Rerun optimizer — observe change in E* and annual savings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This shows how much value comes from peak price events vs. average price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3.6  Sensitivity 5 — Lifetime and Discount Rate (CRF Sensitivity)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300"/>
        <w:gridCol w:w="1300"/>
        <w:gridCol w:w="13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CRF 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= 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= 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= 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= 10%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= 12%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= 15%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7 years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0.2191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10 years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0.1770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12 years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0.1614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0.1845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15 years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0.1468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20 years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0.1339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0.1598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Key insight: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Going from 8% to 12% discount rate increases annual CAPEX by 19% (0.1770/0.1490 = 1.19). For a €300/kWh battery, that is an additional €23/kWh/year. This is often the difference between a project being viable or not.</w:t>
      </w:r>
    </w:p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3.7  How to Run a Formal Sensitivity Analysis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structured approach using the optimizer directly: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One-at-a-time (OAT) sensitivity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all inputs at base case values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Vary one parameter across a range (e.g. import_price = 0.15, 0.20, 0.25, 0.30, 0.35)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E_kwh, P_kw, annual_savings for each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Plot: x-axis = parameter value, y-axis = E_kwh and annual_savings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 for each parameter in the Tier 1 and Tier 2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 parameters by their total swing (max E - min E)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Tornado chart inputs (most impactful parameters 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Typical tornado chart ranking for BESS (most to least sensitive):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1.  Import electricity price        (±30–50% swing on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2.  Battery installed cost (€/kWh)  (±20–30% swing on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3.  Annual load demand level        (±15–25% swing on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4.  Annual solar yield              (±10–20% swing on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5.  Battery lifetime (years)        (±10–15% swing on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6.  Export price average level      (±5–15% swing on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7.  Discount rate                   (±5–10% swing on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8.  Round-trip efficiency           (±3–7% swing on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9.  C-rate                          (affects P*, not E*)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>10. SOC min/max bounds              (±2–5% swing on E*)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3.8  Decision Confidence Framework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this framework to decide how much to trust the optimizer result before making an investment decision: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HIGH CONFIDENCE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Tier 1 data from actual measurements. All checks in Part 1 pass. Sensitivity swing on savings &lt; ±20%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Proceed with investment decision. Result is reliable.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MEDIUM CONFIDENCE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 1 data partly simulated (e.g. PVsyst). Sensitivity swing ±20–40%. Payback in 7–12 year range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20% contingency to battery cost assumption. Consider phased deployment.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LOW CONFIDENCE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 1 data estimated or from non-representative year. Sensitivity swing &gt;40%. Result near breakeven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 not make investment decision. Collect real data for 3–12 months first.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471A3" w:sz="6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631"/>
          <w:sz w:val="34"/>
          <w:szCs w:val="34"/>
        </w:rPr>
        <w:t xml:space="preserve">Summary — The Three Most Important Things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1. VALIDATION: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The power balance check (Check 1.1) and SOC reconstruction (Check 1.2) are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non-negotiable. If these fail, no other result can be trusted.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Always export the hourly CSV and verify these two checks first.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2. KEY INPUTS: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Get the import electricity price right — it is the single biggest driver.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Use the all-in tariff including network charges and taxes.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Use actual smart meter data for load, not estimated averages.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Make sure export prices are in €/kWh not €/MWh (divide by 1000 if needed).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3. SENSITIVITY: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Always run the model at least at three import price scenarios: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low (current - 20%), base (current), high (current + 20%).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If the battery is economically justified at all three → high confidence.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0D1117"/>
                <w:sz w:val="19"/>
                <w:szCs w:val="19"/>
              </w:rPr>
              <w:t xml:space="preserve">   If it only pays off at the high price scenario → risk exists.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BESS Optimizer  |  Validation, Key Inputs &amp; Sensitivity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631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543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2026-02-26T11:14:45.590Z</dcterms:created>
  <dcterms:modified xsi:type="dcterms:W3CDTF">2026-02-26T11:14:45.591Z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