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73D1" w:rsidRPr="005F4ACD" w:rsidRDefault="003E73D1" w:rsidP="003E73D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5F4ACD">
        <w:rPr>
          <w:rFonts w:ascii="Times New Roman" w:hAnsi="Times New Roman" w:cs="Times New Roman"/>
          <w:b/>
          <w:bCs/>
          <w:sz w:val="32"/>
          <w:szCs w:val="32"/>
        </w:rPr>
        <w:t>R</w:t>
      </w:r>
      <w:r w:rsidRPr="005F4ACD">
        <w:rPr>
          <w:rFonts w:ascii="Times New Roman" w:hAnsi="Times New Roman" w:cs="Times New Roman"/>
          <w:sz w:val="32"/>
          <w:szCs w:val="32"/>
        </w:rPr>
        <w:t>eferences</w:t>
      </w:r>
    </w:p>
    <w:p w:rsidR="0041371D" w:rsidRPr="001733DC" w:rsidRDefault="0041371D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 xml:space="preserve">[1] P. Shi, Z. Zhang, and K.-K.-R. 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Choo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>, “Detecting malicious social bots</w:t>
      </w:r>
    </w:p>
    <w:p w:rsidR="0041371D" w:rsidRPr="001733DC" w:rsidRDefault="0041371D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 xml:space="preserve">based on 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clickstream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 xml:space="preserve"> sequences,” </w:t>
      </w:r>
      <w:r w:rsidRPr="001733DC">
        <w:rPr>
          <w:rFonts w:ascii="Times New Roman" w:hAnsi="Times New Roman" w:cs="Times New Roman"/>
          <w:i/>
          <w:iCs/>
          <w:sz w:val="28"/>
          <w:szCs w:val="28"/>
        </w:rPr>
        <w:t>IEEE Access</w:t>
      </w:r>
      <w:r w:rsidRPr="001733DC">
        <w:rPr>
          <w:rFonts w:ascii="Times New Roman" w:hAnsi="Times New Roman" w:cs="Times New Roman"/>
          <w:sz w:val="28"/>
          <w:szCs w:val="28"/>
        </w:rPr>
        <w:t>, vol. 7, pp. 28855–28862,</w:t>
      </w:r>
    </w:p>
    <w:p w:rsidR="0041371D" w:rsidRPr="001733DC" w:rsidRDefault="0041371D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>2019.</w:t>
      </w:r>
    </w:p>
    <w:p w:rsidR="0041371D" w:rsidRPr="001733DC" w:rsidRDefault="0041371D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 xml:space="preserve">[2] G. Lingam, R. R. Rout, and D. V. L. N. 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Somayajulu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>, “Adaptive deep</w:t>
      </w:r>
    </w:p>
    <w:p w:rsidR="0041371D" w:rsidRPr="001733DC" w:rsidRDefault="0041371D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>Q-learning model for detecting social bots and influential users in</w:t>
      </w:r>
    </w:p>
    <w:p w:rsidR="0041371D" w:rsidRPr="001733DC" w:rsidRDefault="0041371D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 xml:space="preserve">online social networks,” </w:t>
      </w:r>
      <w:r w:rsidRPr="001733DC">
        <w:rPr>
          <w:rFonts w:ascii="Times New Roman" w:hAnsi="Times New Roman" w:cs="Times New Roman"/>
          <w:i/>
          <w:iCs/>
          <w:sz w:val="28"/>
          <w:szCs w:val="28"/>
        </w:rPr>
        <w:t xml:space="preserve">Appl. </w:t>
      </w:r>
      <w:proofErr w:type="spellStart"/>
      <w:r w:rsidRPr="001733DC">
        <w:rPr>
          <w:rFonts w:ascii="Times New Roman" w:hAnsi="Times New Roman" w:cs="Times New Roman"/>
          <w:i/>
          <w:iCs/>
          <w:sz w:val="28"/>
          <w:szCs w:val="28"/>
        </w:rPr>
        <w:t>Intell</w:t>
      </w:r>
      <w:proofErr w:type="spellEnd"/>
      <w:r w:rsidRPr="001733DC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1733DC">
        <w:rPr>
          <w:rFonts w:ascii="Times New Roman" w:hAnsi="Times New Roman" w:cs="Times New Roman"/>
          <w:sz w:val="28"/>
          <w:szCs w:val="28"/>
        </w:rPr>
        <w:t>, vol. 49, no. 11, pp. 3947–3964,</w:t>
      </w:r>
    </w:p>
    <w:p w:rsidR="0041371D" w:rsidRPr="001733DC" w:rsidRDefault="0041371D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>Nov. 2019.</w:t>
      </w:r>
    </w:p>
    <w:p w:rsidR="0041371D" w:rsidRPr="001733DC" w:rsidRDefault="0041371D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 xml:space="preserve">[3] D. 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Choi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 xml:space="preserve">, J. Han, S. Chun, E. 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Rappos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>, S. Robert, and</w:t>
      </w:r>
    </w:p>
    <w:p w:rsidR="0041371D" w:rsidRPr="001733DC" w:rsidRDefault="0041371D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>T. T. Kwon, “Bit.ly/practice: Uncovering content publishing and</w:t>
      </w:r>
    </w:p>
    <w:p w:rsidR="0041371D" w:rsidRPr="001733DC" w:rsidRDefault="0041371D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 xml:space="preserve">sharing through URL shortening services,” </w:t>
      </w:r>
      <w:proofErr w:type="spellStart"/>
      <w:r w:rsidRPr="001733DC">
        <w:rPr>
          <w:rFonts w:ascii="Times New Roman" w:hAnsi="Times New Roman" w:cs="Times New Roman"/>
          <w:i/>
          <w:iCs/>
          <w:sz w:val="28"/>
          <w:szCs w:val="28"/>
        </w:rPr>
        <w:t>Telematics</w:t>
      </w:r>
      <w:proofErr w:type="spellEnd"/>
      <w:r w:rsidRPr="001733DC">
        <w:rPr>
          <w:rFonts w:ascii="Times New Roman" w:hAnsi="Times New Roman" w:cs="Times New Roman"/>
          <w:i/>
          <w:iCs/>
          <w:sz w:val="28"/>
          <w:szCs w:val="28"/>
        </w:rPr>
        <w:t xml:space="preserve"> Inform.</w:t>
      </w:r>
      <w:r w:rsidRPr="001733DC">
        <w:rPr>
          <w:rFonts w:ascii="Times New Roman" w:hAnsi="Times New Roman" w:cs="Times New Roman"/>
          <w:sz w:val="28"/>
          <w:szCs w:val="28"/>
        </w:rPr>
        <w:t>, vol. 35,</w:t>
      </w:r>
    </w:p>
    <w:p w:rsidR="0041371D" w:rsidRPr="001733DC" w:rsidRDefault="0041371D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>no. 5, pp. 1310–1323, 2018.</w:t>
      </w:r>
    </w:p>
    <w:p w:rsidR="0041371D" w:rsidRPr="001733DC" w:rsidRDefault="0041371D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 xml:space="preserve">[4] S. Lee and J. Kim, “Fluxing 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botnet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 xml:space="preserve"> command and control channels</w:t>
      </w:r>
    </w:p>
    <w:p w:rsidR="0041371D" w:rsidRPr="001733DC" w:rsidRDefault="0041371D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 xml:space="preserve">with URL shortening services,” </w:t>
      </w:r>
      <w:proofErr w:type="spellStart"/>
      <w:r w:rsidRPr="001733DC">
        <w:rPr>
          <w:rFonts w:ascii="Times New Roman" w:hAnsi="Times New Roman" w:cs="Times New Roman"/>
          <w:i/>
          <w:iCs/>
          <w:sz w:val="28"/>
          <w:szCs w:val="28"/>
        </w:rPr>
        <w:t>Comput</w:t>
      </w:r>
      <w:proofErr w:type="spellEnd"/>
      <w:r w:rsidRPr="001733DC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r w:rsidRPr="001733DC">
        <w:rPr>
          <w:rFonts w:ascii="Times New Roman" w:hAnsi="Times New Roman" w:cs="Times New Roman"/>
          <w:i/>
          <w:iCs/>
          <w:sz w:val="28"/>
          <w:szCs w:val="28"/>
        </w:rPr>
        <w:t>Commun</w:t>
      </w:r>
      <w:proofErr w:type="spellEnd"/>
      <w:r w:rsidRPr="001733DC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1733DC">
        <w:rPr>
          <w:rFonts w:ascii="Times New Roman" w:hAnsi="Times New Roman" w:cs="Times New Roman"/>
          <w:sz w:val="28"/>
          <w:szCs w:val="28"/>
        </w:rPr>
        <w:t>, vol. 36, no. 3,</w:t>
      </w:r>
    </w:p>
    <w:p w:rsidR="003E73D1" w:rsidRPr="001733DC" w:rsidRDefault="0041371D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>pp. 320–332, Feb. 2013.</w:t>
      </w:r>
    </w:p>
    <w:p w:rsidR="00A47976" w:rsidRPr="001733DC" w:rsidRDefault="00A47976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 xml:space="preserve">[5] S. 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Madisetty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 xml:space="preserve"> and M. S. 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Desarkar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>, “A neural network-based ensemble</w:t>
      </w:r>
    </w:p>
    <w:p w:rsidR="00A47976" w:rsidRPr="001733DC" w:rsidRDefault="00A47976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 xml:space="preserve">approach for spam detection in Twitter,” </w:t>
      </w:r>
      <w:r w:rsidRPr="001733DC">
        <w:rPr>
          <w:rFonts w:ascii="Times New Roman" w:hAnsi="Times New Roman" w:cs="Times New Roman"/>
          <w:i/>
          <w:iCs/>
          <w:sz w:val="28"/>
          <w:szCs w:val="28"/>
        </w:rPr>
        <w:t xml:space="preserve">IEEE Trans. </w:t>
      </w:r>
      <w:proofErr w:type="spellStart"/>
      <w:r w:rsidRPr="001733DC">
        <w:rPr>
          <w:rFonts w:ascii="Times New Roman" w:hAnsi="Times New Roman" w:cs="Times New Roman"/>
          <w:i/>
          <w:iCs/>
          <w:sz w:val="28"/>
          <w:szCs w:val="28"/>
        </w:rPr>
        <w:t>Comput</w:t>
      </w:r>
      <w:proofErr w:type="spellEnd"/>
      <w:r w:rsidRPr="001733DC">
        <w:rPr>
          <w:rFonts w:ascii="Times New Roman" w:hAnsi="Times New Roman" w:cs="Times New Roman"/>
          <w:i/>
          <w:iCs/>
          <w:sz w:val="28"/>
          <w:szCs w:val="28"/>
        </w:rPr>
        <w:t>. Social</w:t>
      </w:r>
    </w:p>
    <w:p w:rsidR="00A47976" w:rsidRPr="001733DC" w:rsidRDefault="00A47976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i/>
          <w:iCs/>
          <w:sz w:val="28"/>
          <w:szCs w:val="28"/>
        </w:rPr>
        <w:t>Syst.</w:t>
      </w:r>
      <w:r w:rsidRPr="001733DC">
        <w:rPr>
          <w:rFonts w:ascii="Times New Roman" w:hAnsi="Times New Roman" w:cs="Times New Roman"/>
          <w:sz w:val="28"/>
          <w:szCs w:val="28"/>
        </w:rPr>
        <w:t>, vol. 5, no. 4, pp. 973–984, Dec. 2018.</w:t>
      </w:r>
    </w:p>
    <w:p w:rsidR="00A47976" w:rsidRPr="001733DC" w:rsidRDefault="00A47976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 xml:space="preserve">[6] H. B. 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Kazemian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 xml:space="preserve"> and S. Ahmed, “Comparisons of machine learning techniques</w:t>
      </w:r>
    </w:p>
    <w:p w:rsidR="00A47976" w:rsidRPr="001733DC" w:rsidRDefault="00A47976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 xml:space="preserve">for detecting malicious 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webpages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 xml:space="preserve">,” </w:t>
      </w:r>
      <w:r w:rsidRPr="001733DC">
        <w:rPr>
          <w:rFonts w:ascii="Times New Roman" w:hAnsi="Times New Roman" w:cs="Times New Roman"/>
          <w:i/>
          <w:iCs/>
          <w:sz w:val="28"/>
          <w:szCs w:val="28"/>
        </w:rPr>
        <w:t>Expert Syst. Appl.</w:t>
      </w:r>
      <w:r w:rsidRPr="001733DC">
        <w:rPr>
          <w:rFonts w:ascii="Times New Roman" w:hAnsi="Times New Roman" w:cs="Times New Roman"/>
          <w:sz w:val="28"/>
          <w:szCs w:val="28"/>
        </w:rPr>
        <w:t>, vol. 42,</w:t>
      </w:r>
    </w:p>
    <w:p w:rsidR="00A47976" w:rsidRPr="001733DC" w:rsidRDefault="00A47976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>no. 3, pp. 1166–1177, Feb. 2015.</w:t>
      </w:r>
    </w:p>
    <w:p w:rsidR="00A47976" w:rsidRPr="001733DC" w:rsidRDefault="00A47976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 xml:space="preserve">[7] H. Gupta, M. S. Jamal, S. 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Madisetty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 xml:space="preserve">, and M. S. 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Desarkar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>, “A framework</w:t>
      </w:r>
    </w:p>
    <w:p w:rsidR="00A47976" w:rsidRPr="001733DC" w:rsidRDefault="00A47976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 xml:space="preserve">for real-time spam detection in Twitter,” in </w:t>
      </w:r>
      <w:r w:rsidRPr="001733DC">
        <w:rPr>
          <w:rFonts w:ascii="Times New Roman" w:hAnsi="Times New Roman" w:cs="Times New Roman"/>
          <w:i/>
          <w:iCs/>
          <w:sz w:val="28"/>
          <w:szCs w:val="28"/>
        </w:rPr>
        <w:t>Proc. 10th Int. Conf.</w:t>
      </w:r>
    </w:p>
    <w:p w:rsidR="00A47976" w:rsidRPr="001733DC" w:rsidRDefault="00A47976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33DC">
        <w:rPr>
          <w:rFonts w:ascii="Times New Roman" w:hAnsi="Times New Roman" w:cs="Times New Roman"/>
          <w:i/>
          <w:iCs/>
          <w:sz w:val="28"/>
          <w:szCs w:val="28"/>
        </w:rPr>
        <w:t>Commun</w:t>
      </w:r>
      <w:proofErr w:type="spellEnd"/>
      <w:r w:rsidRPr="001733DC">
        <w:rPr>
          <w:rFonts w:ascii="Times New Roman" w:hAnsi="Times New Roman" w:cs="Times New Roman"/>
          <w:i/>
          <w:iCs/>
          <w:sz w:val="28"/>
          <w:szCs w:val="28"/>
        </w:rPr>
        <w:t xml:space="preserve">. Syst. </w:t>
      </w:r>
      <w:proofErr w:type="spellStart"/>
      <w:r w:rsidRPr="001733DC">
        <w:rPr>
          <w:rFonts w:ascii="Times New Roman" w:hAnsi="Times New Roman" w:cs="Times New Roman"/>
          <w:i/>
          <w:iCs/>
          <w:sz w:val="28"/>
          <w:szCs w:val="28"/>
        </w:rPr>
        <w:t>Netw</w:t>
      </w:r>
      <w:proofErr w:type="spellEnd"/>
      <w:r w:rsidRPr="001733DC">
        <w:rPr>
          <w:rFonts w:ascii="Times New Roman" w:hAnsi="Times New Roman" w:cs="Times New Roman"/>
          <w:i/>
          <w:iCs/>
          <w:sz w:val="28"/>
          <w:szCs w:val="28"/>
        </w:rPr>
        <w:t>. (COMSNETS)</w:t>
      </w:r>
      <w:r w:rsidRPr="001733DC">
        <w:rPr>
          <w:rFonts w:ascii="Times New Roman" w:hAnsi="Times New Roman" w:cs="Times New Roman"/>
          <w:sz w:val="28"/>
          <w:szCs w:val="28"/>
        </w:rPr>
        <w:t>, Jan. 2018, pp. 380–383.</w:t>
      </w:r>
    </w:p>
    <w:p w:rsidR="00A47976" w:rsidRPr="001733DC" w:rsidRDefault="00A47976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>[8] T. Wu, S. Liu, J. Zhang, and Y. Xiang, “Twitter spam detection</w:t>
      </w:r>
    </w:p>
    <w:p w:rsidR="00A47976" w:rsidRPr="001733DC" w:rsidRDefault="00A47976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 xml:space="preserve">based on deep learning,” in </w:t>
      </w:r>
      <w:r w:rsidRPr="001733DC">
        <w:rPr>
          <w:rFonts w:ascii="Times New Roman" w:hAnsi="Times New Roman" w:cs="Times New Roman"/>
          <w:i/>
          <w:iCs/>
          <w:sz w:val="28"/>
          <w:szCs w:val="28"/>
        </w:rPr>
        <w:t xml:space="preserve">Proc. </w:t>
      </w:r>
      <w:proofErr w:type="spellStart"/>
      <w:r w:rsidRPr="001733DC">
        <w:rPr>
          <w:rFonts w:ascii="Times New Roman" w:hAnsi="Times New Roman" w:cs="Times New Roman"/>
          <w:i/>
          <w:iCs/>
          <w:sz w:val="28"/>
          <w:szCs w:val="28"/>
        </w:rPr>
        <w:t>Australas</w:t>
      </w:r>
      <w:proofErr w:type="spellEnd"/>
      <w:r w:rsidRPr="001733DC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r w:rsidRPr="001733DC">
        <w:rPr>
          <w:rFonts w:ascii="Times New Roman" w:hAnsi="Times New Roman" w:cs="Times New Roman"/>
          <w:i/>
          <w:iCs/>
          <w:sz w:val="28"/>
          <w:szCs w:val="28"/>
        </w:rPr>
        <w:t>Comput</w:t>
      </w:r>
      <w:proofErr w:type="spellEnd"/>
      <w:r w:rsidRPr="001733DC">
        <w:rPr>
          <w:rFonts w:ascii="Times New Roman" w:hAnsi="Times New Roman" w:cs="Times New Roman"/>
          <w:i/>
          <w:iCs/>
          <w:sz w:val="28"/>
          <w:szCs w:val="28"/>
        </w:rPr>
        <w:t xml:space="preserve">. Sci. Week </w:t>
      </w:r>
      <w:proofErr w:type="spellStart"/>
      <w:r w:rsidRPr="001733DC">
        <w:rPr>
          <w:rFonts w:ascii="Times New Roman" w:hAnsi="Times New Roman" w:cs="Times New Roman"/>
          <w:i/>
          <w:iCs/>
          <w:sz w:val="28"/>
          <w:szCs w:val="28"/>
        </w:rPr>
        <w:t>Multiconf</w:t>
      </w:r>
      <w:proofErr w:type="spellEnd"/>
      <w:r w:rsidRPr="001733DC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:rsidR="00A47976" w:rsidRPr="001733DC" w:rsidRDefault="00A47976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i/>
          <w:iCs/>
          <w:sz w:val="28"/>
          <w:szCs w:val="28"/>
        </w:rPr>
        <w:t>(ACSW)</w:t>
      </w:r>
      <w:r w:rsidRPr="001733DC">
        <w:rPr>
          <w:rFonts w:ascii="Times New Roman" w:hAnsi="Times New Roman" w:cs="Times New Roman"/>
          <w:sz w:val="28"/>
          <w:szCs w:val="28"/>
        </w:rPr>
        <w:t>, 2017, p. 3.</w:t>
      </w:r>
    </w:p>
    <w:p w:rsidR="00A47976" w:rsidRPr="001733DC" w:rsidRDefault="00A47976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lastRenderedPageBreak/>
        <w:t xml:space="preserve">[9] Y. 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Boshmaf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 xml:space="preserve">, I. 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Muslukhov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 xml:space="preserve">, K. 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Beznosov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 xml:space="preserve">, and M. 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Ripeanu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>, “Key</w:t>
      </w:r>
    </w:p>
    <w:p w:rsidR="00A47976" w:rsidRPr="001733DC" w:rsidRDefault="00A47976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 xml:space="preserve">challenges in defending against malicious 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socialbots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>,” Presented at the</w:t>
      </w:r>
    </w:p>
    <w:p w:rsidR="00A47976" w:rsidRPr="001733DC" w:rsidRDefault="00A47976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>5th USENIX Workshop Large-Scale Exploits Emergent Threats, 2012,</w:t>
      </w:r>
    </w:p>
    <w:p w:rsidR="00A47976" w:rsidRPr="001733DC" w:rsidRDefault="00A47976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>pp. 1–4.</w:t>
      </w:r>
    </w:p>
    <w:p w:rsidR="00A47976" w:rsidRPr="001733DC" w:rsidRDefault="00A47976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>[10] G. Yan, “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Peri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 xml:space="preserve">-watchdog: Hunting for hidden 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botnets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 xml:space="preserve"> in the periphery</w:t>
      </w:r>
    </w:p>
    <w:p w:rsidR="00A47976" w:rsidRPr="001733DC" w:rsidRDefault="00A47976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 xml:space="preserve">of online social networks,” </w:t>
      </w:r>
      <w:proofErr w:type="spellStart"/>
      <w:r w:rsidRPr="001733DC">
        <w:rPr>
          <w:rFonts w:ascii="Times New Roman" w:hAnsi="Times New Roman" w:cs="Times New Roman"/>
          <w:i/>
          <w:iCs/>
          <w:sz w:val="28"/>
          <w:szCs w:val="28"/>
        </w:rPr>
        <w:t>Comput</w:t>
      </w:r>
      <w:proofErr w:type="spellEnd"/>
      <w:r w:rsidRPr="001733DC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r w:rsidRPr="001733DC">
        <w:rPr>
          <w:rFonts w:ascii="Times New Roman" w:hAnsi="Times New Roman" w:cs="Times New Roman"/>
          <w:i/>
          <w:iCs/>
          <w:sz w:val="28"/>
          <w:szCs w:val="28"/>
        </w:rPr>
        <w:t>Netw</w:t>
      </w:r>
      <w:proofErr w:type="spellEnd"/>
      <w:r w:rsidRPr="001733DC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1733DC">
        <w:rPr>
          <w:rFonts w:ascii="Times New Roman" w:hAnsi="Times New Roman" w:cs="Times New Roman"/>
          <w:sz w:val="28"/>
          <w:szCs w:val="28"/>
        </w:rPr>
        <w:t>, vol. 57, no. 2, pp. 540–555,</w:t>
      </w:r>
    </w:p>
    <w:p w:rsidR="00A47976" w:rsidRPr="001733DC" w:rsidRDefault="00A47976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>Feb. 2013.</w:t>
      </w:r>
    </w:p>
    <w:p w:rsidR="00A47976" w:rsidRPr="001733DC" w:rsidRDefault="00A47976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 xml:space="preserve">[11] D. 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Canali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 xml:space="preserve">, M. 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Cova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 xml:space="preserve">, G. 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Vigna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 xml:space="preserve">, and C. 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Kruegel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>, “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Prophiler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>: A fast filter</w:t>
      </w:r>
    </w:p>
    <w:p w:rsidR="00A47976" w:rsidRPr="001733DC" w:rsidRDefault="00A47976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 xml:space="preserve">for the large-scale detection of malicious Web pages,” in </w:t>
      </w:r>
      <w:r w:rsidRPr="001733DC">
        <w:rPr>
          <w:rFonts w:ascii="Times New Roman" w:hAnsi="Times New Roman" w:cs="Times New Roman"/>
          <w:i/>
          <w:iCs/>
          <w:sz w:val="28"/>
          <w:szCs w:val="28"/>
        </w:rPr>
        <w:t>Proc. 20th Int.</w:t>
      </w:r>
    </w:p>
    <w:p w:rsidR="00A47976" w:rsidRPr="001733DC" w:rsidRDefault="00A47976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i/>
          <w:iCs/>
          <w:sz w:val="28"/>
          <w:szCs w:val="28"/>
        </w:rPr>
        <w:t>Conf. World Wide Web (WWW)</w:t>
      </w:r>
      <w:r w:rsidRPr="001733DC">
        <w:rPr>
          <w:rFonts w:ascii="Times New Roman" w:hAnsi="Times New Roman" w:cs="Times New Roman"/>
          <w:sz w:val="28"/>
          <w:szCs w:val="28"/>
        </w:rPr>
        <w:t>, 2011, pp. 197–206.</w:t>
      </w:r>
    </w:p>
    <w:p w:rsidR="00A47976" w:rsidRPr="001733DC" w:rsidRDefault="00A47976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>[12] A. K. Jain and B. B. Gupta, “A machine learning based approach</w:t>
      </w:r>
    </w:p>
    <w:p w:rsidR="00A47976" w:rsidRPr="001733DC" w:rsidRDefault="00A47976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 xml:space="preserve">for phishing detection using hyperlinks information,” </w:t>
      </w:r>
      <w:r w:rsidRPr="001733DC">
        <w:rPr>
          <w:rFonts w:ascii="Times New Roman" w:hAnsi="Times New Roman" w:cs="Times New Roman"/>
          <w:i/>
          <w:iCs/>
          <w:sz w:val="28"/>
          <w:szCs w:val="28"/>
        </w:rPr>
        <w:t xml:space="preserve">J. Ambient </w:t>
      </w:r>
      <w:proofErr w:type="spellStart"/>
      <w:r w:rsidRPr="001733DC">
        <w:rPr>
          <w:rFonts w:ascii="Times New Roman" w:hAnsi="Times New Roman" w:cs="Times New Roman"/>
          <w:i/>
          <w:iCs/>
          <w:sz w:val="28"/>
          <w:szCs w:val="28"/>
        </w:rPr>
        <w:t>Intell</w:t>
      </w:r>
      <w:proofErr w:type="spellEnd"/>
      <w:r w:rsidRPr="001733DC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:rsidR="00A47976" w:rsidRPr="001733DC" w:rsidRDefault="00A47976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i/>
          <w:iCs/>
          <w:sz w:val="28"/>
          <w:szCs w:val="28"/>
        </w:rPr>
        <w:t xml:space="preserve">Hum. </w:t>
      </w:r>
      <w:proofErr w:type="spellStart"/>
      <w:r w:rsidRPr="001733DC">
        <w:rPr>
          <w:rFonts w:ascii="Times New Roman" w:hAnsi="Times New Roman" w:cs="Times New Roman"/>
          <w:i/>
          <w:iCs/>
          <w:sz w:val="28"/>
          <w:szCs w:val="28"/>
        </w:rPr>
        <w:t>Comput</w:t>
      </w:r>
      <w:proofErr w:type="spellEnd"/>
      <w:r w:rsidRPr="001733DC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1733DC">
        <w:rPr>
          <w:rFonts w:ascii="Times New Roman" w:hAnsi="Times New Roman" w:cs="Times New Roman"/>
          <w:sz w:val="28"/>
          <w:szCs w:val="28"/>
        </w:rPr>
        <w:t>, vol. 10, no. 5, pp. 2015–2028, May 2019.</w:t>
      </w:r>
    </w:p>
    <w:p w:rsidR="00A47976" w:rsidRPr="001733DC" w:rsidRDefault="00A47976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>[13] C. Chen, J. Zhang, X. Chen, Y. Xiang, and W. Zhou, “6 million spam</w:t>
      </w:r>
    </w:p>
    <w:p w:rsidR="00A47976" w:rsidRPr="001733DC" w:rsidRDefault="00A47976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 xml:space="preserve">tweets: A large ground truth for timely Twitter spam detection,” in </w:t>
      </w:r>
      <w:r w:rsidRPr="001733DC">
        <w:rPr>
          <w:rFonts w:ascii="Times New Roman" w:hAnsi="Times New Roman" w:cs="Times New Roman"/>
          <w:i/>
          <w:iCs/>
          <w:sz w:val="28"/>
          <w:szCs w:val="28"/>
        </w:rPr>
        <w:t>Proc.</w:t>
      </w:r>
    </w:p>
    <w:p w:rsidR="00A47976" w:rsidRPr="001733DC" w:rsidRDefault="00A47976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i/>
          <w:iCs/>
          <w:sz w:val="28"/>
          <w:szCs w:val="28"/>
        </w:rPr>
        <w:t xml:space="preserve">IEEE Int. Conf. </w:t>
      </w:r>
      <w:proofErr w:type="spellStart"/>
      <w:r w:rsidRPr="001733DC">
        <w:rPr>
          <w:rFonts w:ascii="Times New Roman" w:hAnsi="Times New Roman" w:cs="Times New Roman"/>
          <w:i/>
          <w:iCs/>
          <w:sz w:val="28"/>
          <w:szCs w:val="28"/>
        </w:rPr>
        <w:t>Commun</w:t>
      </w:r>
      <w:proofErr w:type="spellEnd"/>
      <w:r w:rsidRPr="001733DC">
        <w:rPr>
          <w:rFonts w:ascii="Times New Roman" w:hAnsi="Times New Roman" w:cs="Times New Roman"/>
          <w:i/>
          <w:iCs/>
          <w:sz w:val="28"/>
          <w:szCs w:val="28"/>
        </w:rPr>
        <w:t>. (ICC)</w:t>
      </w:r>
      <w:r w:rsidRPr="001733DC">
        <w:rPr>
          <w:rFonts w:ascii="Times New Roman" w:hAnsi="Times New Roman" w:cs="Times New Roman"/>
          <w:sz w:val="28"/>
          <w:szCs w:val="28"/>
        </w:rPr>
        <w:t>, Jun. 2015, pp. 7065–7070.</w:t>
      </w:r>
    </w:p>
    <w:p w:rsidR="00A47976" w:rsidRPr="001733DC" w:rsidRDefault="00A47976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 xml:space="preserve">[14] Z. Chu, S. 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Gianvecchio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 xml:space="preserve">, H. Wang, and S. 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Jajodia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>, “Detecting automation</w:t>
      </w:r>
    </w:p>
    <w:p w:rsidR="00A47976" w:rsidRPr="001733DC" w:rsidRDefault="00A47976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 xml:space="preserve">of Twitter accounts: Are you a human, 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bot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 xml:space="preserve">, or 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cyborg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 xml:space="preserve">?” </w:t>
      </w:r>
      <w:r w:rsidRPr="001733DC">
        <w:rPr>
          <w:rFonts w:ascii="Times New Roman" w:hAnsi="Times New Roman" w:cs="Times New Roman"/>
          <w:i/>
          <w:iCs/>
          <w:sz w:val="28"/>
          <w:szCs w:val="28"/>
        </w:rPr>
        <w:t>IEEE Trans.</w:t>
      </w:r>
    </w:p>
    <w:p w:rsidR="00A47976" w:rsidRPr="001733DC" w:rsidRDefault="00A47976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i/>
          <w:iCs/>
          <w:sz w:val="28"/>
          <w:szCs w:val="28"/>
        </w:rPr>
        <w:t xml:space="preserve">Dependable Secure </w:t>
      </w:r>
      <w:proofErr w:type="spellStart"/>
      <w:r w:rsidRPr="001733DC">
        <w:rPr>
          <w:rFonts w:ascii="Times New Roman" w:hAnsi="Times New Roman" w:cs="Times New Roman"/>
          <w:i/>
          <w:iCs/>
          <w:sz w:val="28"/>
          <w:szCs w:val="28"/>
        </w:rPr>
        <w:t>Comput</w:t>
      </w:r>
      <w:proofErr w:type="spellEnd"/>
      <w:r w:rsidRPr="001733DC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1733DC">
        <w:rPr>
          <w:rFonts w:ascii="Times New Roman" w:hAnsi="Times New Roman" w:cs="Times New Roman"/>
          <w:sz w:val="28"/>
          <w:szCs w:val="28"/>
        </w:rPr>
        <w:t>, vol. 9, no. 6, pp. 811–824, Nov. 2012.</w:t>
      </w:r>
    </w:p>
    <w:p w:rsidR="00A47976" w:rsidRPr="001733DC" w:rsidRDefault="00A47976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>[15] C. Chen, Y. Wang, J. Zhang, Y. Xiang, W. Zhou, and G. Min, “Statistical</w:t>
      </w:r>
    </w:p>
    <w:p w:rsidR="00A47976" w:rsidRPr="001733DC" w:rsidRDefault="00A47976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 xml:space="preserve">features-based real-time detection of drifted Twitter spam,” </w:t>
      </w:r>
      <w:r w:rsidRPr="001733DC">
        <w:rPr>
          <w:rFonts w:ascii="Times New Roman" w:hAnsi="Times New Roman" w:cs="Times New Roman"/>
          <w:i/>
          <w:iCs/>
          <w:sz w:val="28"/>
          <w:szCs w:val="28"/>
        </w:rPr>
        <w:t>IEEE Trans.</w:t>
      </w:r>
    </w:p>
    <w:p w:rsidR="00A47976" w:rsidRPr="001733DC" w:rsidRDefault="00A47976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i/>
          <w:iCs/>
          <w:sz w:val="28"/>
          <w:szCs w:val="28"/>
        </w:rPr>
        <w:t>Inf. Forensics Security</w:t>
      </w:r>
      <w:r w:rsidRPr="001733DC">
        <w:rPr>
          <w:rFonts w:ascii="Times New Roman" w:hAnsi="Times New Roman" w:cs="Times New Roman"/>
          <w:sz w:val="28"/>
          <w:szCs w:val="28"/>
        </w:rPr>
        <w:t>, vol. 12, no. 4, pp. 914–925, Apr. 2017.</w:t>
      </w:r>
    </w:p>
    <w:p w:rsidR="00A47976" w:rsidRPr="001733DC" w:rsidRDefault="00A47976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 xml:space="preserve">[16] N. 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Rndic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 xml:space="preserve"> and P. 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Laskov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>, “Practical evasion of a learning-based classifier:</w:t>
      </w:r>
    </w:p>
    <w:p w:rsidR="00A47976" w:rsidRPr="001733DC" w:rsidRDefault="00A47976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 xml:space="preserve">A case study,” in </w:t>
      </w:r>
      <w:r w:rsidRPr="001733DC">
        <w:rPr>
          <w:rFonts w:ascii="Times New Roman" w:hAnsi="Times New Roman" w:cs="Times New Roman"/>
          <w:i/>
          <w:iCs/>
          <w:sz w:val="28"/>
          <w:szCs w:val="28"/>
        </w:rPr>
        <w:t xml:space="preserve">Proc. IEEE </w:t>
      </w:r>
      <w:proofErr w:type="spellStart"/>
      <w:r w:rsidRPr="001733DC">
        <w:rPr>
          <w:rFonts w:ascii="Times New Roman" w:hAnsi="Times New Roman" w:cs="Times New Roman"/>
          <w:i/>
          <w:iCs/>
          <w:sz w:val="28"/>
          <w:szCs w:val="28"/>
        </w:rPr>
        <w:t>Symp</w:t>
      </w:r>
      <w:proofErr w:type="spellEnd"/>
      <w:r w:rsidRPr="001733DC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r w:rsidRPr="001733DC">
        <w:rPr>
          <w:rFonts w:ascii="Times New Roman" w:hAnsi="Times New Roman" w:cs="Times New Roman"/>
          <w:i/>
          <w:iCs/>
          <w:sz w:val="28"/>
          <w:szCs w:val="28"/>
        </w:rPr>
        <w:t>Secur</w:t>
      </w:r>
      <w:proofErr w:type="spellEnd"/>
      <w:r w:rsidRPr="001733DC">
        <w:rPr>
          <w:rFonts w:ascii="Times New Roman" w:hAnsi="Times New Roman" w:cs="Times New Roman"/>
          <w:i/>
          <w:iCs/>
          <w:sz w:val="28"/>
          <w:szCs w:val="28"/>
        </w:rPr>
        <w:t>. Privacy</w:t>
      </w:r>
      <w:r w:rsidRPr="001733DC">
        <w:rPr>
          <w:rFonts w:ascii="Times New Roman" w:hAnsi="Times New Roman" w:cs="Times New Roman"/>
          <w:sz w:val="28"/>
          <w:szCs w:val="28"/>
        </w:rPr>
        <w:t>, May 2014,</w:t>
      </w:r>
    </w:p>
    <w:p w:rsidR="00A47976" w:rsidRPr="001733DC" w:rsidRDefault="00A47976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>pp. 197–211.</w:t>
      </w:r>
    </w:p>
    <w:p w:rsidR="00A47976" w:rsidRPr="001733DC" w:rsidRDefault="00A47976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 xml:space="preserve">[17] A. 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Yazidi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 xml:space="preserve">, O.-C. 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Granmo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 xml:space="preserve">, and B. J. 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Oommen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>, “Learning-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automatonbased</w:t>
      </w:r>
      <w:proofErr w:type="spellEnd"/>
    </w:p>
    <w:p w:rsidR="00A47976" w:rsidRPr="001733DC" w:rsidRDefault="00A47976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>online discovery and tracking of spatiotemporal event patterns,”</w:t>
      </w:r>
    </w:p>
    <w:p w:rsidR="00A47976" w:rsidRPr="001733DC" w:rsidRDefault="00A47976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IEEE Trans. </w:t>
      </w:r>
      <w:proofErr w:type="spellStart"/>
      <w:r w:rsidRPr="001733DC">
        <w:rPr>
          <w:rFonts w:ascii="Times New Roman" w:hAnsi="Times New Roman" w:cs="Times New Roman"/>
          <w:i/>
          <w:iCs/>
          <w:sz w:val="28"/>
          <w:szCs w:val="28"/>
        </w:rPr>
        <w:t>Cybern</w:t>
      </w:r>
      <w:proofErr w:type="spellEnd"/>
      <w:r w:rsidRPr="001733DC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1733DC">
        <w:rPr>
          <w:rFonts w:ascii="Times New Roman" w:hAnsi="Times New Roman" w:cs="Times New Roman"/>
          <w:sz w:val="28"/>
          <w:szCs w:val="28"/>
        </w:rPr>
        <w:t>, vol. 43, no. 3, pp. 1118–1130, Jun. 2013.</w:t>
      </w:r>
    </w:p>
    <w:p w:rsidR="00A47976" w:rsidRPr="001733DC" w:rsidRDefault="00A47976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 xml:space="preserve">[18] M. R. 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Khojasteh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 xml:space="preserve"> and M. R. 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Meybodi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>, “Evaluating learning automata</w:t>
      </w:r>
    </w:p>
    <w:p w:rsidR="00A47976" w:rsidRPr="001733DC" w:rsidRDefault="00A47976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 xml:space="preserve">as a model for cooperation in complex multi-agent domains,” in </w:t>
      </w:r>
      <w:r w:rsidRPr="001733DC">
        <w:rPr>
          <w:rFonts w:ascii="Times New Roman" w:hAnsi="Times New Roman" w:cs="Times New Roman"/>
          <w:i/>
          <w:iCs/>
          <w:sz w:val="28"/>
          <w:szCs w:val="28"/>
        </w:rPr>
        <w:t>Robot</w:t>
      </w:r>
    </w:p>
    <w:p w:rsidR="0041371D" w:rsidRPr="001733DC" w:rsidRDefault="00A47976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i/>
          <w:iCs/>
          <w:sz w:val="28"/>
          <w:szCs w:val="28"/>
        </w:rPr>
        <w:t>Soccer World Cup</w:t>
      </w:r>
      <w:r w:rsidRPr="001733DC">
        <w:rPr>
          <w:rFonts w:ascii="Times New Roman" w:hAnsi="Times New Roman" w:cs="Times New Roman"/>
          <w:sz w:val="28"/>
          <w:szCs w:val="28"/>
        </w:rPr>
        <w:t>. Springer, 2006, pp. 410–417.</w:t>
      </w:r>
    </w:p>
    <w:p w:rsidR="00E42FD7" w:rsidRPr="001733DC" w:rsidRDefault="00E42FD7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>[19] C.-M. Chen, D. J. Guan, and Q.-K. Su, “Feature set identification</w:t>
      </w:r>
    </w:p>
    <w:p w:rsidR="00E42FD7" w:rsidRPr="001733DC" w:rsidRDefault="00E42FD7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>for detecting suspicious URLs using Bayesian classification in social</w:t>
      </w:r>
    </w:p>
    <w:p w:rsidR="00E42FD7" w:rsidRPr="001733DC" w:rsidRDefault="00E42FD7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 xml:space="preserve">networks,” </w:t>
      </w:r>
      <w:r w:rsidRPr="001733DC">
        <w:rPr>
          <w:rFonts w:ascii="Times New Roman" w:hAnsi="Times New Roman" w:cs="Times New Roman"/>
          <w:i/>
          <w:iCs/>
          <w:sz w:val="28"/>
          <w:szCs w:val="28"/>
        </w:rPr>
        <w:t>Inf. Sci.</w:t>
      </w:r>
      <w:r w:rsidRPr="001733DC">
        <w:rPr>
          <w:rFonts w:ascii="Times New Roman" w:hAnsi="Times New Roman" w:cs="Times New Roman"/>
          <w:sz w:val="28"/>
          <w:szCs w:val="28"/>
        </w:rPr>
        <w:t>, vol. 289, pp. 133–147, Dec. 2014.</w:t>
      </w:r>
    </w:p>
    <w:p w:rsidR="00E42FD7" w:rsidRPr="001733DC" w:rsidRDefault="00E42FD7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 xml:space="preserve">[20] T. M. Chen and V. 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Venkataramanan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>, “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Dempster-shafer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 xml:space="preserve"> theory for intrusion</w:t>
      </w:r>
    </w:p>
    <w:p w:rsidR="00E42FD7" w:rsidRPr="001733DC" w:rsidRDefault="00E42FD7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 xml:space="preserve">detection in ad hoc networks,” </w:t>
      </w:r>
      <w:r w:rsidRPr="001733DC">
        <w:rPr>
          <w:rFonts w:ascii="Times New Roman" w:hAnsi="Times New Roman" w:cs="Times New Roman"/>
          <w:i/>
          <w:iCs/>
          <w:sz w:val="28"/>
          <w:szCs w:val="28"/>
        </w:rPr>
        <w:t xml:space="preserve">IEEE Internet </w:t>
      </w:r>
      <w:proofErr w:type="spellStart"/>
      <w:r w:rsidRPr="001733DC">
        <w:rPr>
          <w:rFonts w:ascii="Times New Roman" w:hAnsi="Times New Roman" w:cs="Times New Roman"/>
          <w:i/>
          <w:iCs/>
          <w:sz w:val="28"/>
          <w:szCs w:val="28"/>
        </w:rPr>
        <w:t>Comput</w:t>
      </w:r>
      <w:proofErr w:type="spellEnd"/>
      <w:r w:rsidRPr="001733DC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1733DC">
        <w:rPr>
          <w:rFonts w:ascii="Times New Roman" w:hAnsi="Times New Roman" w:cs="Times New Roman"/>
          <w:sz w:val="28"/>
          <w:szCs w:val="28"/>
        </w:rPr>
        <w:t>, vol. 9, no. 6,</w:t>
      </w:r>
    </w:p>
    <w:p w:rsidR="00E42FD7" w:rsidRPr="001733DC" w:rsidRDefault="00E42FD7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>pp. 35–41, Nov. 2005.</w:t>
      </w:r>
    </w:p>
    <w:p w:rsidR="00E42FD7" w:rsidRPr="001733DC" w:rsidRDefault="00E42FD7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 xml:space="preserve">[21] S. 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Cresci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 xml:space="preserve">, R. Di 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Pietro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 xml:space="preserve">, M. 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Petrocchi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 xml:space="preserve">, A. 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Spognardi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 xml:space="preserve">, and M. 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Tesconi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>,</w:t>
      </w:r>
    </w:p>
    <w:p w:rsidR="00E42FD7" w:rsidRPr="001733DC" w:rsidRDefault="00E42FD7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 xml:space="preserve">“The paradigm-shift of social 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spambots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>: Evidence, theories, and tools</w:t>
      </w:r>
    </w:p>
    <w:p w:rsidR="00E42FD7" w:rsidRPr="001733DC" w:rsidRDefault="00E42FD7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 xml:space="preserve">for the arms race,” in </w:t>
      </w:r>
      <w:r w:rsidRPr="001733DC">
        <w:rPr>
          <w:rFonts w:ascii="Times New Roman" w:hAnsi="Times New Roman" w:cs="Times New Roman"/>
          <w:i/>
          <w:iCs/>
          <w:sz w:val="28"/>
          <w:szCs w:val="28"/>
        </w:rPr>
        <w:t>Proc. 26th Int. Conf. World Wide Web Companion-</w:t>
      </w:r>
    </w:p>
    <w:p w:rsidR="00E42FD7" w:rsidRPr="001733DC" w:rsidRDefault="00E42FD7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i/>
          <w:iCs/>
          <w:sz w:val="28"/>
          <w:szCs w:val="28"/>
        </w:rPr>
        <w:t>(WWW Companion)</w:t>
      </w:r>
      <w:r w:rsidRPr="001733DC">
        <w:rPr>
          <w:rFonts w:ascii="Times New Roman" w:hAnsi="Times New Roman" w:cs="Times New Roman"/>
          <w:sz w:val="28"/>
          <w:szCs w:val="28"/>
        </w:rPr>
        <w:t>, 2017, pp. 963–972.</w:t>
      </w:r>
    </w:p>
    <w:p w:rsidR="00E42FD7" w:rsidRPr="001733DC" w:rsidRDefault="00E42FD7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 xml:space="preserve">[22] K. Lee, B. D. 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Eoff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 xml:space="preserve">, and J. 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Caverlee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>, “Seven months with the devils: A</w:t>
      </w:r>
    </w:p>
    <w:p w:rsidR="00E42FD7" w:rsidRPr="001733DC" w:rsidRDefault="00E42FD7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 xml:space="preserve">long-term study of content polluters on Twitter,” in </w:t>
      </w:r>
      <w:r w:rsidRPr="001733DC">
        <w:rPr>
          <w:rFonts w:ascii="Times New Roman" w:hAnsi="Times New Roman" w:cs="Times New Roman"/>
          <w:i/>
          <w:iCs/>
          <w:sz w:val="28"/>
          <w:szCs w:val="28"/>
        </w:rPr>
        <w:t>Proc. ICWSM</w:t>
      </w:r>
      <w:r w:rsidRPr="001733DC">
        <w:rPr>
          <w:rFonts w:ascii="Times New Roman" w:hAnsi="Times New Roman" w:cs="Times New Roman"/>
          <w:sz w:val="28"/>
          <w:szCs w:val="28"/>
        </w:rPr>
        <w:t>, 2011,</w:t>
      </w:r>
    </w:p>
    <w:p w:rsidR="00E42FD7" w:rsidRPr="001733DC" w:rsidRDefault="00E42FD7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>pp. 1–8.</w:t>
      </w:r>
    </w:p>
    <w:p w:rsidR="00E42FD7" w:rsidRPr="001733DC" w:rsidRDefault="00E42FD7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 xml:space="preserve">[23] C. 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Besel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 xml:space="preserve">, J. Echeverria, and S. Zhou, “Full cycle analysis of a 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largescale</w:t>
      </w:r>
      <w:proofErr w:type="spellEnd"/>
    </w:p>
    <w:p w:rsidR="00E42FD7" w:rsidRPr="001733DC" w:rsidRDefault="00E42FD7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1733DC">
        <w:rPr>
          <w:rFonts w:ascii="Times New Roman" w:hAnsi="Times New Roman" w:cs="Times New Roman"/>
          <w:sz w:val="28"/>
          <w:szCs w:val="28"/>
        </w:rPr>
        <w:t>botnet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 xml:space="preserve"> attack on Twitter,” in </w:t>
      </w:r>
      <w:r w:rsidRPr="001733DC">
        <w:rPr>
          <w:rFonts w:ascii="Times New Roman" w:hAnsi="Times New Roman" w:cs="Times New Roman"/>
          <w:i/>
          <w:iCs/>
          <w:sz w:val="28"/>
          <w:szCs w:val="28"/>
        </w:rPr>
        <w:t>Proc. IEEE/ACM Int. Conf. Adv. Social</w:t>
      </w:r>
    </w:p>
    <w:p w:rsidR="00E42FD7" w:rsidRPr="001733DC" w:rsidRDefault="00E42FD7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33DC">
        <w:rPr>
          <w:rFonts w:ascii="Times New Roman" w:hAnsi="Times New Roman" w:cs="Times New Roman"/>
          <w:i/>
          <w:iCs/>
          <w:sz w:val="28"/>
          <w:szCs w:val="28"/>
        </w:rPr>
        <w:t>Netw</w:t>
      </w:r>
      <w:proofErr w:type="spellEnd"/>
      <w:r w:rsidRPr="001733DC">
        <w:rPr>
          <w:rFonts w:ascii="Times New Roman" w:hAnsi="Times New Roman" w:cs="Times New Roman"/>
          <w:i/>
          <w:iCs/>
          <w:sz w:val="28"/>
          <w:szCs w:val="28"/>
        </w:rPr>
        <w:t>. Anal. Mining (ASONAM)</w:t>
      </w:r>
      <w:r w:rsidRPr="001733DC">
        <w:rPr>
          <w:rFonts w:ascii="Times New Roman" w:hAnsi="Times New Roman" w:cs="Times New Roman"/>
          <w:sz w:val="28"/>
          <w:szCs w:val="28"/>
        </w:rPr>
        <w:t>, Aug. 2018, pp. 170–177.</w:t>
      </w:r>
    </w:p>
    <w:p w:rsidR="00E42FD7" w:rsidRPr="001733DC" w:rsidRDefault="00E42FD7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 xml:space="preserve">[24] J. Echeverria and S. Zhou, “Discovery, retrieval, and analysis of 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the’star</w:t>
      </w:r>
      <w:proofErr w:type="spellEnd"/>
    </w:p>
    <w:p w:rsidR="00E42FD7" w:rsidRPr="001733DC" w:rsidRDefault="00E42FD7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 xml:space="preserve">wars’ 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botnet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 xml:space="preserve"> in twitter,” in </w:t>
      </w:r>
      <w:r w:rsidRPr="001733DC">
        <w:rPr>
          <w:rFonts w:ascii="Times New Roman" w:hAnsi="Times New Roman" w:cs="Times New Roman"/>
          <w:i/>
          <w:iCs/>
          <w:sz w:val="28"/>
          <w:szCs w:val="28"/>
        </w:rPr>
        <w:t>Proc. 2017 IEEE/ACM Int. Conf. Adv. Social</w:t>
      </w:r>
    </w:p>
    <w:p w:rsidR="00E42FD7" w:rsidRPr="001733DC" w:rsidRDefault="00E42FD7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33DC">
        <w:rPr>
          <w:rFonts w:ascii="Times New Roman" w:hAnsi="Times New Roman" w:cs="Times New Roman"/>
          <w:i/>
          <w:iCs/>
          <w:sz w:val="28"/>
          <w:szCs w:val="28"/>
        </w:rPr>
        <w:t>Netw</w:t>
      </w:r>
      <w:proofErr w:type="spellEnd"/>
      <w:r w:rsidRPr="001733DC">
        <w:rPr>
          <w:rFonts w:ascii="Times New Roman" w:hAnsi="Times New Roman" w:cs="Times New Roman"/>
          <w:i/>
          <w:iCs/>
          <w:sz w:val="28"/>
          <w:szCs w:val="28"/>
        </w:rPr>
        <w:t>. Anal. Mining 2017</w:t>
      </w:r>
      <w:r w:rsidRPr="001733DC">
        <w:rPr>
          <w:rFonts w:ascii="Times New Roman" w:hAnsi="Times New Roman" w:cs="Times New Roman"/>
          <w:sz w:val="28"/>
          <w:szCs w:val="28"/>
        </w:rPr>
        <w:t>, 2017, pp. 1–8.</w:t>
      </w:r>
    </w:p>
    <w:p w:rsidR="00E42FD7" w:rsidRPr="001733DC" w:rsidRDefault="00E42FD7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 xml:space="preserve">[25] A. 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Dorri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 xml:space="preserve">, M. 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Abadi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 xml:space="preserve">, and M. 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Dadfarnia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>, “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SocialBotHunter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Botnet</w:t>
      </w:r>
      <w:proofErr w:type="spellEnd"/>
    </w:p>
    <w:p w:rsidR="00E42FD7" w:rsidRPr="001733DC" w:rsidRDefault="00E42FD7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 xml:space="preserve">detection in Twitter-like social networking services using 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semisupervised</w:t>
      </w:r>
      <w:proofErr w:type="spellEnd"/>
    </w:p>
    <w:p w:rsidR="00E42FD7" w:rsidRPr="001733DC" w:rsidRDefault="00E42FD7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 xml:space="preserve">collective classification,” in </w:t>
      </w:r>
      <w:r w:rsidRPr="001733DC">
        <w:rPr>
          <w:rFonts w:ascii="Times New Roman" w:hAnsi="Times New Roman" w:cs="Times New Roman"/>
          <w:i/>
          <w:iCs/>
          <w:sz w:val="28"/>
          <w:szCs w:val="28"/>
        </w:rPr>
        <w:t>Proc. IEEE 16th Int. Conf.</w:t>
      </w:r>
    </w:p>
    <w:p w:rsidR="00E42FD7" w:rsidRPr="001733DC" w:rsidRDefault="00E42FD7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733DC">
        <w:rPr>
          <w:rFonts w:ascii="Times New Roman" w:hAnsi="Times New Roman" w:cs="Times New Roman"/>
          <w:i/>
          <w:iCs/>
          <w:sz w:val="28"/>
          <w:szCs w:val="28"/>
        </w:rPr>
        <w:t xml:space="preserve">Dependable, Autonomic Secure </w:t>
      </w:r>
      <w:proofErr w:type="spellStart"/>
      <w:r w:rsidRPr="001733DC">
        <w:rPr>
          <w:rFonts w:ascii="Times New Roman" w:hAnsi="Times New Roman" w:cs="Times New Roman"/>
          <w:i/>
          <w:iCs/>
          <w:sz w:val="28"/>
          <w:szCs w:val="28"/>
        </w:rPr>
        <w:t>Comput</w:t>
      </w:r>
      <w:proofErr w:type="spellEnd"/>
      <w:r w:rsidRPr="001733DC">
        <w:rPr>
          <w:rFonts w:ascii="Times New Roman" w:hAnsi="Times New Roman" w:cs="Times New Roman"/>
          <w:i/>
          <w:iCs/>
          <w:sz w:val="28"/>
          <w:szCs w:val="28"/>
        </w:rPr>
        <w:t>., 16th Int. Conf. Pervasive</w:t>
      </w:r>
    </w:p>
    <w:p w:rsidR="00E42FD7" w:rsidRPr="001733DC" w:rsidRDefault="00E42FD7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1733DC">
        <w:rPr>
          <w:rFonts w:ascii="Times New Roman" w:hAnsi="Times New Roman" w:cs="Times New Roman"/>
          <w:i/>
          <w:iCs/>
          <w:sz w:val="28"/>
          <w:szCs w:val="28"/>
        </w:rPr>
        <w:lastRenderedPageBreak/>
        <w:t>Intell</w:t>
      </w:r>
      <w:proofErr w:type="spellEnd"/>
      <w:r w:rsidRPr="001733DC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r w:rsidRPr="001733DC">
        <w:rPr>
          <w:rFonts w:ascii="Times New Roman" w:hAnsi="Times New Roman" w:cs="Times New Roman"/>
          <w:i/>
          <w:iCs/>
          <w:sz w:val="28"/>
          <w:szCs w:val="28"/>
        </w:rPr>
        <w:t>Comput</w:t>
      </w:r>
      <w:proofErr w:type="spellEnd"/>
      <w:r w:rsidRPr="001733DC">
        <w:rPr>
          <w:rFonts w:ascii="Times New Roman" w:hAnsi="Times New Roman" w:cs="Times New Roman"/>
          <w:i/>
          <w:iCs/>
          <w:sz w:val="28"/>
          <w:szCs w:val="28"/>
        </w:rPr>
        <w:t xml:space="preserve">., 4th Intl Conf Big Data </w:t>
      </w:r>
      <w:proofErr w:type="spellStart"/>
      <w:r w:rsidRPr="001733DC">
        <w:rPr>
          <w:rFonts w:ascii="Times New Roman" w:hAnsi="Times New Roman" w:cs="Times New Roman"/>
          <w:i/>
          <w:iCs/>
          <w:sz w:val="28"/>
          <w:szCs w:val="28"/>
        </w:rPr>
        <w:t>Intell</w:t>
      </w:r>
      <w:proofErr w:type="spellEnd"/>
      <w:r w:rsidRPr="001733DC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r w:rsidRPr="001733DC">
        <w:rPr>
          <w:rFonts w:ascii="Times New Roman" w:hAnsi="Times New Roman" w:cs="Times New Roman"/>
          <w:i/>
          <w:iCs/>
          <w:sz w:val="28"/>
          <w:szCs w:val="28"/>
        </w:rPr>
        <w:t>Comput</w:t>
      </w:r>
      <w:proofErr w:type="spellEnd"/>
      <w:r w:rsidRPr="001733DC">
        <w:rPr>
          <w:rFonts w:ascii="Times New Roman" w:hAnsi="Times New Roman" w:cs="Times New Roman"/>
          <w:i/>
          <w:iCs/>
          <w:sz w:val="28"/>
          <w:szCs w:val="28"/>
        </w:rPr>
        <w:t>. Cyber Sci.</w:t>
      </w:r>
    </w:p>
    <w:p w:rsidR="00E42FD7" w:rsidRPr="001733DC" w:rsidRDefault="00E42FD7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i/>
          <w:iCs/>
          <w:sz w:val="28"/>
          <w:szCs w:val="28"/>
        </w:rPr>
        <w:t xml:space="preserve">Technol. </w:t>
      </w:r>
      <w:proofErr w:type="spellStart"/>
      <w:r w:rsidRPr="001733DC">
        <w:rPr>
          <w:rFonts w:ascii="Times New Roman" w:hAnsi="Times New Roman" w:cs="Times New Roman"/>
          <w:i/>
          <w:iCs/>
          <w:sz w:val="28"/>
          <w:szCs w:val="28"/>
        </w:rPr>
        <w:t>Congr</w:t>
      </w:r>
      <w:proofErr w:type="spellEnd"/>
      <w:r w:rsidRPr="001733DC">
        <w:rPr>
          <w:rFonts w:ascii="Times New Roman" w:hAnsi="Times New Roman" w:cs="Times New Roman"/>
          <w:i/>
          <w:iCs/>
          <w:sz w:val="28"/>
          <w:szCs w:val="28"/>
        </w:rPr>
        <w:t>. (DASC/</w:t>
      </w:r>
      <w:proofErr w:type="spellStart"/>
      <w:r w:rsidRPr="001733DC">
        <w:rPr>
          <w:rFonts w:ascii="Times New Roman" w:hAnsi="Times New Roman" w:cs="Times New Roman"/>
          <w:i/>
          <w:iCs/>
          <w:sz w:val="28"/>
          <w:szCs w:val="28"/>
        </w:rPr>
        <w:t>PiCom</w:t>
      </w:r>
      <w:proofErr w:type="spellEnd"/>
      <w:r w:rsidRPr="001733DC">
        <w:rPr>
          <w:rFonts w:ascii="Times New Roman" w:hAnsi="Times New Roman" w:cs="Times New Roman"/>
          <w:i/>
          <w:iCs/>
          <w:sz w:val="28"/>
          <w:szCs w:val="28"/>
        </w:rPr>
        <w:t>/</w:t>
      </w:r>
      <w:proofErr w:type="spellStart"/>
      <w:r w:rsidRPr="001733DC">
        <w:rPr>
          <w:rFonts w:ascii="Times New Roman" w:hAnsi="Times New Roman" w:cs="Times New Roman"/>
          <w:i/>
          <w:iCs/>
          <w:sz w:val="28"/>
          <w:szCs w:val="28"/>
        </w:rPr>
        <w:t>DataCom</w:t>
      </w:r>
      <w:proofErr w:type="spellEnd"/>
      <w:r w:rsidRPr="001733DC">
        <w:rPr>
          <w:rFonts w:ascii="Times New Roman" w:hAnsi="Times New Roman" w:cs="Times New Roman"/>
          <w:i/>
          <w:iCs/>
          <w:sz w:val="28"/>
          <w:szCs w:val="28"/>
        </w:rPr>
        <w:t>/</w:t>
      </w:r>
      <w:proofErr w:type="spellStart"/>
      <w:r w:rsidRPr="001733DC">
        <w:rPr>
          <w:rFonts w:ascii="Times New Roman" w:hAnsi="Times New Roman" w:cs="Times New Roman"/>
          <w:i/>
          <w:iCs/>
          <w:sz w:val="28"/>
          <w:szCs w:val="28"/>
        </w:rPr>
        <w:t>CyberSciTech</w:t>
      </w:r>
      <w:proofErr w:type="spellEnd"/>
      <w:r w:rsidRPr="001733DC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1733DC">
        <w:rPr>
          <w:rFonts w:ascii="Times New Roman" w:hAnsi="Times New Roman" w:cs="Times New Roman"/>
          <w:sz w:val="28"/>
          <w:szCs w:val="28"/>
        </w:rPr>
        <w:t>, Aug. 2018,</w:t>
      </w:r>
    </w:p>
    <w:p w:rsidR="00E42FD7" w:rsidRPr="001733DC" w:rsidRDefault="00E42FD7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>pp. 496–503.</w:t>
      </w:r>
    </w:p>
    <w:p w:rsidR="00E42FD7" w:rsidRPr="001733DC" w:rsidRDefault="00E42FD7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 xml:space="preserve">[26] M. 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Agarwal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 xml:space="preserve"> and B. Zhou, “Using trust model for detecting malicious</w:t>
      </w:r>
    </w:p>
    <w:p w:rsidR="00E42FD7" w:rsidRPr="001733DC" w:rsidRDefault="00E42FD7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 xml:space="preserve">activities in Twitter,” in </w:t>
      </w:r>
      <w:r w:rsidRPr="001733DC">
        <w:rPr>
          <w:rFonts w:ascii="Times New Roman" w:hAnsi="Times New Roman" w:cs="Times New Roman"/>
          <w:i/>
          <w:iCs/>
          <w:sz w:val="28"/>
          <w:szCs w:val="28"/>
        </w:rPr>
        <w:t xml:space="preserve">Proc. Int. Conf. Social </w:t>
      </w:r>
      <w:proofErr w:type="spellStart"/>
      <w:r w:rsidRPr="001733DC">
        <w:rPr>
          <w:rFonts w:ascii="Times New Roman" w:hAnsi="Times New Roman" w:cs="Times New Roman"/>
          <w:i/>
          <w:iCs/>
          <w:sz w:val="28"/>
          <w:szCs w:val="28"/>
        </w:rPr>
        <w:t>Comput</w:t>
      </w:r>
      <w:proofErr w:type="spellEnd"/>
      <w:r w:rsidRPr="001733DC">
        <w:rPr>
          <w:rFonts w:ascii="Times New Roman" w:hAnsi="Times New Roman" w:cs="Times New Roman"/>
          <w:i/>
          <w:iCs/>
          <w:sz w:val="28"/>
          <w:szCs w:val="28"/>
        </w:rPr>
        <w:t xml:space="preserve">., </w:t>
      </w:r>
      <w:proofErr w:type="spellStart"/>
      <w:r w:rsidRPr="001733DC">
        <w:rPr>
          <w:rFonts w:ascii="Times New Roman" w:hAnsi="Times New Roman" w:cs="Times New Roman"/>
          <w:i/>
          <w:iCs/>
          <w:sz w:val="28"/>
          <w:szCs w:val="28"/>
        </w:rPr>
        <w:t>Behav</w:t>
      </w:r>
      <w:proofErr w:type="spellEnd"/>
      <w:r w:rsidRPr="001733DC">
        <w:rPr>
          <w:rFonts w:ascii="Times New Roman" w:hAnsi="Times New Roman" w:cs="Times New Roman"/>
          <w:i/>
          <w:iCs/>
          <w:sz w:val="28"/>
          <w:szCs w:val="28"/>
        </w:rPr>
        <w:t>.-Cultural</w:t>
      </w:r>
    </w:p>
    <w:p w:rsidR="00E42FD7" w:rsidRPr="001733DC" w:rsidRDefault="00E42FD7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i/>
          <w:iCs/>
          <w:sz w:val="28"/>
          <w:szCs w:val="28"/>
        </w:rPr>
        <w:t xml:space="preserve">Modeling, Predict. </w:t>
      </w:r>
      <w:r w:rsidRPr="001733DC">
        <w:rPr>
          <w:rFonts w:ascii="Times New Roman" w:hAnsi="Times New Roman" w:cs="Times New Roman"/>
          <w:sz w:val="28"/>
          <w:szCs w:val="28"/>
        </w:rPr>
        <w:t>Springer, 2014, pp. 207–214.</w:t>
      </w:r>
    </w:p>
    <w:p w:rsidR="00E42FD7" w:rsidRPr="001733DC" w:rsidRDefault="00E42FD7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 xml:space="preserve">[27] G. Lingam, R. R. Rout, and D. V. L. N. 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Somayajulu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>, “Detection of</w:t>
      </w:r>
    </w:p>
    <w:p w:rsidR="00E42FD7" w:rsidRPr="001733DC" w:rsidRDefault="00E42FD7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 xml:space="preserve">social </w:t>
      </w:r>
      <w:proofErr w:type="spellStart"/>
      <w:r w:rsidRPr="001733DC">
        <w:rPr>
          <w:rFonts w:ascii="Times New Roman" w:hAnsi="Times New Roman" w:cs="Times New Roman"/>
          <w:sz w:val="28"/>
          <w:szCs w:val="28"/>
        </w:rPr>
        <w:t>botnet</w:t>
      </w:r>
      <w:proofErr w:type="spellEnd"/>
      <w:r w:rsidRPr="001733DC">
        <w:rPr>
          <w:rFonts w:ascii="Times New Roman" w:hAnsi="Times New Roman" w:cs="Times New Roman"/>
          <w:sz w:val="28"/>
          <w:szCs w:val="28"/>
        </w:rPr>
        <w:t xml:space="preserve"> using a trust model based on spam content in Twitter</w:t>
      </w:r>
    </w:p>
    <w:p w:rsidR="00E42FD7" w:rsidRPr="001733DC" w:rsidRDefault="00E42FD7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 xml:space="preserve">network,” in </w:t>
      </w:r>
      <w:r w:rsidRPr="001733DC">
        <w:rPr>
          <w:rFonts w:ascii="Times New Roman" w:hAnsi="Times New Roman" w:cs="Times New Roman"/>
          <w:i/>
          <w:iCs/>
          <w:sz w:val="28"/>
          <w:szCs w:val="28"/>
        </w:rPr>
        <w:t>Proc. IEEE 13th Int. Conf. Ind. Inf. Syst. (ICIIS)</w:t>
      </w:r>
      <w:r w:rsidRPr="001733DC">
        <w:rPr>
          <w:rFonts w:ascii="Times New Roman" w:hAnsi="Times New Roman" w:cs="Times New Roman"/>
          <w:sz w:val="28"/>
          <w:szCs w:val="28"/>
        </w:rPr>
        <w:t>, Dec. 2018,</w:t>
      </w:r>
    </w:p>
    <w:p w:rsidR="00A47976" w:rsidRPr="001733DC" w:rsidRDefault="00E42FD7" w:rsidP="001733D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3DC">
        <w:rPr>
          <w:rFonts w:ascii="Times New Roman" w:hAnsi="Times New Roman" w:cs="Times New Roman"/>
          <w:sz w:val="28"/>
          <w:szCs w:val="28"/>
        </w:rPr>
        <w:t>pp. 280–285.</w:t>
      </w:r>
    </w:p>
    <w:sectPr w:rsidR="00A47976" w:rsidRPr="001733DC" w:rsidSect="00695A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>
    <w:useFELayout/>
  </w:compat>
  <w:rsids>
    <w:rsidRoot w:val="003E73D1"/>
    <w:rsid w:val="001733DC"/>
    <w:rsid w:val="003E73D1"/>
    <w:rsid w:val="0041371D"/>
    <w:rsid w:val="005F4ACD"/>
    <w:rsid w:val="00695AC4"/>
    <w:rsid w:val="00A47976"/>
    <w:rsid w:val="00E42F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5A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E73D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805</Words>
  <Characters>4590</Characters>
  <Application>Microsoft Office Word</Application>
  <DocSecurity>0</DocSecurity>
  <Lines>38</Lines>
  <Paragraphs>10</Paragraphs>
  <ScaleCrop>false</ScaleCrop>
  <Company/>
  <LinksUpToDate>false</LinksUpToDate>
  <CharactersWithSpaces>5385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Infotech4</dc:creator>
  <cp:keywords/>
  <dc:description/>
  <cp:lastModifiedBy>TMKS</cp:lastModifiedBy>
  <cp:revision>7</cp:revision>
  <dcterms:created xsi:type="dcterms:W3CDTF">2016-12-20T06:38:00Z</dcterms:created>
  <dcterms:modified xsi:type="dcterms:W3CDTF">2021-02-24T07:48:00Z</dcterms:modified>
</cp:coreProperties>
</file>