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6B2" w:rsidRDefault="006016B2">
      <w:r>
        <w:t>Ans. (</w:t>
      </w:r>
      <w:proofErr w:type="spellStart"/>
      <w:r>
        <w:t>i</w:t>
      </w:r>
      <w:proofErr w:type="spellEnd"/>
      <w:r>
        <w:t>) – highly self – directed / progressive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Alive to the sense of her dignity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Aware about the importance of her functions in domestic and public domains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Rational in approach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Careful in handling situations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Desire to do things as best as possible (any two)</w:t>
      </w:r>
    </w:p>
    <w:p w:rsidR="006016B2" w:rsidRDefault="006016B2">
      <w:r>
        <w:t>(ii) – enduring solutions of society’s most threatening social, economic and political problems possible only through women’s participation and empowerment</w:t>
      </w:r>
    </w:p>
    <w:p w:rsidR="006016B2" w:rsidRDefault="006016B2">
      <w:r>
        <w:t xml:space="preserve">(iii) – prevailing cultural norms of gender </w:t>
      </w:r>
      <w:proofErr w:type="spellStart"/>
      <w:r>
        <w:t>behaviour</w:t>
      </w:r>
      <w:proofErr w:type="spellEnd"/>
      <w:r>
        <w:t xml:space="preserve"> and perceived domestic and reproductive roles of women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Negative attitude towards sending girls to schools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Early marriage, poverty, illiteracy of parents, restrictions on their mobility</w:t>
      </w:r>
    </w:p>
    <w:p w:rsidR="006016B2" w:rsidRDefault="006016B2" w:rsidP="006016B2">
      <w:pPr>
        <w:pStyle w:val="ListParagraph"/>
        <w:numPr>
          <w:ilvl w:val="0"/>
          <w:numId w:val="1"/>
        </w:numPr>
      </w:pPr>
      <w:r>
        <w:t>Deep foundation of inequality of sexes (any two)</w:t>
      </w:r>
    </w:p>
    <w:p w:rsidR="006016B2" w:rsidRDefault="006016B2">
      <w:r>
        <w:t>(iv) – women’s political empowerment got a big boost</w:t>
      </w:r>
    </w:p>
    <w:p w:rsidR="006016B2" w:rsidRDefault="006016B2">
      <w:r>
        <w:t xml:space="preserve">– 30% reservation in Village Panchayats, Block </w:t>
      </w:r>
      <w:proofErr w:type="spellStart"/>
      <w:r>
        <w:t>Samities</w:t>
      </w:r>
      <w:proofErr w:type="spellEnd"/>
      <w:r>
        <w:t xml:space="preserve"> and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Parishads</w:t>
      </w:r>
      <w:proofErr w:type="spellEnd"/>
      <w:r>
        <w:t xml:space="preserve"> throughout the country. (anyone)</w:t>
      </w:r>
    </w:p>
    <w:p w:rsidR="006016B2" w:rsidRDefault="006016B2">
      <w:r>
        <w:t xml:space="preserve">(v) – educational system / </w:t>
      </w:r>
      <w:proofErr w:type="spellStart"/>
      <w:r>
        <w:t>socialisation</w:t>
      </w:r>
      <w:proofErr w:type="spellEnd"/>
      <w:r>
        <w:t xml:space="preserve"> process</w:t>
      </w:r>
    </w:p>
    <w:sectPr w:rsidR="0060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2733"/>
    <w:multiLevelType w:val="hybridMultilevel"/>
    <w:tmpl w:val="0BF87186"/>
    <w:lvl w:ilvl="0" w:tplc="FFFFFFFF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2"/>
    <w:rsid w:val="006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E705A"/>
  <w15:chartTrackingRefBased/>
  <w15:docId w15:val="{D8038427-1318-AE45-93A2-21E28CB5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keerthi</dc:creator>
  <cp:keywords/>
  <dc:description/>
  <cp:lastModifiedBy>cb keerthi</cp:lastModifiedBy>
  <cp:revision>2</cp:revision>
  <dcterms:created xsi:type="dcterms:W3CDTF">2022-03-31T04:22:00Z</dcterms:created>
  <dcterms:modified xsi:type="dcterms:W3CDTF">2022-03-31T04:22:00Z</dcterms:modified>
</cp:coreProperties>
</file>