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20143" w14:textId="41FD4600" w:rsidR="0039183D" w:rsidRPr="00077948" w:rsidRDefault="00000000" w:rsidP="00077948">
      <w:pPr>
        <w:rPr>
          <w:rFonts w:asciiTheme="majorHAnsi" w:hAnsiTheme="majorHAnsi" w:cstheme="majorHAnsi"/>
          <w:b/>
          <w:bCs/>
          <w:sz w:val="32"/>
          <w:szCs w:val="32"/>
        </w:rPr>
      </w:pPr>
      <w:r w:rsidRPr="00077948">
        <w:rPr>
          <w:rFonts w:asciiTheme="majorHAnsi" w:hAnsiTheme="majorHAnsi" w:cstheme="majorHAnsi"/>
          <w:b/>
          <w:bCs/>
          <w:sz w:val="32"/>
          <w:szCs w:val="32"/>
        </w:rPr>
        <w:t>Butterfly Classification Using Machine Techniques</w:t>
      </w:r>
    </w:p>
    <w:p w14:paraId="2C733329" w14:textId="77777777" w:rsidR="001D67AB" w:rsidRPr="00077948" w:rsidRDefault="001D67AB" w:rsidP="00077948">
      <w:pPr>
        <w:rPr>
          <w:rFonts w:asciiTheme="majorHAnsi" w:hAnsiTheme="majorHAnsi" w:cstheme="majorHAnsi"/>
          <w:sz w:val="24"/>
          <w:szCs w:val="24"/>
        </w:rPr>
      </w:pPr>
    </w:p>
    <w:p w14:paraId="3C7097EA" w14:textId="3D9DDA72" w:rsidR="001D67AB" w:rsidRPr="00077948" w:rsidRDefault="001D67AB" w:rsidP="00077948">
      <w:pPr>
        <w:rPr>
          <w:rFonts w:asciiTheme="majorHAnsi" w:hAnsiTheme="majorHAnsi" w:cstheme="majorHAnsi"/>
          <w:sz w:val="24"/>
          <w:szCs w:val="24"/>
        </w:rPr>
      </w:pPr>
      <w:r w:rsidRPr="00077948">
        <w:rPr>
          <w:rFonts w:asciiTheme="majorHAnsi" w:hAnsiTheme="majorHAnsi" w:cstheme="majorHAnsi"/>
          <w:b/>
          <w:bCs/>
          <w:sz w:val="24"/>
          <w:szCs w:val="24"/>
        </w:rPr>
        <w:t>Abstract</w:t>
      </w:r>
      <w:r w:rsidRPr="00077948">
        <w:rPr>
          <w:rFonts w:asciiTheme="majorHAnsi" w:hAnsiTheme="majorHAnsi" w:cstheme="majorHAnsi"/>
          <w:sz w:val="24"/>
          <w:szCs w:val="24"/>
        </w:rPr>
        <w:t>: In this study, the best model for an Android application was identified by training and testing on a butterfly dataset, which allowed us to compare classic machine learning, deep learning, and transfer learning approaches. The application may determine a butterfly's category by either taking a real-time image of it or selecting one from a collection of pictures. 15 unique species were chosen from the dataset, which included a range of butterfly orientations, camera angles, lengths, occlusions, and backdrop complexity. We discovered an unbalanced class distribution among the 15 selected classes when we studied the dataset, which caused overfitting. To avoid data scarcity and minimize overfitting, the suggested system performs data augmentation. The data models' accuracy is also increased by using the enriched dataset.</w:t>
      </w:r>
    </w:p>
    <w:p w14:paraId="4B973B1D" w14:textId="77777777" w:rsidR="001D67AB" w:rsidRPr="00077948" w:rsidRDefault="001D67AB" w:rsidP="00077948">
      <w:pPr>
        <w:rPr>
          <w:rFonts w:asciiTheme="majorHAnsi" w:hAnsiTheme="majorHAnsi" w:cstheme="majorHAnsi"/>
          <w:sz w:val="24"/>
          <w:szCs w:val="24"/>
        </w:rPr>
      </w:pPr>
    </w:p>
    <w:p w14:paraId="649CB176" w14:textId="7CB9AD53" w:rsidR="001D67AB" w:rsidRPr="00077948" w:rsidRDefault="001D67AB" w:rsidP="00077948">
      <w:pPr>
        <w:rPr>
          <w:rFonts w:asciiTheme="majorHAnsi" w:hAnsiTheme="majorHAnsi" w:cstheme="majorHAnsi"/>
          <w:sz w:val="24"/>
          <w:szCs w:val="24"/>
        </w:rPr>
      </w:pPr>
      <w:r w:rsidRPr="00077948">
        <w:rPr>
          <w:rFonts w:asciiTheme="majorHAnsi" w:hAnsiTheme="majorHAnsi" w:cstheme="majorHAnsi"/>
          <w:b/>
          <w:bCs/>
          <w:sz w:val="24"/>
          <w:szCs w:val="24"/>
        </w:rPr>
        <w:t>Keywords</w:t>
      </w:r>
      <w:r w:rsidRPr="00077948">
        <w:rPr>
          <w:rFonts w:asciiTheme="majorHAnsi" w:hAnsiTheme="majorHAnsi" w:cstheme="majorHAnsi"/>
          <w:sz w:val="24"/>
          <w:szCs w:val="24"/>
        </w:rPr>
        <w:t>: Classification of butterflies, Deep Learning, Transfer learning, data augmentation.</w:t>
      </w:r>
    </w:p>
    <w:p w14:paraId="7A3B4A8D" w14:textId="77777777" w:rsidR="001D67AB" w:rsidRPr="00077948" w:rsidRDefault="001D67AB" w:rsidP="00077948">
      <w:pPr>
        <w:rPr>
          <w:rFonts w:asciiTheme="majorHAnsi" w:hAnsiTheme="majorHAnsi" w:cstheme="majorHAnsi"/>
          <w:sz w:val="24"/>
          <w:szCs w:val="24"/>
        </w:rPr>
      </w:pPr>
    </w:p>
    <w:p w14:paraId="5D2731F8" w14:textId="77777777" w:rsidR="0039183D" w:rsidRPr="00077948" w:rsidRDefault="00000000" w:rsidP="00077948">
      <w:pPr>
        <w:rPr>
          <w:rFonts w:asciiTheme="majorHAnsi" w:hAnsiTheme="majorHAnsi" w:cstheme="majorHAnsi"/>
          <w:b/>
          <w:bCs/>
          <w:sz w:val="24"/>
          <w:szCs w:val="24"/>
        </w:rPr>
      </w:pPr>
      <w:r w:rsidRPr="00077948">
        <w:rPr>
          <w:rFonts w:asciiTheme="majorHAnsi" w:hAnsiTheme="majorHAnsi" w:cstheme="majorHAnsi"/>
          <w:b/>
          <w:bCs/>
          <w:sz w:val="24"/>
          <w:szCs w:val="24"/>
        </w:rPr>
        <w:t>Introduction</w:t>
      </w:r>
    </w:p>
    <w:p w14:paraId="43B4CDA3"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Butterflies belong to the </w:t>
      </w:r>
      <w:proofErr w:type="spellStart"/>
      <w:r w:rsidRPr="00077948">
        <w:rPr>
          <w:rFonts w:asciiTheme="majorHAnsi" w:hAnsiTheme="majorHAnsi" w:cstheme="majorHAnsi"/>
          <w:sz w:val="24"/>
          <w:szCs w:val="24"/>
        </w:rPr>
        <w:t>macrolepidopteran</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cladeRhopalocera</w:t>
      </w:r>
      <w:proofErr w:type="spellEnd"/>
      <w:r w:rsidRPr="00077948">
        <w:rPr>
          <w:rFonts w:asciiTheme="majorHAnsi" w:hAnsiTheme="majorHAnsi" w:cstheme="majorHAnsi"/>
          <w:sz w:val="24"/>
          <w:szCs w:val="24"/>
        </w:rPr>
        <w:t xml:space="preserve">, which also contains moths, in the </w:t>
      </w:r>
      <w:proofErr w:type="spellStart"/>
      <w:r w:rsidRPr="00077948">
        <w:rPr>
          <w:rFonts w:asciiTheme="majorHAnsi" w:hAnsiTheme="majorHAnsi" w:cstheme="majorHAnsi"/>
          <w:sz w:val="24"/>
          <w:szCs w:val="24"/>
        </w:rPr>
        <w:t>orderLepidoptera</w:t>
      </w:r>
      <w:proofErr w:type="spellEnd"/>
      <w:r w:rsidRPr="00077948">
        <w:rPr>
          <w:rFonts w:asciiTheme="majorHAnsi" w:hAnsiTheme="majorHAnsi" w:cstheme="majorHAnsi"/>
          <w:sz w:val="24"/>
          <w:szCs w:val="24"/>
        </w:rPr>
        <w:t xml:space="preserve">. Adult butterflies have huge, brilliantly colored wings and a fluttering, noticeable flight. The group includes the Papilionoidea superfamily, which includes at least one </w:t>
      </w:r>
      <w:r w:rsidRPr="00077948">
        <w:rPr>
          <w:rFonts w:asciiTheme="majorHAnsi" w:hAnsiTheme="majorHAnsi" w:cstheme="majorHAnsi"/>
          <w:sz w:val="24"/>
          <w:szCs w:val="24"/>
        </w:rPr>
        <w:t xml:space="preserve">former group, the skippers (originally the </w:t>
      </w:r>
      <w:proofErr w:type="spellStart"/>
      <w:r w:rsidRPr="00077948">
        <w:rPr>
          <w:rFonts w:asciiTheme="majorHAnsi" w:hAnsiTheme="majorHAnsi" w:cstheme="majorHAnsi"/>
          <w:sz w:val="24"/>
          <w:szCs w:val="24"/>
        </w:rPr>
        <w:t>superfamily"Hesperioidea</w:t>
      </w:r>
      <w:proofErr w:type="spellEnd"/>
      <w:r w:rsidRPr="00077948">
        <w:rPr>
          <w:rFonts w:asciiTheme="majorHAnsi" w:hAnsiTheme="majorHAnsi" w:cstheme="majorHAnsi"/>
          <w:sz w:val="24"/>
          <w:szCs w:val="24"/>
        </w:rPr>
        <w:t>"), as well as the moth-butterflies, according to current research (formerly the superfamily "</w:t>
      </w:r>
      <w:proofErr w:type="spellStart"/>
      <w:r w:rsidRPr="00077948">
        <w:rPr>
          <w:rFonts w:asciiTheme="majorHAnsi" w:hAnsiTheme="majorHAnsi" w:cstheme="majorHAnsi"/>
          <w:sz w:val="24"/>
          <w:szCs w:val="24"/>
        </w:rPr>
        <w:t>Hedyloidea</w:t>
      </w:r>
      <w:proofErr w:type="spellEnd"/>
      <w:r w:rsidRPr="00077948">
        <w:rPr>
          <w:rFonts w:asciiTheme="majorHAnsi" w:hAnsiTheme="majorHAnsi" w:cstheme="majorHAnsi"/>
          <w:sz w:val="24"/>
          <w:szCs w:val="24"/>
        </w:rPr>
        <w:t xml:space="preserve">"). Butterfly fossils date from around 56 million years ago, during the Paleocene epoch. There are numerous varieties of butterflies. Systematic butterfly names of the world </w:t>
      </w:r>
      <w:proofErr w:type="gramStart"/>
      <w:r w:rsidRPr="00077948">
        <w:rPr>
          <w:rFonts w:asciiTheme="majorHAnsi" w:hAnsiTheme="majorHAnsi" w:cstheme="majorHAnsi"/>
          <w:sz w:val="24"/>
          <w:szCs w:val="24"/>
        </w:rPr>
        <w:t>is</w:t>
      </w:r>
      <w:proofErr w:type="gramEnd"/>
      <w:r w:rsidRPr="00077948">
        <w:rPr>
          <w:rFonts w:asciiTheme="majorHAnsi" w:hAnsiTheme="majorHAnsi" w:cstheme="majorHAnsi"/>
          <w:sz w:val="24"/>
          <w:szCs w:val="24"/>
        </w:rPr>
        <w:t xml:space="preserve"> a reference work that lists the names of 17 families, 47subfamilies, 1690 genera, and 15,141 species of butterflies found worldwide. There are 12 families, 33subfamilies, 434 genera, and 2153 species of </w:t>
      </w:r>
      <w:proofErr w:type="spellStart"/>
      <w:r w:rsidRPr="00077948">
        <w:rPr>
          <w:rFonts w:asciiTheme="majorHAnsi" w:hAnsiTheme="majorHAnsi" w:cstheme="majorHAnsi"/>
          <w:sz w:val="24"/>
          <w:szCs w:val="24"/>
        </w:rPr>
        <w:t>Chinesebutterflies</w:t>
      </w:r>
      <w:proofErr w:type="spellEnd"/>
      <w:r w:rsidRPr="00077948">
        <w:rPr>
          <w:rFonts w:asciiTheme="majorHAnsi" w:hAnsiTheme="majorHAnsi" w:cstheme="majorHAnsi"/>
          <w:sz w:val="24"/>
          <w:szCs w:val="24"/>
        </w:rPr>
        <w:t xml:space="preserve"> to be found in this region. Non-native species such as butterflies have a high ornamental value, but they also play a critical role in maintaining the system's overall stability.</w:t>
      </w:r>
    </w:p>
    <w:p w14:paraId="0A41B831"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noProof/>
          <w:sz w:val="24"/>
          <w:szCs w:val="24"/>
        </w:rPr>
        <w:lastRenderedPageBreak/>
        <w:drawing>
          <wp:inline distT="114300" distB="114300" distL="114300" distR="114300" wp14:anchorId="31C03F1F" wp14:editId="37426699">
            <wp:extent cx="3567113" cy="448223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567113" cy="4482236"/>
                    </a:xfrm>
                    <a:prstGeom prst="rect">
                      <a:avLst/>
                    </a:prstGeom>
                    <a:ln/>
                  </pic:spPr>
                </pic:pic>
              </a:graphicData>
            </a:graphic>
          </wp:inline>
        </w:drawing>
      </w:r>
    </w:p>
    <w:p w14:paraId="1643D857"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Fig 1.  Different types of butterflies</w:t>
      </w:r>
    </w:p>
    <w:p w14:paraId="43CF3F59"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As a result of their short lifespan and ability to respond quickly to changes in the environment, butterflies are particularly effective at detecting subtle ecosystem changes in the environment. Butterflies are extremely useful to scientists who are studying global climate change.... Furthermore, the larvae of most butterfly species are agricultural and forestry pests, which have a direct impact on the living conditions of humans and animals, as well as the availability of food. Research on automatic identification of butterfly species is extremely important not only in the field of species identification, but also in practical work such as environmental </w:t>
      </w:r>
      <w:r w:rsidRPr="00077948">
        <w:rPr>
          <w:rFonts w:asciiTheme="majorHAnsi" w:hAnsiTheme="majorHAnsi" w:cstheme="majorHAnsi"/>
          <w:sz w:val="24"/>
          <w:szCs w:val="24"/>
        </w:rPr>
        <w:t>protection, pest control in agriculture and forests, and border quarantine, among other things. A fine-grained image classification problem such as butterfly classification is more difficult to solve than a more general/generic image classification problem.</w:t>
      </w:r>
    </w:p>
    <w:p w14:paraId="00BE0696"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ab/>
        <w:t xml:space="preserve">In this study, we concentrate on butterfly classification in specimen photographs. The ecological images feature a complicated background with varying scales and illuminations, and the specimen images have a simple background. The classification of butterflies based on specimen pictures is a complex process to do. The authors use deep reinforcement learning to present a deep-learning-based technique for fine-grained butterfly classification in specimen photos. The Deep Forest and </w:t>
      </w:r>
      <w:proofErr w:type="spellStart"/>
      <w:r w:rsidRPr="00077948">
        <w:rPr>
          <w:rFonts w:asciiTheme="majorHAnsi" w:hAnsiTheme="majorHAnsi" w:cstheme="majorHAnsi"/>
          <w:sz w:val="24"/>
          <w:szCs w:val="24"/>
        </w:rPr>
        <w:t>ResNet</w:t>
      </w:r>
      <w:proofErr w:type="spellEnd"/>
      <w:r w:rsidRPr="00077948">
        <w:rPr>
          <w:rFonts w:asciiTheme="majorHAnsi" w:hAnsiTheme="majorHAnsi" w:cstheme="majorHAnsi"/>
          <w:sz w:val="24"/>
          <w:szCs w:val="24"/>
        </w:rPr>
        <w:t xml:space="preserve"> algorithms were used extensively in this investigation, which resulted in an accuracy of 91 percent.</w:t>
      </w:r>
    </w:p>
    <w:p w14:paraId="150F6663" w14:textId="4D4BC7C2"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ab/>
        <w:t>This paper has been broken into six pieces for your convenience. In Section I, we provide an overview of the subject matter. Section II provides an overview of the research methodology. A further discussion of deep learning-based classifiers, their performances, and datasets was also included in this section. Section III contains the results. Section IV presents a summary of our findings and conclusions from our research. The topic of future work is also included in this section.</w:t>
      </w:r>
    </w:p>
    <w:p w14:paraId="516BF86F" w14:textId="36269D61" w:rsidR="00CB7030" w:rsidRPr="00077948" w:rsidRDefault="00CB7030" w:rsidP="00077948">
      <w:pPr>
        <w:rPr>
          <w:rFonts w:asciiTheme="majorHAnsi" w:hAnsiTheme="majorHAnsi" w:cstheme="majorHAnsi"/>
          <w:sz w:val="24"/>
          <w:szCs w:val="24"/>
        </w:rPr>
      </w:pPr>
    </w:p>
    <w:p w14:paraId="02707107" w14:textId="147832B2" w:rsidR="00CB7030" w:rsidRPr="00077948" w:rsidRDefault="00CB7030" w:rsidP="00077948">
      <w:pPr>
        <w:rPr>
          <w:rFonts w:asciiTheme="majorHAnsi" w:hAnsiTheme="majorHAnsi" w:cstheme="majorHAnsi"/>
          <w:b/>
          <w:bCs/>
          <w:sz w:val="24"/>
          <w:szCs w:val="24"/>
        </w:rPr>
      </w:pPr>
      <w:r w:rsidRPr="00077948">
        <w:rPr>
          <w:rFonts w:asciiTheme="majorHAnsi" w:hAnsiTheme="majorHAnsi" w:cstheme="majorHAnsi"/>
          <w:b/>
          <w:bCs/>
          <w:sz w:val="24"/>
          <w:szCs w:val="24"/>
        </w:rPr>
        <w:t>Motivation:</w:t>
      </w:r>
    </w:p>
    <w:p w14:paraId="36220FBF"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 xml:space="preserve">There are a wide range of kinds of blossoms, and there are an expected </w:t>
      </w:r>
      <w:r w:rsidRPr="00077948">
        <w:rPr>
          <w:rFonts w:asciiTheme="majorHAnsi" w:hAnsiTheme="majorHAnsi" w:cstheme="majorHAnsi"/>
          <w:sz w:val="24"/>
          <w:szCs w:val="24"/>
        </w:rPr>
        <w:lastRenderedPageBreak/>
        <w:t xml:space="preserve">250,000 types of blossoms around the world. Most of individuals regularly stroll by blossoms without having the option to distinguish them. They counsel botanical specialists, go through blossom books, or use watchword look through on the Web to get familiar with the names of these sprouts. By ordering bloom pictures, it is feasible to quickly and basically decide blossom names. It is especially significant given the boundless utilization of portable computerized cameras </w:t>
      </w:r>
      <w:proofErr w:type="gramStart"/>
      <w:r w:rsidRPr="00077948">
        <w:rPr>
          <w:rFonts w:asciiTheme="majorHAnsi" w:hAnsiTheme="majorHAnsi" w:cstheme="majorHAnsi"/>
          <w:sz w:val="24"/>
          <w:szCs w:val="24"/>
        </w:rPr>
        <w:t>in this day and age</w:t>
      </w:r>
      <w:proofErr w:type="gramEnd"/>
      <w:r w:rsidRPr="00077948">
        <w:rPr>
          <w:rFonts w:asciiTheme="majorHAnsi" w:hAnsiTheme="majorHAnsi" w:cstheme="majorHAnsi"/>
          <w:sz w:val="24"/>
          <w:szCs w:val="24"/>
        </w:rPr>
        <w:t xml:space="preserve">. By adding a discourse to a bloom picture and transferring it to a framework that classifies blossom photos, individuals can be aided their mission to distinguish blossoms. These errands take a great deal of time, and the outcomes are </w:t>
      </w:r>
      <w:proofErr w:type="gramStart"/>
      <w:r w:rsidRPr="00077948">
        <w:rPr>
          <w:rFonts w:asciiTheme="majorHAnsi" w:hAnsiTheme="majorHAnsi" w:cstheme="majorHAnsi"/>
          <w:sz w:val="24"/>
          <w:szCs w:val="24"/>
        </w:rPr>
        <w:t>as yet</w:t>
      </w:r>
      <w:proofErr w:type="gramEnd"/>
      <w:r w:rsidRPr="00077948">
        <w:rPr>
          <w:rFonts w:asciiTheme="majorHAnsi" w:hAnsiTheme="majorHAnsi" w:cstheme="majorHAnsi"/>
          <w:sz w:val="24"/>
          <w:szCs w:val="24"/>
        </w:rPr>
        <w:t xml:space="preserve"> erroneous, particularly when there are a few animal varieties to consider on the grounds that blossom pictures have complex foundations.</w:t>
      </w:r>
    </w:p>
    <w:p w14:paraId="53C2E183"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Utilizing AI, specialists have as of late exhibited various triumphs in different points in the field of PC vision, including object location, picture division, and picture grouping, among others.</w:t>
      </w:r>
    </w:p>
    <w:p w14:paraId="7652313C"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Inspiration is to make a bloom grouping framework with at most exactness and with less computational and tedious technique.</w:t>
      </w:r>
    </w:p>
    <w:p w14:paraId="623D9933" w14:textId="55B65BE3"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 xml:space="preserve">Following the extraction of bloom picture include vectors, the proposed approach arranges the pictures utilizing the Help Vector Machine (SVM), and Stochastic Inclination Plunge (SGD) with most exactness. The order approach is assessed using five different bloom classifications. Because of leading this assessment, the </w:t>
      </w:r>
      <w:r w:rsidRPr="00077948">
        <w:rPr>
          <w:rFonts w:asciiTheme="majorHAnsi" w:hAnsiTheme="majorHAnsi" w:cstheme="majorHAnsi"/>
          <w:sz w:val="24"/>
          <w:szCs w:val="24"/>
        </w:rPr>
        <w:t xml:space="preserve">outcomes show that the proposed approach is fit for characterizing the blossom name with a serious level of exactness. A blossom order arrangement of this sort can be applied in different certifiable circumstances. For instance, it tends to be utilized as an intelligent instructive apparatus to further develop learning techniques for both youthful and elderly </w:t>
      </w:r>
      <w:proofErr w:type="gramStart"/>
      <w:r w:rsidRPr="00077948">
        <w:rPr>
          <w:rFonts w:asciiTheme="majorHAnsi" w:hAnsiTheme="majorHAnsi" w:cstheme="majorHAnsi"/>
          <w:sz w:val="24"/>
          <w:szCs w:val="24"/>
        </w:rPr>
        <w:t>folks</w:t>
      </w:r>
      <w:proofErr w:type="gramEnd"/>
      <w:r w:rsidRPr="00077948">
        <w:rPr>
          <w:rFonts w:asciiTheme="majorHAnsi" w:hAnsiTheme="majorHAnsi" w:cstheme="majorHAnsi"/>
          <w:sz w:val="24"/>
          <w:szCs w:val="24"/>
        </w:rPr>
        <w:t xml:space="preserve"> individuals, as well concerning grown-ups.</w:t>
      </w:r>
    </w:p>
    <w:p w14:paraId="4FEFF206" w14:textId="77777777" w:rsidR="00CB7030" w:rsidRPr="00077948" w:rsidRDefault="00CB7030" w:rsidP="00077948">
      <w:pPr>
        <w:rPr>
          <w:rFonts w:asciiTheme="majorHAnsi" w:hAnsiTheme="majorHAnsi" w:cstheme="majorHAnsi"/>
          <w:sz w:val="24"/>
          <w:szCs w:val="24"/>
        </w:rPr>
      </w:pPr>
    </w:p>
    <w:p w14:paraId="3C97B515" w14:textId="32FCE725" w:rsidR="001879AE" w:rsidRPr="00077948" w:rsidRDefault="007B6E7A" w:rsidP="00077948">
      <w:pPr>
        <w:rPr>
          <w:rFonts w:asciiTheme="majorHAnsi" w:hAnsiTheme="majorHAnsi" w:cstheme="majorHAnsi"/>
          <w:b/>
          <w:bCs/>
          <w:sz w:val="24"/>
          <w:szCs w:val="24"/>
        </w:rPr>
      </w:pPr>
      <w:r w:rsidRPr="00077948">
        <w:rPr>
          <w:rFonts w:asciiTheme="majorHAnsi" w:hAnsiTheme="majorHAnsi" w:cstheme="majorHAnsi"/>
          <w:b/>
          <w:bCs/>
          <w:sz w:val="24"/>
          <w:szCs w:val="24"/>
        </w:rPr>
        <w:t>Main Contributions and Objectives:</w:t>
      </w:r>
    </w:p>
    <w:p w14:paraId="230AB72E" w14:textId="79C2E8A3" w:rsidR="001879AE" w:rsidRPr="00077948" w:rsidRDefault="001879AE" w:rsidP="00077948">
      <w:pPr>
        <w:rPr>
          <w:rFonts w:asciiTheme="majorHAnsi" w:hAnsiTheme="majorHAnsi" w:cstheme="majorHAnsi"/>
          <w:sz w:val="24"/>
          <w:szCs w:val="24"/>
        </w:rPr>
      </w:pPr>
      <w:r w:rsidRPr="00077948">
        <w:rPr>
          <w:rFonts w:asciiTheme="majorHAnsi" w:hAnsiTheme="majorHAnsi" w:cstheme="majorHAnsi"/>
          <w:sz w:val="24"/>
          <w:szCs w:val="24"/>
        </w:rPr>
        <w:t xml:space="preserve">Dataset collection: Sai Keerthi </w:t>
      </w:r>
      <w:proofErr w:type="spellStart"/>
      <w:r w:rsidRPr="00077948">
        <w:rPr>
          <w:rFonts w:asciiTheme="majorHAnsi" w:hAnsiTheme="majorHAnsi" w:cstheme="majorHAnsi"/>
          <w:sz w:val="24"/>
          <w:szCs w:val="24"/>
        </w:rPr>
        <w:t>Potlapally</w:t>
      </w:r>
      <w:proofErr w:type="spellEnd"/>
      <w:r w:rsidRPr="00077948">
        <w:rPr>
          <w:rFonts w:asciiTheme="majorHAnsi" w:hAnsiTheme="majorHAnsi" w:cstheme="majorHAnsi"/>
          <w:sz w:val="24"/>
          <w:szCs w:val="24"/>
        </w:rPr>
        <w:t xml:space="preserve">&amp; Shivani </w:t>
      </w:r>
      <w:proofErr w:type="spellStart"/>
      <w:r w:rsidRPr="00077948">
        <w:rPr>
          <w:rFonts w:asciiTheme="majorHAnsi" w:hAnsiTheme="majorHAnsi" w:cstheme="majorHAnsi"/>
          <w:sz w:val="24"/>
          <w:szCs w:val="24"/>
        </w:rPr>
        <w:t>Mamindla</w:t>
      </w:r>
      <w:proofErr w:type="spellEnd"/>
    </w:p>
    <w:p w14:paraId="6D221D4D" w14:textId="46008D51" w:rsidR="001879AE" w:rsidRPr="00077948" w:rsidRDefault="001879AE" w:rsidP="00077948">
      <w:pPr>
        <w:rPr>
          <w:rFonts w:asciiTheme="majorHAnsi" w:hAnsiTheme="majorHAnsi" w:cstheme="majorHAnsi"/>
          <w:sz w:val="24"/>
          <w:szCs w:val="24"/>
        </w:rPr>
      </w:pPr>
      <w:r w:rsidRPr="00077948">
        <w:rPr>
          <w:rFonts w:asciiTheme="majorHAnsi" w:hAnsiTheme="majorHAnsi" w:cstheme="majorHAnsi"/>
          <w:sz w:val="24"/>
          <w:szCs w:val="24"/>
        </w:rPr>
        <w:t xml:space="preserve">Dataset loading and preprocessing coding: Siva Sai Reddy &amp; </w:t>
      </w:r>
      <w:proofErr w:type="spellStart"/>
      <w:r w:rsidRPr="00077948">
        <w:rPr>
          <w:rFonts w:asciiTheme="majorHAnsi" w:hAnsiTheme="majorHAnsi" w:cstheme="majorHAnsi"/>
          <w:sz w:val="24"/>
          <w:szCs w:val="24"/>
        </w:rPr>
        <w:t>Deekshith</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Koride</w:t>
      </w:r>
      <w:proofErr w:type="spellEnd"/>
    </w:p>
    <w:p w14:paraId="50CAF8A6" w14:textId="65728905" w:rsidR="001879AE" w:rsidRPr="00077948" w:rsidRDefault="001879AE" w:rsidP="00077948">
      <w:pPr>
        <w:rPr>
          <w:rFonts w:asciiTheme="majorHAnsi" w:hAnsiTheme="majorHAnsi" w:cstheme="majorHAnsi"/>
          <w:sz w:val="24"/>
          <w:szCs w:val="24"/>
        </w:rPr>
      </w:pPr>
      <w:r w:rsidRPr="00077948">
        <w:rPr>
          <w:rFonts w:asciiTheme="majorHAnsi" w:hAnsiTheme="majorHAnsi" w:cstheme="majorHAnsi"/>
          <w:sz w:val="24"/>
          <w:szCs w:val="24"/>
        </w:rPr>
        <w:t xml:space="preserve">Algorithm implementation coding: Sai Keerthi </w:t>
      </w:r>
      <w:proofErr w:type="spellStart"/>
      <w:r w:rsidRPr="00077948">
        <w:rPr>
          <w:rFonts w:asciiTheme="majorHAnsi" w:hAnsiTheme="majorHAnsi" w:cstheme="majorHAnsi"/>
          <w:sz w:val="24"/>
          <w:szCs w:val="24"/>
        </w:rPr>
        <w:t>Potlapally</w:t>
      </w:r>
      <w:proofErr w:type="spellEnd"/>
      <w:r w:rsidRPr="00077948">
        <w:rPr>
          <w:rFonts w:asciiTheme="majorHAnsi" w:hAnsiTheme="majorHAnsi" w:cstheme="majorHAnsi"/>
          <w:sz w:val="24"/>
          <w:szCs w:val="24"/>
        </w:rPr>
        <w:t xml:space="preserve">, Shivani </w:t>
      </w:r>
      <w:proofErr w:type="spellStart"/>
      <w:r w:rsidRPr="00077948">
        <w:rPr>
          <w:rFonts w:asciiTheme="majorHAnsi" w:hAnsiTheme="majorHAnsi" w:cstheme="majorHAnsi"/>
          <w:sz w:val="24"/>
          <w:szCs w:val="24"/>
        </w:rPr>
        <w:t>mamindla</w:t>
      </w:r>
      <w:proofErr w:type="spellEnd"/>
      <w:r w:rsidRPr="00077948">
        <w:rPr>
          <w:rFonts w:asciiTheme="majorHAnsi" w:hAnsiTheme="majorHAnsi" w:cstheme="majorHAnsi"/>
          <w:sz w:val="24"/>
          <w:szCs w:val="24"/>
        </w:rPr>
        <w:t xml:space="preserve">, Siva Sai Reddy and </w:t>
      </w:r>
      <w:proofErr w:type="spellStart"/>
      <w:r w:rsidRPr="00077948">
        <w:rPr>
          <w:rFonts w:asciiTheme="majorHAnsi" w:hAnsiTheme="majorHAnsi" w:cstheme="majorHAnsi"/>
          <w:sz w:val="24"/>
          <w:szCs w:val="24"/>
        </w:rPr>
        <w:t>Deekshith</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Koride</w:t>
      </w:r>
      <w:proofErr w:type="spellEnd"/>
    </w:p>
    <w:p w14:paraId="15B1E4E1" w14:textId="4E25313F" w:rsidR="001879AE" w:rsidRPr="00077948" w:rsidRDefault="001879AE" w:rsidP="00077948">
      <w:pPr>
        <w:rPr>
          <w:rFonts w:asciiTheme="majorHAnsi" w:hAnsiTheme="majorHAnsi" w:cstheme="majorHAnsi"/>
          <w:sz w:val="24"/>
          <w:szCs w:val="24"/>
        </w:rPr>
      </w:pPr>
      <w:r w:rsidRPr="00077948">
        <w:rPr>
          <w:rFonts w:asciiTheme="majorHAnsi" w:hAnsiTheme="majorHAnsi" w:cstheme="majorHAnsi"/>
          <w:sz w:val="24"/>
          <w:szCs w:val="24"/>
        </w:rPr>
        <w:t xml:space="preserve">Documentation: Sai Keerthi </w:t>
      </w:r>
      <w:proofErr w:type="spellStart"/>
      <w:r w:rsidRPr="00077948">
        <w:rPr>
          <w:rFonts w:asciiTheme="majorHAnsi" w:hAnsiTheme="majorHAnsi" w:cstheme="majorHAnsi"/>
          <w:sz w:val="24"/>
          <w:szCs w:val="24"/>
        </w:rPr>
        <w:t>Potlapally</w:t>
      </w:r>
      <w:proofErr w:type="spellEnd"/>
      <w:r w:rsidRPr="00077948">
        <w:rPr>
          <w:rFonts w:asciiTheme="majorHAnsi" w:hAnsiTheme="majorHAnsi" w:cstheme="majorHAnsi"/>
          <w:sz w:val="24"/>
          <w:szCs w:val="24"/>
        </w:rPr>
        <w:t xml:space="preserve"> and Siva </w:t>
      </w:r>
      <w:proofErr w:type="spellStart"/>
      <w:r w:rsidRPr="00077948">
        <w:rPr>
          <w:rFonts w:asciiTheme="majorHAnsi" w:hAnsiTheme="majorHAnsi" w:cstheme="majorHAnsi"/>
          <w:sz w:val="24"/>
          <w:szCs w:val="24"/>
        </w:rPr>
        <w:t>sai</w:t>
      </w:r>
      <w:proofErr w:type="spellEnd"/>
      <w:r w:rsidRPr="00077948">
        <w:rPr>
          <w:rFonts w:asciiTheme="majorHAnsi" w:hAnsiTheme="majorHAnsi" w:cstheme="majorHAnsi"/>
          <w:sz w:val="24"/>
          <w:szCs w:val="24"/>
        </w:rPr>
        <w:t xml:space="preserve"> Reddy</w:t>
      </w:r>
    </w:p>
    <w:p w14:paraId="7D2A5FEE" w14:textId="1C32A403" w:rsidR="001879AE" w:rsidRPr="00077948" w:rsidRDefault="001879AE" w:rsidP="00077948">
      <w:pPr>
        <w:rPr>
          <w:rFonts w:asciiTheme="majorHAnsi" w:hAnsiTheme="majorHAnsi" w:cstheme="majorHAnsi"/>
          <w:sz w:val="24"/>
          <w:szCs w:val="24"/>
        </w:rPr>
      </w:pPr>
      <w:proofErr w:type="spellStart"/>
      <w:r w:rsidRPr="00077948">
        <w:rPr>
          <w:rFonts w:asciiTheme="majorHAnsi" w:hAnsiTheme="majorHAnsi" w:cstheme="majorHAnsi"/>
          <w:sz w:val="24"/>
          <w:szCs w:val="24"/>
        </w:rPr>
        <w:t>Powerpoint</w:t>
      </w:r>
      <w:proofErr w:type="spellEnd"/>
      <w:r w:rsidRPr="00077948">
        <w:rPr>
          <w:rFonts w:asciiTheme="majorHAnsi" w:hAnsiTheme="majorHAnsi" w:cstheme="majorHAnsi"/>
          <w:sz w:val="24"/>
          <w:szCs w:val="24"/>
        </w:rPr>
        <w:t xml:space="preserve">: Shivani </w:t>
      </w:r>
      <w:proofErr w:type="spellStart"/>
      <w:r w:rsidRPr="00077948">
        <w:rPr>
          <w:rFonts w:asciiTheme="majorHAnsi" w:hAnsiTheme="majorHAnsi" w:cstheme="majorHAnsi"/>
          <w:sz w:val="24"/>
          <w:szCs w:val="24"/>
        </w:rPr>
        <w:t>Mamindla</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Deekshith</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Koride</w:t>
      </w:r>
      <w:proofErr w:type="spellEnd"/>
    </w:p>
    <w:p w14:paraId="64A646C8" w14:textId="77777777" w:rsidR="001879AE" w:rsidRPr="00077948" w:rsidRDefault="001879AE" w:rsidP="00077948">
      <w:pPr>
        <w:rPr>
          <w:rFonts w:asciiTheme="majorHAnsi" w:hAnsiTheme="majorHAnsi" w:cstheme="majorHAnsi"/>
          <w:sz w:val="24"/>
          <w:szCs w:val="24"/>
        </w:rPr>
      </w:pPr>
      <w:r w:rsidRPr="00077948">
        <w:rPr>
          <w:rFonts w:asciiTheme="majorHAnsi" w:hAnsiTheme="majorHAnsi" w:cstheme="majorHAnsi"/>
          <w:sz w:val="24"/>
          <w:szCs w:val="24"/>
        </w:rPr>
        <w:t xml:space="preserve">Objectives: Objective of this project is to achieve better accuracy with less training images. </w:t>
      </w:r>
    </w:p>
    <w:p w14:paraId="217137FE" w14:textId="77777777" w:rsidR="001879AE" w:rsidRPr="00077948" w:rsidRDefault="001879AE" w:rsidP="00077948">
      <w:pPr>
        <w:rPr>
          <w:rFonts w:asciiTheme="majorHAnsi" w:hAnsiTheme="majorHAnsi" w:cstheme="majorHAnsi"/>
          <w:sz w:val="24"/>
          <w:szCs w:val="24"/>
        </w:rPr>
      </w:pPr>
    </w:p>
    <w:p w14:paraId="4F9F79B6" w14:textId="77777777" w:rsidR="002E7AB8" w:rsidRPr="00077948" w:rsidRDefault="002E7AB8" w:rsidP="00077948">
      <w:pPr>
        <w:rPr>
          <w:rFonts w:asciiTheme="majorHAnsi" w:hAnsiTheme="majorHAnsi" w:cstheme="majorHAnsi"/>
          <w:sz w:val="24"/>
          <w:szCs w:val="24"/>
        </w:rPr>
      </w:pPr>
    </w:p>
    <w:p w14:paraId="6339F1A6" w14:textId="77777777" w:rsidR="003F5143" w:rsidRPr="00077948" w:rsidRDefault="002E7AB8" w:rsidP="00077948">
      <w:pPr>
        <w:rPr>
          <w:rFonts w:asciiTheme="majorHAnsi" w:hAnsiTheme="majorHAnsi" w:cstheme="majorHAnsi"/>
          <w:b/>
          <w:bCs/>
          <w:sz w:val="24"/>
          <w:szCs w:val="24"/>
        </w:rPr>
      </w:pPr>
      <w:r w:rsidRPr="00077948">
        <w:rPr>
          <w:rFonts w:asciiTheme="majorHAnsi" w:hAnsiTheme="majorHAnsi" w:cstheme="majorHAnsi"/>
          <w:b/>
          <w:bCs/>
          <w:sz w:val="24"/>
          <w:szCs w:val="24"/>
        </w:rPr>
        <w:t xml:space="preserve">Related Works: </w:t>
      </w:r>
    </w:p>
    <w:p w14:paraId="75608D0B" w14:textId="40F84D83"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Zhu et al ordered lepidopteran bug pictures, an integrative district coordinated, and</w:t>
      </w:r>
    </w:p>
    <w:p w14:paraId="140FE87E"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the double intricate discrete wavelet approach was introduced. They tried their strategy on a</w:t>
      </w:r>
    </w:p>
    <w:p w14:paraId="4156E93D"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assortment of 100+ lepidopterous bugs from 18 genera, and the acknowledgment precision was found</w:t>
      </w:r>
    </w:p>
    <w:p w14:paraId="3E3E9D3B"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lastRenderedPageBreak/>
        <w:t>to be 84.47%. Silva et al. needed to see which highlight determination methodologies and classifiers were</w:t>
      </w:r>
    </w:p>
    <w:p w14:paraId="0322B2A2"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best for recognizing bumble bee subspecies among the seven element pickers and grouping</w:t>
      </w:r>
    </w:p>
    <w:p w14:paraId="652BAE4A"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techniques accessible. In their analyses, they found that the best blend was the</w:t>
      </w:r>
    </w:p>
    <w:p w14:paraId="57CA4AFD"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gullible Bayes classifier and the common data extraction of elements.</w:t>
      </w:r>
    </w:p>
    <w:p w14:paraId="06ABB14B"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 xml:space="preserve">Wen et al. integrated neighborhood and worldwide data for bug </w:t>
      </w:r>
      <w:proofErr w:type="gramStart"/>
      <w:r w:rsidRPr="00077948">
        <w:rPr>
          <w:rFonts w:asciiTheme="majorHAnsi" w:hAnsiTheme="majorHAnsi" w:cstheme="majorHAnsi"/>
          <w:sz w:val="24"/>
          <w:szCs w:val="24"/>
        </w:rPr>
        <w:t>order;</w:t>
      </w:r>
      <w:proofErr w:type="gramEnd"/>
    </w:p>
    <w:p w14:paraId="03BD3482"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scientists fostered a model that integrates K closest neighbor characterization (KNNC),</w:t>
      </w:r>
    </w:p>
    <w:p w14:paraId="0C9423CA"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normal densities predicated successive order model (NDLC), insignificant level least</w:t>
      </w:r>
    </w:p>
    <w:p w14:paraId="2A2DB794"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straight grouping calculation (MLSLC), the closest mean classifier (NMC), and choice</w:t>
      </w:r>
    </w:p>
    <w:p w14:paraId="36E86F46"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 xml:space="preserve">tree (DT). Their exploratory outcomes showed </w:t>
      </w:r>
      <w:proofErr w:type="gramStart"/>
      <w:r w:rsidRPr="00077948">
        <w:rPr>
          <w:rFonts w:asciiTheme="majorHAnsi" w:hAnsiTheme="majorHAnsi" w:cstheme="majorHAnsi"/>
          <w:sz w:val="24"/>
          <w:szCs w:val="24"/>
        </w:rPr>
        <w:t>a</w:t>
      </w:r>
      <w:proofErr w:type="gramEnd"/>
      <w:r w:rsidRPr="00077948">
        <w:rPr>
          <w:rFonts w:asciiTheme="majorHAnsi" w:hAnsiTheme="majorHAnsi" w:cstheme="majorHAnsi"/>
          <w:sz w:val="24"/>
          <w:szCs w:val="24"/>
        </w:rPr>
        <w:t xml:space="preserve"> 86.6% grouping rate when surveyed on</w:t>
      </w:r>
    </w:p>
    <w:p w14:paraId="0E01A75A"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pictures taken during genuine field catching for preparing.</w:t>
      </w:r>
    </w:p>
    <w:p w14:paraId="707DCFC8"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Kaya et al. proposed two different neighborhood paired designs (LPB) descriptors for identifying</w:t>
      </w:r>
    </w:p>
    <w:p w14:paraId="25990C51"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unique surfaces in pictures. The first depends on the distance between the consecutive neighbors</w:t>
      </w:r>
    </w:p>
    <w:p w14:paraId="7B7A3F30"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of a middle pixel. Conversely, the second depends on the focal pixel boundary deciding the</w:t>
      </w:r>
    </w:p>
    <w:p w14:paraId="1BD70462"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 xml:space="preserve">neighbors in a similar direction. They utilized </w:t>
      </w:r>
      <w:proofErr w:type="gramStart"/>
      <w:r w:rsidRPr="00077948">
        <w:rPr>
          <w:rFonts w:asciiTheme="majorHAnsi" w:hAnsiTheme="majorHAnsi" w:cstheme="majorHAnsi"/>
          <w:sz w:val="24"/>
          <w:szCs w:val="24"/>
        </w:rPr>
        <w:t>lab based</w:t>
      </w:r>
      <w:proofErr w:type="gramEnd"/>
      <w:r w:rsidRPr="00077948">
        <w:rPr>
          <w:rFonts w:asciiTheme="majorHAnsi" w:hAnsiTheme="majorHAnsi" w:cstheme="majorHAnsi"/>
          <w:sz w:val="24"/>
          <w:szCs w:val="24"/>
        </w:rPr>
        <w:t xml:space="preserve"> photographs of 140 morphos got</w:t>
      </w:r>
    </w:p>
    <w:p w14:paraId="22CFE577"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in Van, Turkey to assess their descriptors for recognizing butterfly species. The fake brain</w:t>
      </w:r>
    </w:p>
    <w:p w14:paraId="1CA2D31C"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network has the best precision of 90.71% in arranging butterflies.</w:t>
      </w:r>
    </w:p>
    <w:p w14:paraId="2D899A96" w14:textId="77777777" w:rsidR="002E7AB8" w:rsidRPr="00077948" w:rsidRDefault="002E7AB8" w:rsidP="00077948">
      <w:pPr>
        <w:rPr>
          <w:rFonts w:asciiTheme="majorHAnsi" w:hAnsiTheme="majorHAnsi" w:cstheme="majorHAnsi"/>
          <w:sz w:val="24"/>
          <w:szCs w:val="24"/>
        </w:rPr>
      </w:pPr>
      <w:proofErr w:type="spellStart"/>
      <w:r w:rsidRPr="00077948">
        <w:rPr>
          <w:rFonts w:asciiTheme="majorHAnsi" w:hAnsiTheme="majorHAnsi" w:cstheme="majorHAnsi"/>
          <w:sz w:val="24"/>
          <w:szCs w:val="24"/>
        </w:rPr>
        <w:t>Faithpraise</w:t>
      </w:r>
      <w:proofErr w:type="spellEnd"/>
      <w:r w:rsidRPr="00077948">
        <w:rPr>
          <w:rFonts w:asciiTheme="majorHAnsi" w:hAnsiTheme="majorHAnsi" w:cstheme="majorHAnsi"/>
          <w:sz w:val="24"/>
          <w:szCs w:val="24"/>
        </w:rPr>
        <w:t xml:space="preserve"> et al. removed underlying data and utilized ANN to build an</w:t>
      </w:r>
    </w:p>
    <w:p w14:paraId="12FC35ED"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programmed recognition calculation for copepod species. They surveyed a general exactness of</w:t>
      </w:r>
    </w:p>
    <w:p w14:paraId="70AD78DF"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 xml:space="preserve">93.13 % utilizing seven copepod characteristics from 240 reference photographs. </w:t>
      </w:r>
      <w:proofErr w:type="spellStart"/>
      <w:r w:rsidRPr="00077948">
        <w:rPr>
          <w:rFonts w:asciiTheme="majorHAnsi" w:hAnsiTheme="majorHAnsi" w:cstheme="majorHAnsi"/>
          <w:sz w:val="24"/>
          <w:szCs w:val="24"/>
        </w:rPr>
        <w:t>Xie</w:t>
      </w:r>
      <w:proofErr w:type="spellEnd"/>
      <w:r w:rsidRPr="00077948">
        <w:rPr>
          <w:rFonts w:asciiTheme="majorHAnsi" w:hAnsiTheme="majorHAnsi" w:cstheme="majorHAnsi"/>
          <w:sz w:val="24"/>
          <w:szCs w:val="24"/>
        </w:rPr>
        <w:t xml:space="preserve"> et al. utilized progressed</w:t>
      </w:r>
    </w:p>
    <w:p w14:paraId="4A02F08E"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different undertaking scanty portrayal and various part learning draws near; extra</w:t>
      </w:r>
    </w:p>
    <w:p w14:paraId="6DD36700"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endeavors were towards a characterization technique to order butterfly symbolism. They applied</w:t>
      </w:r>
    </w:p>
    <w:p w14:paraId="62236F06"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the applied way to deal with the preliminary on 24 predominant cultivating frameworks species and differentiated</w:t>
      </w:r>
    </w:p>
    <w:p w14:paraId="0467151F"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it to some more up to date draws near.</w:t>
      </w:r>
    </w:p>
    <w:p w14:paraId="01A1F4DF"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Feng et al, depending on fold highlights of butterfly photographs, further developed a bug species</w:t>
      </w:r>
    </w:p>
    <w:p w14:paraId="3D3BC1BD"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acknowledgment and recovering strategy. Their recuperation strategy is based upon the CBIR structure, which likewise doesn't need a proper affirmation yet furnishes clients with a scope of</w:t>
      </w:r>
    </w:p>
    <w:p w14:paraId="38844861"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matches. Abeysinghe et al. utilized multi-facet Siamese organizations to fabricate a totally</w:t>
      </w:r>
    </w:p>
    <w:p w14:paraId="45D97293"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 xml:space="preserve">automated framework for distinguishing snake species. </w:t>
      </w:r>
      <w:proofErr w:type="gramStart"/>
      <w:r w:rsidRPr="00077948">
        <w:rPr>
          <w:rFonts w:asciiTheme="majorHAnsi" w:hAnsiTheme="majorHAnsi" w:cstheme="majorHAnsi"/>
          <w:sz w:val="24"/>
          <w:szCs w:val="24"/>
        </w:rPr>
        <w:t>Despite the fact that</w:t>
      </w:r>
      <w:proofErr w:type="gramEnd"/>
      <w:r w:rsidRPr="00077948">
        <w:rPr>
          <w:rFonts w:asciiTheme="majorHAnsi" w:hAnsiTheme="majorHAnsi" w:cstheme="majorHAnsi"/>
          <w:sz w:val="24"/>
          <w:szCs w:val="24"/>
        </w:rPr>
        <w:t xml:space="preserve"> the first snake dataset</w:t>
      </w:r>
    </w:p>
    <w:p w14:paraId="420D5A3A"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 xml:space="preserve">is restricted, they could achieve reliable outcomes. </w:t>
      </w:r>
      <w:proofErr w:type="spellStart"/>
      <w:r w:rsidRPr="00077948">
        <w:rPr>
          <w:rFonts w:asciiTheme="majorHAnsi" w:hAnsiTheme="majorHAnsi" w:cstheme="majorHAnsi"/>
          <w:sz w:val="24"/>
          <w:szCs w:val="24"/>
        </w:rPr>
        <w:t>Alsing</w:t>
      </w:r>
      <w:proofErr w:type="spellEnd"/>
      <w:r w:rsidRPr="00077948">
        <w:rPr>
          <w:rFonts w:asciiTheme="majorHAnsi" w:hAnsiTheme="majorHAnsi" w:cstheme="majorHAnsi"/>
          <w:sz w:val="24"/>
          <w:szCs w:val="24"/>
        </w:rPr>
        <w:t xml:space="preserve"> et al. made real CNN foundation in light of area variation to recognize post-</w:t>
      </w:r>
      <w:proofErr w:type="gramStart"/>
      <w:r w:rsidRPr="00077948">
        <w:rPr>
          <w:rFonts w:asciiTheme="majorHAnsi" w:hAnsiTheme="majorHAnsi" w:cstheme="majorHAnsi"/>
          <w:sz w:val="24"/>
          <w:szCs w:val="24"/>
        </w:rPr>
        <w:t>it</w:t>
      </w:r>
      <w:proofErr w:type="gramEnd"/>
      <w:r w:rsidRPr="00077948">
        <w:rPr>
          <w:rFonts w:asciiTheme="majorHAnsi" w:hAnsiTheme="majorHAnsi" w:cstheme="majorHAnsi"/>
          <w:sz w:val="24"/>
          <w:szCs w:val="24"/>
        </w:rPr>
        <w:t xml:space="preserve"> areas and afterward changed over these</w:t>
      </w:r>
    </w:p>
    <w:p w14:paraId="154B4155"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lastRenderedPageBreak/>
        <w:t>calculations to be utilized on cell phones and tablets. The quickest RCNN ResNet50 structure</w:t>
      </w:r>
    </w:p>
    <w:p w14:paraId="031620B1" w14:textId="77777777"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had the most elevated Guide (mean normal accuracy) of 99.33%, however it took 20,018 milliseconds</w:t>
      </w:r>
    </w:p>
    <w:p w14:paraId="2C414930" w14:textId="4324B2DC" w:rsidR="002E7AB8" w:rsidRPr="00077948" w:rsidRDefault="002E7AB8" w:rsidP="00077948">
      <w:pPr>
        <w:rPr>
          <w:rFonts w:asciiTheme="majorHAnsi" w:hAnsiTheme="majorHAnsi" w:cstheme="majorHAnsi"/>
          <w:sz w:val="24"/>
          <w:szCs w:val="24"/>
        </w:rPr>
      </w:pPr>
      <w:r w:rsidRPr="00077948">
        <w:rPr>
          <w:rFonts w:asciiTheme="majorHAnsi" w:hAnsiTheme="majorHAnsi" w:cstheme="majorHAnsi"/>
          <w:sz w:val="24"/>
          <w:szCs w:val="24"/>
        </w:rPr>
        <w:t>to derive.</w:t>
      </w:r>
    </w:p>
    <w:p w14:paraId="71EE843A" w14:textId="03DCECB2" w:rsidR="00CB7030" w:rsidRPr="00077948" w:rsidRDefault="00CB7030" w:rsidP="00077948">
      <w:pPr>
        <w:rPr>
          <w:rFonts w:asciiTheme="majorHAnsi" w:hAnsiTheme="majorHAnsi" w:cstheme="majorHAnsi"/>
          <w:sz w:val="24"/>
          <w:szCs w:val="24"/>
        </w:rPr>
      </w:pPr>
    </w:p>
    <w:p w14:paraId="4D7110FA" w14:textId="77777777" w:rsidR="00CB7030" w:rsidRPr="00077948" w:rsidRDefault="00CB7030" w:rsidP="00077948">
      <w:pPr>
        <w:rPr>
          <w:rFonts w:asciiTheme="majorHAnsi" w:hAnsiTheme="majorHAnsi" w:cstheme="majorHAnsi"/>
          <w:sz w:val="24"/>
          <w:szCs w:val="24"/>
        </w:rPr>
      </w:pPr>
    </w:p>
    <w:p w14:paraId="2E046DB3" w14:textId="1907BE7A" w:rsidR="00CB7030" w:rsidRPr="00077948" w:rsidRDefault="00CB7030" w:rsidP="00077948">
      <w:pPr>
        <w:rPr>
          <w:rFonts w:asciiTheme="majorHAnsi" w:hAnsiTheme="majorHAnsi" w:cstheme="majorHAnsi"/>
          <w:b/>
          <w:bCs/>
          <w:sz w:val="24"/>
          <w:szCs w:val="24"/>
        </w:rPr>
      </w:pPr>
      <w:r w:rsidRPr="00077948">
        <w:rPr>
          <w:rFonts w:asciiTheme="majorHAnsi" w:hAnsiTheme="majorHAnsi" w:cstheme="majorHAnsi"/>
          <w:b/>
          <w:bCs/>
          <w:sz w:val="24"/>
          <w:szCs w:val="24"/>
        </w:rPr>
        <w:t xml:space="preserve">Data Description: </w:t>
      </w:r>
    </w:p>
    <w:p w14:paraId="33A06BE3"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Datasets</w:t>
      </w:r>
    </w:p>
    <w:p w14:paraId="2C57BF54"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ab/>
        <w:t xml:space="preserve">Preparation, followed by testing There are 75 butterfly species included in this validation data set. </w:t>
      </w:r>
      <w:proofErr w:type="gramStart"/>
      <w:r w:rsidRPr="00077948">
        <w:rPr>
          <w:rFonts w:asciiTheme="majorHAnsi" w:hAnsiTheme="majorHAnsi" w:cstheme="majorHAnsi"/>
          <w:sz w:val="24"/>
          <w:szCs w:val="24"/>
        </w:rPr>
        <w:t>All of</w:t>
      </w:r>
      <w:proofErr w:type="gramEnd"/>
      <w:r w:rsidRPr="00077948">
        <w:rPr>
          <w:rFonts w:asciiTheme="majorHAnsi" w:hAnsiTheme="majorHAnsi" w:cstheme="majorHAnsi"/>
          <w:sz w:val="24"/>
          <w:szCs w:val="24"/>
        </w:rPr>
        <w:t xml:space="preserve"> the photographs are in jpg format and measure 224 x 224 x 3 pixels. 9285 photos have been divided into 75 subdirectories, one for each species in the train set. 375 photos have been divided into 75 subdirectories, with 5 test photographs per species in the test set. The valid set consists of 375 photos that have been partitioned into 750 subdirectories, with 5 validation images per species in each of these subdirectories. Each row in the butterflies.csv file represents one of the images in the dataset. The butterflies.csv file is divided into three columns, each of which has 10,035 rows. File paths, label names, and data set names are the columns to be filled in. The relative path to the image is stored in the file paths column. The species label linked with the image file is stored in the </w:t>
      </w:r>
      <w:proofErr w:type="gramStart"/>
      <w:r w:rsidRPr="00077948">
        <w:rPr>
          <w:rFonts w:asciiTheme="majorHAnsi" w:hAnsiTheme="majorHAnsi" w:cstheme="majorHAnsi"/>
          <w:sz w:val="24"/>
          <w:szCs w:val="24"/>
        </w:rPr>
        <w:t>labels</w:t>
      </w:r>
      <w:proofErr w:type="gramEnd"/>
      <w:r w:rsidRPr="00077948">
        <w:rPr>
          <w:rFonts w:asciiTheme="majorHAnsi" w:hAnsiTheme="majorHAnsi" w:cstheme="majorHAnsi"/>
          <w:sz w:val="24"/>
          <w:szCs w:val="24"/>
        </w:rPr>
        <w:t xml:space="preserve"> column.</w:t>
      </w:r>
    </w:p>
    <w:p w14:paraId="3D53C784"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noProof/>
          <w:sz w:val="24"/>
          <w:szCs w:val="24"/>
        </w:rPr>
        <w:drawing>
          <wp:inline distT="19050" distB="19050" distL="19050" distR="19050" wp14:anchorId="77EED5B5" wp14:editId="2089744C">
            <wp:extent cx="3024188" cy="333920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024188" cy="3339207"/>
                    </a:xfrm>
                    <a:prstGeom prst="rect">
                      <a:avLst/>
                    </a:prstGeom>
                    <a:ln/>
                  </pic:spPr>
                </pic:pic>
              </a:graphicData>
            </a:graphic>
          </wp:inline>
        </w:drawing>
      </w:r>
    </w:p>
    <w:p w14:paraId="5219F02A" w14:textId="77777777" w:rsidR="00CB7030" w:rsidRPr="00077948" w:rsidRDefault="00CB7030" w:rsidP="00077948">
      <w:pPr>
        <w:rPr>
          <w:rFonts w:asciiTheme="majorHAnsi" w:hAnsiTheme="majorHAnsi" w:cstheme="majorHAnsi"/>
          <w:b/>
          <w:sz w:val="24"/>
          <w:szCs w:val="24"/>
        </w:rPr>
      </w:pPr>
      <w:r w:rsidRPr="00077948">
        <w:rPr>
          <w:rFonts w:asciiTheme="majorHAnsi" w:hAnsiTheme="majorHAnsi" w:cstheme="majorHAnsi"/>
          <w:sz w:val="24"/>
          <w:szCs w:val="24"/>
        </w:rPr>
        <w:t xml:space="preserve">            Fig 2. Dataset Sample</w:t>
      </w:r>
    </w:p>
    <w:p w14:paraId="481F5399"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Data Preparation</w:t>
      </w:r>
    </w:p>
    <w:p w14:paraId="74D6F456"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It is critical for a Machine Learning Engineer to spend time preprocessing or purifying data before constructing a model from scratch, and the vast majority of Machine Learning Engineers devote a significant amount of time and effort to this portion of their job. A few examples of data pre-processing techniques include outlier detection and treatment, missing value treatment, and the elimination of undesirable or noisy data, to name a few. Before photos are utilized for model training and inference, they must first be formatted. Image preprocessing is the process of formatting images before they are used for model training and inference. Among the things you can do is resize images, rotate them, and make color changes, to name a few.</w:t>
      </w:r>
    </w:p>
    <w:p w14:paraId="75688CB0" w14:textId="77777777" w:rsidR="00CB7030" w:rsidRPr="00077948" w:rsidRDefault="00CB7030" w:rsidP="00077948">
      <w:pPr>
        <w:rPr>
          <w:rFonts w:asciiTheme="majorHAnsi" w:hAnsiTheme="majorHAnsi" w:cstheme="majorHAnsi"/>
          <w:sz w:val="24"/>
          <w:szCs w:val="24"/>
        </w:rPr>
      </w:pPr>
    </w:p>
    <w:p w14:paraId="46EA291C" w14:textId="77777777" w:rsidR="00CB7030" w:rsidRPr="00077948" w:rsidRDefault="00CB7030" w:rsidP="00077948">
      <w:pPr>
        <w:rPr>
          <w:rFonts w:asciiTheme="majorHAnsi" w:hAnsiTheme="majorHAnsi" w:cstheme="majorHAnsi"/>
          <w:sz w:val="24"/>
          <w:szCs w:val="24"/>
        </w:rPr>
      </w:pPr>
    </w:p>
    <w:p w14:paraId="2037E3AD" w14:textId="77777777" w:rsidR="00CB7030" w:rsidRPr="00077948" w:rsidRDefault="00CB7030" w:rsidP="00077948">
      <w:pPr>
        <w:rPr>
          <w:rFonts w:asciiTheme="majorHAnsi" w:hAnsiTheme="majorHAnsi" w:cstheme="majorHAnsi"/>
          <w:sz w:val="24"/>
          <w:szCs w:val="24"/>
        </w:rPr>
      </w:pPr>
    </w:p>
    <w:p w14:paraId="1B2628C9" w14:textId="77777777" w:rsidR="00CB7030" w:rsidRPr="00077948" w:rsidRDefault="00CB7030" w:rsidP="00077948">
      <w:pPr>
        <w:rPr>
          <w:rFonts w:asciiTheme="majorHAnsi" w:hAnsiTheme="majorHAnsi" w:cstheme="majorHAnsi"/>
          <w:sz w:val="24"/>
          <w:szCs w:val="24"/>
        </w:rPr>
      </w:pPr>
    </w:p>
    <w:p w14:paraId="21F75EB2" w14:textId="77777777" w:rsidR="00CB7030" w:rsidRPr="00077948" w:rsidRDefault="00CB7030" w:rsidP="00077948">
      <w:pPr>
        <w:rPr>
          <w:rFonts w:asciiTheme="majorHAnsi" w:hAnsiTheme="majorHAnsi" w:cstheme="majorHAnsi"/>
          <w:sz w:val="24"/>
          <w:szCs w:val="24"/>
        </w:rPr>
      </w:pPr>
    </w:p>
    <w:p w14:paraId="29F88491"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noProof/>
          <w:sz w:val="24"/>
          <w:szCs w:val="24"/>
        </w:rPr>
        <w:drawing>
          <wp:inline distT="19050" distB="19050" distL="19050" distR="19050" wp14:anchorId="543F3EAE" wp14:editId="19548676">
            <wp:extent cx="2928938" cy="3750135"/>
            <wp:effectExtent l="0" t="0" r="0" b="0"/>
            <wp:docPr id="1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png" descr="Diagram&#10;&#10;Description automatically generated"/>
                    <pic:cNvPicPr preferRelativeResize="0"/>
                  </pic:nvPicPr>
                  <pic:blipFill>
                    <a:blip r:embed="rId8"/>
                    <a:srcRect/>
                    <a:stretch>
                      <a:fillRect/>
                    </a:stretch>
                  </pic:blipFill>
                  <pic:spPr>
                    <a:xfrm>
                      <a:off x="0" y="0"/>
                      <a:ext cx="2928938" cy="3750135"/>
                    </a:xfrm>
                    <a:prstGeom prst="rect">
                      <a:avLst/>
                    </a:prstGeom>
                    <a:ln/>
                  </pic:spPr>
                </pic:pic>
              </a:graphicData>
            </a:graphic>
          </wp:inline>
        </w:drawing>
      </w:r>
    </w:p>
    <w:p w14:paraId="3E028777"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Fig 3. Image processing</w:t>
      </w:r>
    </w:p>
    <w:p w14:paraId="0213C371" w14:textId="77777777" w:rsidR="00CB7030" w:rsidRPr="00077948" w:rsidRDefault="00CB7030" w:rsidP="00077948">
      <w:pPr>
        <w:rPr>
          <w:rFonts w:asciiTheme="majorHAnsi" w:hAnsiTheme="majorHAnsi" w:cstheme="majorHAnsi"/>
          <w:sz w:val="24"/>
          <w:szCs w:val="24"/>
        </w:rPr>
      </w:pPr>
    </w:p>
    <w:p w14:paraId="4B3D660B" w14:textId="1D6A5BE2"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 xml:space="preserve">  Modeling </w:t>
      </w:r>
    </w:p>
    <w:p w14:paraId="0D80A358" w14:textId="77777777"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sz w:val="24"/>
          <w:szCs w:val="24"/>
        </w:rPr>
        <w:t>The texture descriptors extracted from the butterfly photos serve as the basis for the method of classification method we will use in this project for classifying images is machine techniques. Our approach may be broken down into four major steps, which can be separated as follows:</w:t>
      </w:r>
    </w:p>
    <w:p w14:paraId="68E01768" w14:textId="2B3C54B4" w:rsidR="00CB7030" w:rsidRPr="00077948" w:rsidRDefault="00CB7030" w:rsidP="00077948">
      <w:pPr>
        <w:rPr>
          <w:rFonts w:asciiTheme="majorHAnsi" w:hAnsiTheme="majorHAnsi" w:cstheme="majorHAnsi"/>
          <w:sz w:val="24"/>
          <w:szCs w:val="24"/>
        </w:rPr>
      </w:pPr>
      <w:r w:rsidRPr="00077948">
        <w:rPr>
          <w:rFonts w:asciiTheme="majorHAnsi" w:hAnsiTheme="majorHAnsi" w:cstheme="majorHAnsi"/>
          <w:noProof/>
          <w:sz w:val="24"/>
          <w:szCs w:val="24"/>
        </w:rPr>
        <w:drawing>
          <wp:inline distT="19050" distB="19050" distL="19050" distR="19050" wp14:anchorId="5AB709E6" wp14:editId="3B039CC3">
            <wp:extent cx="2023375" cy="2443163"/>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png" descr="Diagram&#10;&#10;Description automatically generated"/>
                    <pic:cNvPicPr preferRelativeResize="0"/>
                  </pic:nvPicPr>
                  <pic:blipFill>
                    <a:blip r:embed="rId9"/>
                    <a:srcRect t="4861"/>
                    <a:stretch>
                      <a:fillRect/>
                    </a:stretch>
                  </pic:blipFill>
                  <pic:spPr>
                    <a:xfrm>
                      <a:off x="0" y="0"/>
                      <a:ext cx="2023375" cy="2443163"/>
                    </a:xfrm>
                    <a:prstGeom prst="rect">
                      <a:avLst/>
                    </a:prstGeom>
                    <a:ln/>
                  </pic:spPr>
                </pic:pic>
              </a:graphicData>
            </a:graphic>
          </wp:inline>
        </w:drawing>
      </w:r>
    </w:p>
    <w:p w14:paraId="59232071" w14:textId="2D68C6CD" w:rsidR="00CB7030" w:rsidRPr="00077948" w:rsidRDefault="0067694F" w:rsidP="00077948">
      <w:pPr>
        <w:rPr>
          <w:rFonts w:asciiTheme="majorHAnsi" w:hAnsiTheme="majorHAnsi" w:cstheme="majorHAnsi"/>
          <w:b/>
          <w:bCs/>
          <w:sz w:val="24"/>
          <w:szCs w:val="24"/>
        </w:rPr>
      </w:pPr>
      <w:r w:rsidRPr="00077948">
        <w:rPr>
          <w:rFonts w:asciiTheme="majorHAnsi" w:hAnsiTheme="majorHAnsi" w:cstheme="majorHAnsi"/>
          <w:b/>
          <w:bCs/>
          <w:sz w:val="24"/>
          <w:szCs w:val="24"/>
        </w:rPr>
        <w:t xml:space="preserve">Proposed Framework: </w:t>
      </w:r>
    </w:p>
    <w:p w14:paraId="2C525703"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Logistic Regression:</w:t>
      </w:r>
    </w:p>
    <w:p w14:paraId="6DE0E2AE"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Logistic regression would be another method in machine learning adapted from the field of statistics. Logistic regression predicts the probability of two possible consequences for supervised learning. Supervised learning, it is an extension of the linear regression model. The weight interpretation in logistic regression varies from its weight representation in linear regression since the consequence in logistic regression is a possibility of 0 and 1. The weights no longer uniformly impact the expectation. The weighted sum is converted to a possibility even by logistic function. Therefore, we need to reformulate the equation for the interpretation so that only the linear term is on the right side of the formula.</w:t>
      </w:r>
    </w:p>
    <w:p w14:paraId="6765302F"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Random Forest Classifiers</w:t>
      </w:r>
    </w:p>
    <w:p w14:paraId="2FF66865"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 xml:space="preserve">The Random Forest Classifier is an ensemble method using a collection of decision trees. They are commonly applied on weak features to reduce the problem that decision trees have in over-fitting. It uses bagging or a random selection of </w:t>
      </w:r>
      <w:r w:rsidRPr="00077948">
        <w:rPr>
          <w:rFonts w:asciiTheme="majorHAnsi" w:hAnsiTheme="majorHAnsi" w:cstheme="majorHAnsi"/>
          <w:sz w:val="24"/>
          <w:szCs w:val="24"/>
        </w:rPr>
        <w:lastRenderedPageBreak/>
        <w:t xml:space="preserve">training examples together with a random selection of attributes for each tree. </w:t>
      </w:r>
      <w:proofErr w:type="spellStart"/>
      <w:r w:rsidRPr="00077948">
        <w:rPr>
          <w:rFonts w:asciiTheme="majorHAnsi" w:hAnsiTheme="majorHAnsi" w:cstheme="majorHAnsi"/>
          <w:sz w:val="24"/>
          <w:szCs w:val="24"/>
        </w:rPr>
        <w:t>Ensembling</w:t>
      </w:r>
      <w:proofErr w:type="spellEnd"/>
      <w:r w:rsidRPr="00077948">
        <w:rPr>
          <w:rFonts w:asciiTheme="majorHAnsi" w:hAnsiTheme="majorHAnsi" w:cstheme="majorHAnsi"/>
          <w:sz w:val="24"/>
          <w:szCs w:val="24"/>
        </w:rPr>
        <w:t xml:space="preserve"> the trees reduces the resulting error improving performance using the meta-model.</w:t>
      </w:r>
    </w:p>
    <w:p w14:paraId="1B0FC50F"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noProof/>
          <w:sz w:val="24"/>
          <w:szCs w:val="24"/>
        </w:rPr>
        <w:drawing>
          <wp:inline distT="0" distB="0" distL="0" distR="0" wp14:anchorId="094EFF07" wp14:editId="369A669E">
            <wp:extent cx="3276600" cy="2160650"/>
            <wp:effectExtent l="0" t="0" r="0" b="0"/>
            <wp:docPr id="1" name="image6.png" descr="Random_forest.png"/>
            <wp:cNvGraphicFramePr/>
            <a:graphic xmlns:a="http://schemas.openxmlformats.org/drawingml/2006/main">
              <a:graphicData uri="http://schemas.openxmlformats.org/drawingml/2006/picture">
                <pic:pic xmlns:pic="http://schemas.openxmlformats.org/drawingml/2006/picture">
                  <pic:nvPicPr>
                    <pic:cNvPr id="0" name="image6.png" descr="Random_forest.png"/>
                    <pic:cNvPicPr preferRelativeResize="0"/>
                  </pic:nvPicPr>
                  <pic:blipFill>
                    <a:blip r:embed="rId10"/>
                    <a:srcRect b="9625"/>
                    <a:stretch>
                      <a:fillRect/>
                    </a:stretch>
                  </pic:blipFill>
                  <pic:spPr>
                    <a:xfrm>
                      <a:off x="0" y="0"/>
                      <a:ext cx="3276600" cy="2160650"/>
                    </a:xfrm>
                    <a:prstGeom prst="rect">
                      <a:avLst/>
                    </a:prstGeom>
                    <a:ln/>
                  </pic:spPr>
                </pic:pic>
              </a:graphicData>
            </a:graphic>
          </wp:inline>
        </w:drawing>
      </w:r>
    </w:p>
    <w:p w14:paraId="4707862C"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Support Vector Machines</w:t>
      </w:r>
    </w:p>
    <w:p w14:paraId="06B328E5"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 xml:space="preserve">Support Vector Machine is a supervised learning method focused on the philosophy of probability, informatics, and computational geometry. It is used to discover hyper-plane or maximal width, distinguishing two types. The goal is to find the width margin which minimizes the classifier's generalization error. It requires a central collection of points helping to define boundaries. The line-forming data points are called support vectors since they support the boundary. One kernel could be used to differentiate the information sequentially. </w:t>
      </w:r>
    </w:p>
    <w:p w14:paraId="223483AE"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 xml:space="preserve">K-nearest </w:t>
      </w:r>
      <w:proofErr w:type="spellStart"/>
      <w:r w:rsidRPr="00077948">
        <w:rPr>
          <w:rFonts w:asciiTheme="majorHAnsi" w:hAnsiTheme="majorHAnsi" w:cstheme="majorHAnsi"/>
          <w:sz w:val="24"/>
          <w:szCs w:val="24"/>
        </w:rPr>
        <w:t>neighbour</w:t>
      </w:r>
      <w:proofErr w:type="spellEnd"/>
    </w:p>
    <w:p w14:paraId="53AC5D50"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 xml:space="preserve">The easiest categorization in image space is the nearest neighbor classification. Under such a system an image is identified in the training set while allocating it to the nearest level mark in the learning set, where distance is computed in image space. The KNN algorithm has been one of the </w:t>
      </w:r>
      <w:r w:rsidRPr="00077948">
        <w:rPr>
          <w:rFonts w:asciiTheme="majorHAnsi" w:hAnsiTheme="majorHAnsi" w:cstheme="majorHAnsi"/>
          <w:sz w:val="24"/>
          <w:szCs w:val="24"/>
        </w:rPr>
        <w:t xml:space="preserve">methods that can effectively be used in supervised learning for either regression or classification. KNN is called memory-based or incompetent learning since it preserves the data from the training instances. The entire training subset is "memorized" and when it is appropriate to identify unlabeled instance records, the input properties of the new unlabeled records are compared with the complete training collection to find the nearest match. </w:t>
      </w:r>
    </w:p>
    <w:p w14:paraId="16849B42"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Validation Method</w:t>
      </w:r>
    </w:p>
    <w:p w14:paraId="7844FA9B" w14:textId="77777777" w:rsidR="0067694F" w:rsidRPr="00077948" w:rsidRDefault="0067694F" w:rsidP="00077948">
      <w:pPr>
        <w:rPr>
          <w:rFonts w:asciiTheme="majorHAnsi" w:hAnsiTheme="majorHAnsi" w:cstheme="majorHAnsi"/>
          <w:sz w:val="24"/>
          <w:szCs w:val="24"/>
        </w:rPr>
      </w:pPr>
      <w:r w:rsidRPr="00077948">
        <w:rPr>
          <w:rFonts w:asciiTheme="majorHAnsi" w:hAnsiTheme="majorHAnsi" w:cstheme="majorHAnsi"/>
          <w:sz w:val="24"/>
          <w:szCs w:val="24"/>
        </w:rPr>
        <w:t>These are the key metrics in a classification challenge that are discussed in the classification report. Precision, recall, f1-score, and support will all be available for each class. When we say recall, we mean "how many elements of this class you find in relation to the total number of elements of this class." The precision will be defined as "the number of people accurately identified among that class."  It is the harmonic mean of precision and recall that is used to calculate the f1-score. The support for a given class is the number of instances of that class in your dataset (for example, you have 37.5K instances of class 0 and 37.5K instances of class 1, which is a very well-balanced dataset).</w:t>
      </w:r>
    </w:p>
    <w:p w14:paraId="279F7B85" w14:textId="77777777" w:rsidR="0067694F" w:rsidRPr="00077948" w:rsidRDefault="0067694F" w:rsidP="00077948">
      <w:pPr>
        <w:rPr>
          <w:rFonts w:asciiTheme="majorHAnsi" w:hAnsiTheme="majorHAnsi" w:cstheme="majorHAnsi"/>
          <w:sz w:val="24"/>
          <w:szCs w:val="24"/>
        </w:rPr>
      </w:pPr>
    </w:p>
    <w:p w14:paraId="3074974B" w14:textId="77777777" w:rsidR="00CB7030" w:rsidRPr="00077948" w:rsidRDefault="00CB7030" w:rsidP="00077948">
      <w:pPr>
        <w:rPr>
          <w:rFonts w:asciiTheme="majorHAnsi" w:hAnsiTheme="majorHAnsi" w:cstheme="majorHAnsi"/>
          <w:sz w:val="24"/>
          <w:szCs w:val="24"/>
        </w:rPr>
      </w:pPr>
    </w:p>
    <w:p w14:paraId="7722F311" w14:textId="77777777" w:rsidR="002E7AB8" w:rsidRPr="00077948" w:rsidRDefault="002E7AB8" w:rsidP="00077948">
      <w:pPr>
        <w:rPr>
          <w:rFonts w:asciiTheme="majorHAnsi" w:hAnsiTheme="majorHAnsi" w:cstheme="majorHAnsi"/>
          <w:sz w:val="24"/>
          <w:szCs w:val="24"/>
        </w:rPr>
      </w:pPr>
    </w:p>
    <w:p w14:paraId="5C537074" w14:textId="77777777" w:rsidR="0039183D" w:rsidRPr="00077948" w:rsidRDefault="00000000" w:rsidP="00077948">
      <w:pPr>
        <w:rPr>
          <w:rFonts w:asciiTheme="majorHAnsi" w:hAnsiTheme="majorHAnsi" w:cstheme="majorHAnsi"/>
          <w:b/>
          <w:bCs/>
          <w:sz w:val="24"/>
          <w:szCs w:val="24"/>
        </w:rPr>
      </w:pPr>
      <w:r w:rsidRPr="00077948">
        <w:rPr>
          <w:rFonts w:asciiTheme="majorHAnsi" w:hAnsiTheme="majorHAnsi" w:cstheme="majorHAnsi"/>
          <w:b/>
          <w:bCs/>
          <w:sz w:val="24"/>
          <w:szCs w:val="24"/>
        </w:rPr>
        <w:lastRenderedPageBreak/>
        <w:t>Results</w:t>
      </w:r>
      <w:r w:rsidRPr="00077948">
        <w:rPr>
          <w:rFonts w:asciiTheme="majorHAnsi" w:hAnsiTheme="majorHAnsi" w:cstheme="majorHAnsi"/>
          <w:b/>
          <w:bCs/>
          <w:noProof/>
          <w:sz w:val="24"/>
          <w:szCs w:val="24"/>
        </w:rPr>
        <w:drawing>
          <wp:anchor distT="114300" distB="114300" distL="114300" distR="114300" simplePos="0" relativeHeight="251658240" behindDoc="0" locked="0" layoutInCell="1" hidden="0" allowOverlap="1" wp14:anchorId="0FE997E6" wp14:editId="0F7511DF">
            <wp:simplePos x="0" y="0"/>
            <wp:positionH relativeFrom="column">
              <wp:posOffset>-171449</wp:posOffset>
            </wp:positionH>
            <wp:positionV relativeFrom="paragraph">
              <wp:posOffset>304800</wp:posOffset>
            </wp:positionV>
            <wp:extent cx="3286125" cy="2738438"/>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286125" cy="2738438"/>
                    </a:xfrm>
                    <a:prstGeom prst="rect">
                      <a:avLst/>
                    </a:prstGeom>
                    <a:ln/>
                  </pic:spPr>
                </pic:pic>
              </a:graphicData>
            </a:graphic>
          </wp:anchor>
        </w:drawing>
      </w:r>
      <w:r w:rsidRPr="00077948">
        <w:rPr>
          <w:rFonts w:asciiTheme="majorHAnsi" w:hAnsiTheme="majorHAnsi" w:cstheme="majorHAnsi"/>
          <w:b/>
          <w:bCs/>
          <w:noProof/>
          <w:sz w:val="24"/>
          <w:szCs w:val="24"/>
        </w:rPr>
        <w:drawing>
          <wp:anchor distT="114300" distB="114300" distL="114300" distR="114300" simplePos="0" relativeHeight="251659264" behindDoc="0" locked="0" layoutInCell="1" hidden="0" allowOverlap="1" wp14:anchorId="193B5E26" wp14:editId="15978BE2">
            <wp:simplePos x="0" y="0"/>
            <wp:positionH relativeFrom="column">
              <wp:posOffset>3114675</wp:posOffset>
            </wp:positionH>
            <wp:positionV relativeFrom="paragraph">
              <wp:posOffset>276225</wp:posOffset>
            </wp:positionV>
            <wp:extent cx="3361169" cy="2795588"/>
            <wp:effectExtent l="0" t="0" r="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361169" cy="2795588"/>
                    </a:xfrm>
                    <a:prstGeom prst="rect">
                      <a:avLst/>
                    </a:prstGeom>
                    <a:ln/>
                  </pic:spPr>
                </pic:pic>
              </a:graphicData>
            </a:graphic>
          </wp:anchor>
        </w:drawing>
      </w:r>
    </w:p>
    <w:p w14:paraId="080DF653"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br w:type="page"/>
      </w:r>
      <w:r w:rsidRPr="00077948">
        <w:rPr>
          <w:rFonts w:asciiTheme="majorHAnsi" w:hAnsiTheme="majorHAnsi" w:cstheme="majorHAnsi"/>
          <w:noProof/>
          <w:sz w:val="24"/>
          <w:szCs w:val="24"/>
        </w:rPr>
        <w:lastRenderedPageBreak/>
        <w:drawing>
          <wp:inline distT="114300" distB="114300" distL="114300" distR="114300" wp14:anchorId="71DE19CA" wp14:editId="70905F87">
            <wp:extent cx="2960518" cy="246559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60518" cy="2465598"/>
                    </a:xfrm>
                    <a:prstGeom prst="rect">
                      <a:avLst/>
                    </a:prstGeom>
                    <a:ln/>
                  </pic:spPr>
                </pic:pic>
              </a:graphicData>
            </a:graphic>
          </wp:inline>
        </w:drawing>
      </w:r>
      <w:r w:rsidRPr="00077948">
        <w:rPr>
          <w:rFonts w:asciiTheme="majorHAnsi" w:hAnsiTheme="majorHAnsi" w:cstheme="majorHAnsi"/>
          <w:noProof/>
          <w:sz w:val="24"/>
          <w:szCs w:val="24"/>
        </w:rPr>
        <w:drawing>
          <wp:anchor distT="114300" distB="114300" distL="114300" distR="114300" simplePos="0" relativeHeight="251660288" behindDoc="0" locked="0" layoutInCell="1" hidden="0" allowOverlap="1" wp14:anchorId="6DADB5B3" wp14:editId="3C209761">
            <wp:simplePos x="0" y="0"/>
            <wp:positionH relativeFrom="column">
              <wp:posOffset>-171449</wp:posOffset>
            </wp:positionH>
            <wp:positionV relativeFrom="paragraph">
              <wp:posOffset>3349414</wp:posOffset>
            </wp:positionV>
            <wp:extent cx="2919413" cy="2431337"/>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919413" cy="2431337"/>
                    </a:xfrm>
                    <a:prstGeom prst="rect">
                      <a:avLst/>
                    </a:prstGeom>
                    <a:ln/>
                  </pic:spPr>
                </pic:pic>
              </a:graphicData>
            </a:graphic>
          </wp:anchor>
        </w:drawing>
      </w:r>
    </w:p>
    <w:p w14:paraId="1AAF7C03" w14:textId="77777777" w:rsidR="0039183D" w:rsidRPr="00077948" w:rsidRDefault="0039183D" w:rsidP="00077948">
      <w:pPr>
        <w:rPr>
          <w:rFonts w:asciiTheme="majorHAnsi" w:hAnsiTheme="majorHAnsi" w:cstheme="majorHAnsi"/>
          <w:sz w:val="24"/>
          <w:szCs w:val="24"/>
        </w:rPr>
      </w:pPr>
    </w:p>
    <w:p w14:paraId="593538DC"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noProof/>
          <w:sz w:val="24"/>
          <w:szCs w:val="24"/>
        </w:rPr>
        <w:drawing>
          <wp:inline distT="114300" distB="114300" distL="114300" distR="114300" wp14:anchorId="495C27C0" wp14:editId="6F6DBD79">
            <wp:extent cx="2486025" cy="2400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486025" cy="2400300"/>
                    </a:xfrm>
                    <a:prstGeom prst="rect">
                      <a:avLst/>
                    </a:prstGeom>
                    <a:ln/>
                  </pic:spPr>
                </pic:pic>
              </a:graphicData>
            </a:graphic>
          </wp:inline>
        </w:drawing>
      </w:r>
    </w:p>
    <w:p w14:paraId="69D32B7B"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Annotated test images</w:t>
      </w:r>
    </w:p>
    <w:p w14:paraId="65380C89"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Conclusion</w:t>
      </w:r>
    </w:p>
    <w:p w14:paraId="3245D177"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In this research, a field-based dataset was built utilizing butterfly photos collected from nature that were categorized by expert entomologists and used to create the dataset. Different machine learning techniques are used to classify the input photos of butterflies, which eliminates the need for any feature extraction methods The outcomes of four distinct algorithms are compared and evaluated, and the results of the experiments are compared and evaluated.</w:t>
      </w:r>
    </w:p>
    <w:p w14:paraId="3B819913" w14:textId="77777777" w:rsidR="0039183D" w:rsidRPr="00077948" w:rsidRDefault="00000000" w:rsidP="00077948">
      <w:pPr>
        <w:rPr>
          <w:rFonts w:asciiTheme="majorHAnsi" w:hAnsiTheme="majorHAnsi" w:cstheme="majorHAnsi"/>
          <w:sz w:val="24"/>
          <w:szCs w:val="24"/>
        </w:rPr>
      </w:pPr>
      <w:proofErr w:type="gramStart"/>
      <w:r w:rsidRPr="00077948">
        <w:rPr>
          <w:rFonts w:asciiTheme="majorHAnsi" w:hAnsiTheme="majorHAnsi" w:cstheme="majorHAnsi"/>
          <w:sz w:val="24"/>
          <w:szCs w:val="24"/>
        </w:rPr>
        <w:t>Despite the fact that</w:t>
      </w:r>
      <w:proofErr w:type="gramEnd"/>
      <w:r w:rsidRPr="00077948">
        <w:rPr>
          <w:rFonts w:asciiTheme="majorHAnsi" w:hAnsiTheme="majorHAnsi" w:cstheme="majorHAnsi"/>
          <w:sz w:val="24"/>
          <w:szCs w:val="24"/>
        </w:rPr>
        <w:t xml:space="preserve"> the photos have several flaws, such as the position of the butterflies, the shooting angle, the distance between the butterflies, occlusion, and backdrop complexity, roughly 50 percent success was achieved in the SVM model for both test and training data. Both test and training data were successfully used in the SVM model, which obtained a 35 percent success rate.</w:t>
      </w:r>
    </w:p>
    <w:p w14:paraId="75DA3562"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Our next research will include the development of a mobile application that </w:t>
      </w:r>
      <w:r w:rsidRPr="00077948">
        <w:rPr>
          <w:rFonts w:asciiTheme="majorHAnsi" w:hAnsiTheme="majorHAnsi" w:cstheme="majorHAnsi"/>
          <w:sz w:val="24"/>
          <w:szCs w:val="24"/>
        </w:rPr>
        <w:lastRenderedPageBreak/>
        <w:t>will make use of the pre-trained model that was proposed for this study.</w:t>
      </w:r>
    </w:p>
    <w:p w14:paraId="4F3ED561" w14:textId="448A4433" w:rsidR="0039183D" w:rsidRPr="00077948" w:rsidRDefault="00000000" w:rsidP="00077948">
      <w:pPr>
        <w:rPr>
          <w:rFonts w:asciiTheme="majorHAnsi" w:hAnsiTheme="majorHAnsi" w:cstheme="majorHAnsi"/>
          <w:b/>
          <w:bCs/>
          <w:sz w:val="24"/>
          <w:szCs w:val="24"/>
        </w:rPr>
      </w:pPr>
      <w:r w:rsidRPr="00077948">
        <w:rPr>
          <w:rFonts w:asciiTheme="majorHAnsi" w:hAnsiTheme="majorHAnsi" w:cstheme="majorHAnsi"/>
          <w:b/>
          <w:bCs/>
          <w:sz w:val="24"/>
          <w:szCs w:val="24"/>
        </w:rPr>
        <w:t>Reference</w:t>
      </w:r>
      <w:r w:rsidR="007B6E7A" w:rsidRPr="00077948">
        <w:rPr>
          <w:rFonts w:asciiTheme="majorHAnsi" w:hAnsiTheme="majorHAnsi" w:cstheme="majorHAnsi"/>
          <w:b/>
          <w:bCs/>
          <w:sz w:val="24"/>
          <w:szCs w:val="24"/>
        </w:rPr>
        <w:t>s</w:t>
      </w:r>
    </w:p>
    <w:p w14:paraId="388CCFEB" w14:textId="77777777" w:rsidR="0039183D" w:rsidRPr="00077948" w:rsidRDefault="00000000" w:rsidP="00077948">
      <w:pPr>
        <w:rPr>
          <w:rFonts w:asciiTheme="majorHAnsi" w:hAnsiTheme="majorHAnsi" w:cstheme="majorHAnsi"/>
          <w:sz w:val="24"/>
          <w:szCs w:val="24"/>
        </w:rPr>
      </w:pPr>
      <w:proofErr w:type="spellStart"/>
      <w:r w:rsidRPr="00077948">
        <w:rPr>
          <w:rFonts w:asciiTheme="majorHAnsi" w:hAnsiTheme="majorHAnsi" w:cstheme="majorHAnsi"/>
          <w:sz w:val="24"/>
          <w:szCs w:val="24"/>
        </w:rPr>
        <w:t>Arzar</w:t>
      </w:r>
      <w:proofErr w:type="spellEnd"/>
      <w:r w:rsidRPr="00077948">
        <w:rPr>
          <w:rFonts w:asciiTheme="majorHAnsi" w:hAnsiTheme="majorHAnsi" w:cstheme="majorHAnsi"/>
          <w:sz w:val="24"/>
          <w:szCs w:val="24"/>
        </w:rPr>
        <w:t xml:space="preserve">, N.N.K.; Sabri, N.; Johari, N.F.M.; Shari, A.A.; </w:t>
      </w:r>
      <w:proofErr w:type="spellStart"/>
      <w:r w:rsidRPr="00077948">
        <w:rPr>
          <w:rFonts w:asciiTheme="majorHAnsi" w:hAnsiTheme="majorHAnsi" w:cstheme="majorHAnsi"/>
          <w:sz w:val="24"/>
          <w:szCs w:val="24"/>
        </w:rPr>
        <w:t>Noordin</w:t>
      </w:r>
      <w:proofErr w:type="spellEnd"/>
      <w:r w:rsidRPr="00077948">
        <w:rPr>
          <w:rFonts w:asciiTheme="majorHAnsi" w:hAnsiTheme="majorHAnsi" w:cstheme="majorHAnsi"/>
          <w:sz w:val="24"/>
          <w:szCs w:val="24"/>
        </w:rPr>
        <w:t xml:space="preserve">, M.R.M.; Ibrahim, S. Butterfly species identification using Convolutional Neural Network (CNN). In Proceedings of the 2019 IEEE International Conference on Automatic Control and Intelligent Systems (I2CACIS), Shah </w:t>
      </w:r>
      <w:proofErr w:type="spellStart"/>
      <w:r w:rsidRPr="00077948">
        <w:rPr>
          <w:rFonts w:asciiTheme="majorHAnsi" w:hAnsiTheme="majorHAnsi" w:cstheme="majorHAnsi"/>
          <w:sz w:val="24"/>
          <w:szCs w:val="24"/>
        </w:rPr>
        <w:t>Alam</w:t>
      </w:r>
      <w:proofErr w:type="spellEnd"/>
      <w:r w:rsidRPr="00077948">
        <w:rPr>
          <w:rFonts w:asciiTheme="majorHAnsi" w:hAnsiTheme="majorHAnsi" w:cstheme="majorHAnsi"/>
          <w:sz w:val="24"/>
          <w:szCs w:val="24"/>
        </w:rPr>
        <w:t xml:space="preserve">, Malaysia, 29 June 2019; IEEE: Piscataway, NJ, USA, 2019; pp. 221–224. </w:t>
      </w:r>
    </w:p>
    <w:p w14:paraId="0D113082"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 Li, C.; Zhang, D.; Du, S.; Zhu, Z.; Jia, S.; Qu, Y. A butterfly detection algorithm based on transfer learning and deformable convolution deep learning. Acta </w:t>
      </w:r>
      <w:proofErr w:type="spellStart"/>
      <w:r w:rsidRPr="00077948">
        <w:rPr>
          <w:rFonts w:asciiTheme="majorHAnsi" w:hAnsiTheme="majorHAnsi" w:cstheme="majorHAnsi"/>
          <w:sz w:val="24"/>
          <w:szCs w:val="24"/>
        </w:rPr>
        <w:t>Autom</w:t>
      </w:r>
      <w:proofErr w:type="spellEnd"/>
      <w:r w:rsidRPr="00077948">
        <w:rPr>
          <w:rFonts w:asciiTheme="majorHAnsi" w:hAnsiTheme="majorHAnsi" w:cstheme="majorHAnsi"/>
          <w:sz w:val="24"/>
          <w:szCs w:val="24"/>
        </w:rPr>
        <w:t>. Sin. 2019, 45, 1772–178</w:t>
      </w:r>
    </w:p>
    <w:p w14:paraId="677E9F4D"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Wang, W.; Zhang, J.; Wang, F. Attention bilinear pooling for fine-grained classification. Symmetry 2019, 11, 1033. </w:t>
      </w:r>
    </w:p>
    <w:p w14:paraId="7FB23006" w14:textId="77777777" w:rsidR="0039183D" w:rsidRPr="00077948" w:rsidRDefault="00000000" w:rsidP="00077948">
      <w:pPr>
        <w:rPr>
          <w:rFonts w:asciiTheme="majorHAnsi" w:hAnsiTheme="majorHAnsi" w:cstheme="majorHAnsi"/>
          <w:sz w:val="24"/>
          <w:szCs w:val="24"/>
        </w:rPr>
      </w:pPr>
      <w:proofErr w:type="spellStart"/>
      <w:r w:rsidRPr="00077948">
        <w:rPr>
          <w:rFonts w:asciiTheme="majorHAnsi" w:hAnsiTheme="majorHAnsi" w:cstheme="majorHAnsi"/>
          <w:sz w:val="24"/>
          <w:szCs w:val="24"/>
        </w:rPr>
        <w:t>Andrian</w:t>
      </w:r>
      <w:proofErr w:type="spellEnd"/>
      <w:r w:rsidRPr="00077948">
        <w:rPr>
          <w:rFonts w:asciiTheme="majorHAnsi" w:hAnsiTheme="majorHAnsi" w:cstheme="majorHAnsi"/>
          <w:sz w:val="24"/>
          <w:szCs w:val="24"/>
        </w:rPr>
        <w:t xml:space="preserve">, R.; Maharani, D.; Muhammad, M.A.; </w:t>
      </w:r>
      <w:proofErr w:type="spellStart"/>
      <w:r w:rsidRPr="00077948">
        <w:rPr>
          <w:rFonts w:asciiTheme="majorHAnsi" w:hAnsiTheme="majorHAnsi" w:cstheme="majorHAnsi"/>
          <w:sz w:val="24"/>
          <w:szCs w:val="24"/>
        </w:rPr>
        <w:t>Junaidi</w:t>
      </w:r>
      <w:proofErr w:type="spellEnd"/>
      <w:r w:rsidRPr="00077948">
        <w:rPr>
          <w:rFonts w:asciiTheme="majorHAnsi" w:hAnsiTheme="majorHAnsi" w:cstheme="majorHAnsi"/>
          <w:sz w:val="24"/>
          <w:szCs w:val="24"/>
        </w:rPr>
        <w:t>, A. Butterfly identification using gray level co-occurrence matrix (</w:t>
      </w:r>
      <w:proofErr w:type="spellStart"/>
      <w:r w:rsidRPr="00077948">
        <w:rPr>
          <w:rFonts w:asciiTheme="majorHAnsi" w:hAnsiTheme="majorHAnsi" w:cstheme="majorHAnsi"/>
          <w:sz w:val="24"/>
          <w:szCs w:val="24"/>
        </w:rPr>
        <w:t>glcm</w:t>
      </w:r>
      <w:proofErr w:type="spellEnd"/>
      <w:r w:rsidRPr="00077948">
        <w:rPr>
          <w:rFonts w:asciiTheme="majorHAnsi" w:hAnsiTheme="majorHAnsi" w:cstheme="majorHAnsi"/>
          <w:sz w:val="24"/>
          <w:szCs w:val="24"/>
        </w:rPr>
        <w:t>) extraction feature and k-nearest neighbor (</w:t>
      </w:r>
      <w:proofErr w:type="spellStart"/>
      <w:r w:rsidRPr="00077948">
        <w:rPr>
          <w:rFonts w:asciiTheme="majorHAnsi" w:hAnsiTheme="majorHAnsi" w:cstheme="majorHAnsi"/>
          <w:sz w:val="24"/>
          <w:szCs w:val="24"/>
        </w:rPr>
        <w:t>knn</w:t>
      </w:r>
      <w:proofErr w:type="spellEnd"/>
      <w:r w:rsidRPr="00077948">
        <w:rPr>
          <w:rFonts w:asciiTheme="majorHAnsi" w:hAnsiTheme="majorHAnsi" w:cstheme="majorHAnsi"/>
          <w:sz w:val="24"/>
          <w:szCs w:val="24"/>
        </w:rPr>
        <w:t xml:space="preserve">) classification. </w:t>
      </w:r>
      <w:proofErr w:type="spellStart"/>
      <w:r w:rsidRPr="00077948">
        <w:rPr>
          <w:rFonts w:asciiTheme="majorHAnsi" w:hAnsiTheme="majorHAnsi" w:cstheme="majorHAnsi"/>
          <w:sz w:val="24"/>
          <w:szCs w:val="24"/>
        </w:rPr>
        <w:t>Regist</w:t>
      </w:r>
      <w:proofErr w:type="spellEnd"/>
      <w:r w:rsidRPr="00077948">
        <w:rPr>
          <w:rFonts w:asciiTheme="majorHAnsi" w:hAnsiTheme="majorHAnsi" w:cstheme="majorHAnsi"/>
          <w:sz w:val="24"/>
          <w:szCs w:val="24"/>
        </w:rPr>
        <w:t xml:space="preserve">. J. </w:t>
      </w:r>
      <w:proofErr w:type="spellStart"/>
      <w:r w:rsidRPr="00077948">
        <w:rPr>
          <w:rFonts w:asciiTheme="majorHAnsi" w:hAnsiTheme="majorHAnsi" w:cstheme="majorHAnsi"/>
          <w:sz w:val="24"/>
          <w:szCs w:val="24"/>
        </w:rPr>
        <w:t>Ilm</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Teknol</w:t>
      </w:r>
      <w:proofErr w:type="spellEnd"/>
      <w:r w:rsidRPr="00077948">
        <w:rPr>
          <w:rFonts w:asciiTheme="majorHAnsi" w:hAnsiTheme="majorHAnsi" w:cstheme="majorHAnsi"/>
          <w:sz w:val="24"/>
          <w:szCs w:val="24"/>
        </w:rPr>
        <w:t>. Sist. Inf. 2019, 6, 11–21.</w:t>
      </w:r>
    </w:p>
    <w:p w14:paraId="71E95B53"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Shou, J.; Zhou, Y.; Li, Y. Systematic </w:t>
      </w:r>
      <w:proofErr w:type="spellStart"/>
      <w:r w:rsidRPr="00077948">
        <w:rPr>
          <w:rFonts w:asciiTheme="majorHAnsi" w:hAnsiTheme="majorHAnsi" w:cstheme="majorHAnsi"/>
          <w:sz w:val="24"/>
          <w:szCs w:val="24"/>
        </w:rPr>
        <w:t>Butterffly</w:t>
      </w:r>
      <w:proofErr w:type="spellEnd"/>
      <w:r w:rsidRPr="00077948">
        <w:rPr>
          <w:rFonts w:asciiTheme="majorHAnsi" w:hAnsiTheme="majorHAnsi" w:cstheme="majorHAnsi"/>
          <w:sz w:val="24"/>
          <w:szCs w:val="24"/>
        </w:rPr>
        <w:t xml:space="preserve"> Names of the World; Shaanxi Science and Technology Press: Xi’an, China, 2006</w:t>
      </w:r>
    </w:p>
    <w:p w14:paraId="206176D1"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Wang, W.; Zhang, J.; Wang, F. Attention bilinear pooling for fine-grained classification. Symmetry 2019, 11, 1033. </w:t>
      </w:r>
    </w:p>
    <w:p w14:paraId="5617E68C" w14:textId="77777777" w:rsidR="0039183D" w:rsidRPr="00077948" w:rsidRDefault="00000000" w:rsidP="00077948">
      <w:pPr>
        <w:rPr>
          <w:rFonts w:asciiTheme="majorHAnsi" w:hAnsiTheme="majorHAnsi" w:cstheme="majorHAnsi"/>
          <w:sz w:val="24"/>
          <w:szCs w:val="24"/>
        </w:rPr>
      </w:pPr>
      <w:proofErr w:type="spellStart"/>
      <w:r w:rsidRPr="00077948">
        <w:rPr>
          <w:rFonts w:asciiTheme="majorHAnsi" w:hAnsiTheme="majorHAnsi" w:cstheme="majorHAnsi"/>
          <w:sz w:val="24"/>
          <w:szCs w:val="24"/>
        </w:rPr>
        <w:t>Andrian</w:t>
      </w:r>
      <w:proofErr w:type="spellEnd"/>
      <w:r w:rsidRPr="00077948">
        <w:rPr>
          <w:rFonts w:asciiTheme="majorHAnsi" w:hAnsiTheme="majorHAnsi" w:cstheme="majorHAnsi"/>
          <w:sz w:val="24"/>
          <w:szCs w:val="24"/>
        </w:rPr>
        <w:t xml:space="preserve">, R.; Maharani, D.; Muhammad, M.A.; </w:t>
      </w:r>
      <w:proofErr w:type="spellStart"/>
      <w:r w:rsidRPr="00077948">
        <w:rPr>
          <w:rFonts w:asciiTheme="majorHAnsi" w:hAnsiTheme="majorHAnsi" w:cstheme="majorHAnsi"/>
          <w:sz w:val="24"/>
          <w:szCs w:val="24"/>
        </w:rPr>
        <w:t>Junaidi</w:t>
      </w:r>
      <w:proofErr w:type="spellEnd"/>
      <w:r w:rsidRPr="00077948">
        <w:rPr>
          <w:rFonts w:asciiTheme="majorHAnsi" w:hAnsiTheme="majorHAnsi" w:cstheme="majorHAnsi"/>
          <w:sz w:val="24"/>
          <w:szCs w:val="24"/>
        </w:rPr>
        <w:t>, A. Butterfly identification using gray level co-occurrence matrix (</w:t>
      </w:r>
      <w:proofErr w:type="spellStart"/>
      <w:r w:rsidRPr="00077948">
        <w:rPr>
          <w:rFonts w:asciiTheme="majorHAnsi" w:hAnsiTheme="majorHAnsi" w:cstheme="majorHAnsi"/>
          <w:sz w:val="24"/>
          <w:szCs w:val="24"/>
        </w:rPr>
        <w:t>glcm</w:t>
      </w:r>
      <w:proofErr w:type="spellEnd"/>
      <w:r w:rsidRPr="00077948">
        <w:rPr>
          <w:rFonts w:asciiTheme="majorHAnsi" w:hAnsiTheme="majorHAnsi" w:cstheme="majorHAnsi"/>
          <w:sz w:val="24"/>
          <w:szCs w:val="24"/>
        </w:rPr>
        <w:t>) extraction feature and k-nearest neighbor (</w:t>
      </w:r>
      <w:proofErr w:type="spellStart"/>
      <w:r w:rsidRPr="00077948">
        <w:rPr>
          <w:rFonts w:asciiTheme="majorHAnsi" w:hAnsiTheme="majorHAnsi" w:cstheme="majorHAnsi"/>
          <w:sz w:val="24"/>
          <w:szCs w:val="24"/>
        </w:rPr>
        <w:t>knn</w:t>
      </w:r>
      <w:proofErr w:type="spellEnd"/>
      <w:r w:rsidRPr="00077948">
        <w:rPr>
          <w:rFonts w:asciiTheme="majorHAnsi" w:hAnsiTheme="majorHAnsi" w:cstheme="majorHAnsi"/>
          <w:sz w:val="24"/>
          <w:szCs w:val="24"/>
        </w:rPr>
        <w:t xml:space="preserve">) classification. </w:t>
      </w:r>
      <w:proofErr w:type="spellStart"/>
      <w:r w:rsidRPr="00077948">
        <w:rPr>
          <w:rFonts w:asciiTheme="majorHAnsi" w:hAnsiTheme="majorHAnsi" w:cstheme="majorHAnsi"/>
          <w:sz w:val="24"/>
          <w:szCs w:val="24"/>
        </w:rPr>
        <w:t>Regist</w:t>
      </w:r>
      <w:proofErr w:type="spellEnd"/>
      <w:r w:rsidRPr="00077948">
        <w:rPr>
          <w:rFonts w:asciiTheme="majorHAnsi" w:hAnsiTheme="majorHAnsi" w:cstheme="majorHAnsi"/>
          <w:sz w:val="24"/>
          <w:szCs w:val="24"/>
        </w:rPr>
        <w:t xml:space="preserve">. J. </w:t>
      </w:r>
      <w:proofErr w:type="spellStart"/>
      <w:r w:rsidRPr="00077948">
        <w:rPr>
          <w:rFonts w:asciiTheme="majorHAnsi" w:hAnsiTheme="majorHAnsi" w:cstheme="majorHAnsi"/>
          <w:sz w:val="24"/>
          <w:szCs w:val="24"/>
        </w:rPr>
        <w:t>Ilm</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Teknol</w:t>
      </w:r>
      <w:proofErr w:type="spellEnd"/>
      <w:r w:rsidRPr="00077948">
        <w:rPr>
          <w:rFonts w:asciiTheme="majorHAnsi" w:hAnsiTheme="majorHAnsi" w:cstheme="majorHAnsi"/>
          <w:sz w:val="24"/>
          <w:szCs w:val="24"/>
        </w:rPr>
        <w:t>. Sist. Inf. 2019, 6, 11–21.</w:t>
      </w:r>
    </w:p>
    <w:p w14:paraId="6DF472A8"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Li, F.; </w:t>
      </w:r>
      <w:proofErr w:type="spellStart"/>
      <w:r w:rsidRPr="00077948">
        <w:rPr>
          <w:rFonts w:asciiTheme="majorHAnsi" w:hAnsiTheme="majorHAnsi" w:cstheme="majorHAnsi"/>
          <w:sz w:val="24"/>
          <w:szCs w:val="24"/>
        </w:rPr>
        <w:t>Xiong</w:t>
      </w:r>
      <w:proofErr w:type="spellEnd"/>
      <w:r w:rsidRPr="00077948">
        <w:rPr>
          <w:rFonts w:asciiTheme="majorHAnsi" w:hAnsiTheme="majorHAnsi" w:cstheme="majorHAnsi"/>
          <w:sz w:val="24"/>
          <w:szCs w:val="24"/>
        </w:rPr>
        <w:t xml:space="preserve">, Y. Automatic identification of butterfly species based on </w:t>
      </w:r>
      <w:proofErr w:type="spellStart"/>
      <w:r w:rsidRPr="00077948">
        <w:rPr>
          <w:rFonts w:asciiTheme="majorHAnsi" w:hAnsiTheme="majorHAnsi" w:cstheme="majorHAnsi"/>
          <w:sz w:val="24"/>
          <w:szCs w:val="24"/>
        </w:rPr>
        <w:t>HoMSC</w:t>
      </w:r>
      <w:proofErr w:type="spellEnd"/>
      <w:r w:rsidRPr="00077948">
        <w:rPr>
          <w:rFonts w:asciiTheme="majorHAnsi" w:hAnsiTheme="majorHAnsi" w:cstheme="majorHAnsi"/>
          <w:sz w:val="24"/>
          <w:szCs w:val="24"/>
        </w:rPr>
        <w:t xml:space="preserve"> and </w:t>
      </w:r>
      <w:proofErr w:type="spellStart"/>
      <w:r w:rsidRPr="00077948">
        <w:rPr>
          <w:rFonts w:asciiTheme="majorHAnsi" w:hAnsiTheme="majorHAnsi" w:cstheme="majorHAnsi"/>
          <w:sz w:val="24"/>
          <w:szCs w:val="24"/>
        </w:rPr>
        <w:t>GLCMoIB</w:t>
      </w:r>
      <w:proofErr w:type="spellEnd"/>
      <w:r w:rsidRPr="00077948">
        <w:rPr>
          <w:rFonts w:asciiTheme="majorHAnsi" w:hAnsiTheme="majorHAnsi" w:cstheme="majorHAnsi"/>
          <w:sz w:val="24"/>
          <w:szCs w:val="24"/>
        </w:rPr>
        <w:t xml:space="preserve">. Vis. </w:t>
      </w:r>
      <w:proofErr w:type="spellStart"/>
      <w:r w:rsidRPr="00077948">
        <w:rPr>
          <w:rFonts w:asciiTheme="majorHAnsi" w:hAnsiTheme="majorHAnsi" w:cstheme="majorHAnsi"/>
          <w:sz w:val="24"/>
          <w:szCs w:val="24"/>
        </w:rPr>
        <w:t>Comput</w:t>
      </w:r>
      <w:proofErr w:type="spellEnd"/>
      <w:r w:rsidRPr="00077948">
        <w:rPr>
          <w:rFonts w:asciiTheme="majorHAnsi" w:hAnsiTheme="majorHAnsi" w:cstheme="majorHAnsi"/>
          <w:sz w:val="24"/>
          <w:szCs w:val="24"/>
        </w:rPr>
        <w:t>. 2018, 34, 1525–1533</w:t>
      </w:r>
    </w:p>
    <w:p w14:paraId="55DF8327" w14:textId="77777777" w:rsidR="0039183D" w:rsidRPr="00077948" w:rsidRDefault="00000000" w:rsidP="00077948">
      <w:pPr>
        <w:rPr>
          <w:rFonts w:asciiTheme="majorHAnsi" w:hAnsiTheme="majorHAnsi" w:cstheme="majorHAnsi"/>
          <w:sz w:val="24"/>
          <w:szCs w:val="24"/>
        </w:rPr>
      </w:pPr>
      <w:proofErr w:type="spellStart"/>
      <w:r w:rsidRPr="00077948">
        <w:rPr>
          <w:rFonts w:asciiTheme="majorHAnsi" w:hAnsiTheme="majorHAnsi" w:cstheme="majorHAnsi"/>
          <w:sz w:val="24"/>
          <w:szCs w:val="24"/>
        </w:rPr>
        <w:t>Xue</w:t>
      </w:r>
      <w:proofErr w:type="spellEnd"/>
      <w:r w:rsidRPr="00077948">
        <w:rPr>
          <w:rFonts w:asciiTheme="majorHAnsi" w:hAnsiTheme="majorHAnsi" w:cstheme="majorHAnsi"/>
          <w:sz w:val="24"/>
          <w:szCs w:val="24"/>
        </w:rPr>
        <w:t xml:space="preserve">, A.; Li, F.; </w:t>
      </w:r>
      <w:proofErr w:type="spellStart"/>
      <w:r w:rsidRPr="00077948">
        <w:rPr>
          <w:rFonts w:asciiTheme="majorHAnsi" w:hAnsiTheme="majorHAnsi" w:cstheme="majorHAnsi"/>
          <w:sz w:val="24"/>
          <w:szCs w:val="24"/>
        </w:rPr>
        <w:t>Xiong</w:t>
      </w:r>
      <w:proofErr w:type="spellEnd"/>
      <w:r w:rsidRPr="00077948">
        <w:rPr>
          <w:rFonts w:asciiTheme="majorHAnsi" w:hAnsiTheme="majorHAnsi" w:cstheme="majorHAnsi"/>
          <w:sz w:val="24"/>
          <w:szCs w:val="24"/>
        </w:rPr>
        <w:t xml:space="preserve">, Y. Automatic identification of butterfly species based on gray-level co-occurrence matrix features of image block. J. Shanghai </w:t>
      </w:r>
      <w:proofErr w:type="spellStart"/>
      <w:r w:rsidRPr="00077948">
        <w:rPr>
          <w:rFonts w:asciiTheme="majorHAnsi" w:hAnsiTheme="majorHAnsi" w:cstheme="majorHAnsi"/>
          <w:sz w:val="24"/>
          <w:szCs w:val="24"/>
        </w:rPr>
        <w:t>Jiaotong</w:t>
      </w:r>
      <w:proofErr w:type="spellEnd"/>
      <w:r w:rsidRPr="00077948">
        <w:rPr>
          <w:rFonts w:asciiTheme="majorHAnsi" w:hAnsiTheme="majorHAnsi" w:cstheme="majorHAnsi"/>
          <w:sz w:val="24"/>
          <w:szCs w:val="24"/>
        </w:rPr>
        <w:t xml:space="preserve"> Univ. 2019, 24, 220–225.</w:t>
      </w:r>
    </w:p>
    <w:p w14:paraId="7AB74D33"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Kartika, D.S.Y.; </w:t>
      </w:r>
      <w:proofErr w:type="spellStart"/>
      <w:r w:rsidRPr="00077948">
        <w:rPr>
          <w:rFonts w:asciiTheme="majorHAnsi" w:hAnsiTheme="majorHAnsi" w:cstheme="majorHAnsi"/>
          <w:sz w:val="24"/>
          <w:szCs w:val="24"/>
        </w:rPr>
        <w:t>Herumurti</w:t>
      </w:r>
      <w:proofErr w:type="spellEnd"/>
      <w:r w:rsidRPr="00077948">
        <w:rPr>
          <w:rFonts w:asciiTheme="majorHAnsi" w:hAnsiTheme="majorHAnsi" w:cstheme="majorHAnsi"/>
          <w:sz w:val="24"/>
          <w:szCs w:val="24"/>
        </w:rPr>
        <w:t xml:space="preserve">, D.; </w:t>
      </w:r>
      <w:proofErr w:type="spellStart"/>
      <w:r w:rsidRPr="00077948">
        <w:rPr>
          <w:rFonts w:asciiTheme="majorHAnsi" w:hAnsiTheme="majorHAnsi" w:cstheme="majorHAnsi"/>
          <w:sz w:val="24"/>
          <w:szCs w:val="24"/>
        </w:rPr>
        <w:t>Yuniarti</w:t>
      </w:r>
      <w:proofErr w:type="spellEnd"/>
      <w:r w:rsidRPr="00077948">
        <w:rPr>
          <w:rFonts w:asciiTheme="majorHAnsi" w:hAnsiTheme="majorHAnsi" w:cstheme="majorHAnsi"/>
          <w:sz w:val="24"/>
          <w:szCs w:val="24"/>
        </w:rPr>
        <w:t xml:space="preserve">, A. Local binary pattern method and feature shape extraction for detecting butterfly image. </w:t>
      </w:r>
    </w:p>
    <w:p w14:paraId="65199C27"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Kartika, D.S.Y.; </w:t>
      </w:r>
      <w:proofErr w:type="spellStart"/>
      <w:r w:rsidRPr="00077948">
        <w:rPr>
          <w:rFonts w:asciiTheme="majorHAnsi" w:hAnsiTheme="majorHAnsi" w:cstheme="majorHAnsi"/>
          <w:sz w:val="24"/>
          <w:szCs w:val="24"/>
        </w:rPr>
        <w:t>Herumurti</w:t>
      </w:r>
      <w:proofErr w:type="spellEnd"/>
      <w:r w:rsidRPr="00077948">
        <w:rPr>
          <w:rFonts w:asciiTheme="majorHAnsi" w:hAnsiTheme="majorHAnsi" w:cstheme="majorHAnsi"/>
          <w:sz w:val="24"/>
          <w:szCs w:val="24"/>
        </w:rPr>
        <w:t xml:space="preserve">, D.; </w:t>
      </w:r>
      <w:proofErr w:type="spellStart"/>
      <w:r w:rsidRPr="00077948">
        <w:rPr>
          <w:rFonts w:asciiTheme="majorHAnsi" w:hAnsiTheme="majorHAnsi" w:cstheme="majorHAnsi"/>
          <w:sz w:val="24"/>
          <w:szCs w:val="24"/>
        </w:rPr>
        <w:t>Yuniarti</w:t>
      </w:r>
      <w:proofErr w:type="spellEnd"/>
      <w:r w:rsidRPr="00077948">
        <w:rPr>
          <w:rFonts w:asciiTheme="majorHAnsi" w:hAnsiTheme="majorHAnsi" w:cstheme="majorHAnsi"/>
          <w:sz w:val="24"/>
          <w:szCs w:val="24"/>
        </w:rPr>
        <w:t xml:space="preserve">, A. Butterfly image classification using color quantization method on </w:t>
      </w:r>
      <w:proofErr w:type="spellStart"/>
      <w:r w:rsidRPr="00077948">
        <w:rPr>
          <w:rFonts w:asciiTheme="majorHAnsi" w:hAnsiTheme="majorHAnsi" w:cstheme="majorHAnsi"/>
          <w:sz w:val="24"/>
          <w:szCs w:val="24"/>
        </w:rPr>
        <w:t>hsv</w:t>
      </w:r>
      <w:proofErr w:type="spellEnd"/>
      <w:r w:rsidRPr="00077948">
        <w:rPr>
          <w:rFonts w:asciiTheme="majorHAnsi" w:hAnsiTheme="majorHAnsi" w:cstheme="majorHAnsi"/>
          <w:sz w:val="24"/>
          <w:szCs w:val="24"/>
        </w:rPr>
        <w:t xml:space="preserve"> color space and local binary pattern. IPTEK J. Proc. Ser. 2018, 78–82.</w:t>
      </w:r>
    </w:p>
    <w:p w14:paraId="22888379"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Pinzari</w:t>
      </w:r>
      <w:proofErr w:type="spellEnd"/>
      <w:r w:rsidRPr="00077948">
        <w:rPr>
          <w:rFonts w:asciiTheme="majorHAnsi" w:hAnsiTheme="majorHAnsi" w:cstheme="majorHAnsi"/>
          <w:sz w:val="24"/>
          <w:szCs w:val="24"/>
        </w:rPr>
        <w:t xml:space="preserve"> M., </w:t>
      </w:r>
      <w:proofErr w:type="spellStart"/>
      <w:r w:rsidRPr="00077948">
        <w:rPr>
          <w:rFonts w:asciiTheme="majorHAnsi" w:hAnsiTheme="majorHAnsi" w:cstheme="majorHAnsi"/>
          <w:sz w:val="24"/>
          <w:szCs w:val="24"/>
        </w:rPr>
        <w:t>Santonico</w:t>
      </w:r>
      <w:proofErr w:type="spellEnd"/>
      <w:r w:rsidRPr="00077948">
        <w:rPr>
          <w:rFonts w:asciiTheme="majorHAnsi" w:hAnsiTheme="majorHAnsi" w:cstheme="majorHAnsi"/>
          <w:sz w:val="24"/>
          <w:szCs w:val="24"/>
        </w:rPr>
        <w:t xml:space="preserve">, M., </w:t>
      </w:r>
      <w:proofErr w:type="spellStart"/>
      <w:r w:rsidRPr="00077948">
        <w:rPr>
          <w:rFonts w:asciiTheme="majorHAnsi" w:hAnsiTheme="majorHAnsi" w:cstheme="majorHAnsi"/>
          <w:sz w:val="24"/>
          <w:szCs w:val="24"/>
        </w:rPr>
        <w:t>Pennazza</w:t>
      </w:r>
      <w:proofErr w:type="spellEnd"/>
      <w:r w:rsidRPr="00077948">
        <w:rPr>
          <w:rFonts w:asciiTheme="majorHAnsi" w:hAnsiTheme="majorHAnsi" w:cstheme="majorHAnsi"/>
          <w:sz w:val="24"/>
          <w:szCs w:val="24"/>
        </w:rPr>
        <w:t xml:space="preserve">, M. et al., "Chemically mediated species recognition in two sympatric Grayling butterflies: </w:t>
      </w:r>
      <w:proofErr w:type="spellStart"/>
      <w:r w:rsidRPr="00077948">
        <w:rPr>
          <w:rFonts w:asciiTheme="majorHAnsi" w:hAnsiTheme="majorHAnsi" w:cstheme="majorHAnsi"/>
          <w:sz w:val="24"/>
          <w:szCs w:val="24"/>
        </w:rPr>
        <w:t>Hipparchia</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fagi</w:t>
      </w:r>
      <w:proofErr w:type="spellEnd"/>
      <w:r w:rsidRPr="00077948">
        <w:rPr>
          <w:rFonts w:asciiTheme="majorHAnsi" w:hAnsiTheme="majorHAnsi" w:cstheme="majorHAnsi"/>
          <w:sz w:val="24"/>
          <w:szCs w:val="24"/>
        </w:rPr>
        <w:t xml:space="preserve"> and </w:t>
      </w:r>
      <w:proofErr w:type="spellStart"/>
      <w:r w:rsidRPr="00077948">
        <w:rPr>
          <w:rFonts w:asciiTheme="majorHAnsi" w:hAnsiTheme="majorHAnsi" w:cstheme="majorHAnsi"/>
          <w:sz w:val="24"/>
          <w:szCs w:val="24"/>
        </w:rPr>
        <w:t>Hipparchia</w:t>
      </w:r>
      <w:proofErr w:type="spellEnd"/>
      <w:r w:rsidRPr="00077948">
        <w:rPr>
          <w:rFonts w:asciiTheme="majorHAnsi" w:hAnsiTheme="majorHAnsi" w:cstheme="majorHAnsi"/>
          <w:sz w:val="24"/>
          <w:szCs w:val="24"/>
        </w:rPr>
        <w:t xml:space="preserve"> Hermione (Lepidoptera: </w:t>
      </w:r>
      <w:proofErr w:type="spellStart"/>
      <w:r w:rsidRPr="00077948">
        <w:rPr>
          <w:rFonts w:asciiTheme="majorHAnsi" w:hAnsiTheme="majorHAnsi" w:cstheme="majorHAnsi"/>
          <w:sz w:val="24"/>
          <w:szCs w:val="24"/>
        </w:rPr>
        <w:t>Nymphalidae</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Satyrinae</w:t>
      </w:r>
      <w:proofErr w:type="spellEnd"/>
      <w:r w:rsidRPr="00077948">
        <w:rPr>
          <w:rFonts w:asciiTheme="majorHAnsi" w:hAnsiTheme="majorHAnsi" w:cstheme="majorHAnsi"/>
          <w:sz w:val="24"/>
          <w:szCs w:val="24"/>
        </w:rPr>
        <w:t xml:space="preserve">)", </w:t>
      </w:r>
      <w:proofErr w:type="spellStart"/>
      <w:r w:rsidRPr="00077948">
        <w:rPr>
          <w:rFonts w:asciiTheme="majorHAnsi" w:hAnsiTheme="majorHAnsi" w:cstheme="majorHAnsi"/>
          <w:sz w:val="24"/>
          <w:szCs w:val="24"/>
        </w:rPr>
        <w:t>PloS</w:t>
      </w:r>
      <w:proofErr w:type="spellEnd"/>
      <w:r w:rsidRPr="00077948">
        <w:rPr>
          <w:rFonts w:asciiTheme="majorHAnsi" w:hAnsiTheme="majorHAnsi" w:cstheme="majorHAnsi"/>
          <w:sz w:val="24"/>
          <w:szCs w:val="24"/>
        </w:rPr>
        <w:t xml:space="preserve"> ONE Accelerating the publication of peer-reviewed science, 13(6): 1-14 (2018).</w:t>
      </w:r>
    </w:p>
    <w:p w14:paraId="6A2883BC"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Feng, L., Bhanu, B., </w:t>
      </w:r>
      <w:proofErr w:type="spellStart"/>
      <w:r w:rsidRPr="00077948">
        <w:rPr>
          <w:rFonts w:asciiTheme="majorHAnsi" w:hAnsiTheme="majorHAnsi" w:cstheme="majorHAnsi"/>
          <w:sz w:val="24"/>
          <w:szCs w:val="24"/>
        </w:rPr>
        <w:t>Heraty</w:t>
      </w:r>
      <w:proofErr w:type="spellEnd"/>
      <w:r w:rsidRPr="00077948">
        <w:rPr>
          <w:rFonts w:asciiTheme="majorHAnsi" w:hAnsiTheme="majorHAnsi" w:cstheme="majorHAnsi"/>
          <w:sz w:val="24"/>
          <w:szCs w:val="24"/>
        </w:rPr>
        <w:t>, J., "A software system for automated identification and retrieval of moth images based on wing attributes", Pattern Recognition 51: 225-241 (2016).</w:t>
      </w:r>
    </w:p>
    <w:p w14:paraId="2F52A7C7"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Zhou, A.; Ma, P.; Xi, T.; Wang, J.; Feng, J.; Shao, Z.; Tao, Y.; Yao, Q. Automatic identification of butterfly specimen images at the family level based on deep learning method. Acta </w:t>
      </w:r>
      <w:proofErr w:type="spellStart"/>
      <w:r w:rsidRPr="00077948">
        <w:rPr>
          <w:rFonts w:asciiTheme="majorHAnsi" w:hAnsiTheme="majorHAnsi" w:cstheme="majorHAnsi"/>
          <w:sz w:val="24"/>
          <w:szCs w:val="24"/>
        </w:rPr>
        <w:t>Entomol</w:t>
      </w:r>
      <w:proofErr w:type="spellEnd"/>
      <w:r w:rsidRPr="00077948">
        <w:rPr>
          <w:rFonts w:asciiTheme="majorHAnsi" w:hAnsiTheme="majorHAnsi" w:cstheme="majorHAnsi"/>
          <w:sz w:val="24"/>
          <w:szCs w:val="24"/>
        </w:rPr>
        <w:t>. Sin. 2017, 60, 1339–1348.</w:t>
      </w:r>
    </w:p>
    <w:p w14:paraId="10FB4707" w14:textId="77777777" w:rsidR="0039183D" w:rsidRPr="00077948" w:rsidRDefault="00000000" w:rsidP="00077948">
      <w:pPr>
        <w:rPr>
          <w:rFonts w:asciiTheme="majorHAnsi" w:hAnsiTheme="majorHAnsi" w:cstheme="majorHAnsi"/>
          <w:sz w:val="24"/>
          <w:szCs w:val="24"/>
        </w:rPr>
      </w:pPr>
      <w:proofErr w:type="spellStart"/>
      <w:r w:rsidRPr="00077948">
        <w:rPr>
          <w:rFonts w:asciiTheme="majorHAnsi" w:hAnsiTheme="majorHAnsi" w:cstheme="majorHAnsi"/>
          <w:sz w:val="24"/>
          <w:szCs w:val="24"/>
        </w:rPr>
        <w:lastRenderedPageBreak/>
        <w:t>Arzar</w:t>
      </w:r>
      <w:proofErr w:type="spellEnd"/>
      <w:r w:rsidRPr="00077948">
        <w:rPr>
          <w:rFonts w:asciiTheme="majorHAnsi" w:hAnsiTheme="majorHAnsi" w:cstheme="majorHAnsi"/>
          <w:sz w:val="24"/>
          <w:szCs w:val="24"/>
        </w:rPr>
        <w:t xml:space="preserve">, N.N.K.; Sabri, N.; Johari, N.F.M.; Shari, A.A.; </w:t>
      </w:r>
      <w:proofErr w:type="spellStart"/>
      <w:r w:rsidRPr="00077948">
        <w:rPr>
          <w:rFonts w:asciiTheme="majorHAnsi" w:hAnsiTheme="majorHAnsi" w:cstheme="majorHAnsi"/>
          <w:sz w:val="24"/>
          <w:szCs w:val="24"/>
        </w:rPr>
        <w:t>Noordin</w:t>
      </w:r>
      <w:proofErr w:type="spellEnd"/>
      <w:r w:rsidRPr="00077948">
        <w:rPr>
          <w:rFonts w:asciiTheme="majorHAnsi" w:hAnsiTheme="majorHAnsi" w:cstheme="majorHAnsi"/>
          <w:sz w:val="24"/>
          <w:szCs w:val="24"/>
        </w:rPr>
        <w:t xml:space="preserve">, M.R.M.; Ibrahim, S. Butterfly species identification using Convolutional Neural Network (CNN). In Proceedings of the 2019 IEEE International Conference on Automatic Control and Intelligent Systems (I2CACIS), Shah </w:t>
      </w:r>
      <w:proofErr w:type="spellStart"/>
      <w:r w:rsidRPr="00077948">
        <w:rPr>
          <w:rFonts w:asciiTheme="majorHAnsi" w:hAnsiTheme="majorHAnsi" w:cstheme="majorHAnsi"/>
          <w:sz w:val="24"/>
          <w:szCs w:val="24"/>
        </w:rPr>
        <w:t>Alam</w:t>
      </w:r>
      <w:proofErr w:type="spellEnd"/>
      <w:r w:rsidRPr="00077948">
        <w:rPr>
          <w:rFonts w:asciiTheme="majorHAnsi" w:hAnsiTheme="majorHAnsi" w:cstheme="majorHAnsi"/>
          <w:sz w:val="24"/>
          <w:szCs w:val="24"/>
        </w:rPr>
        <w:t xml:space="preserve">, Malaysia, 29 June 2019; IEEE: Piscataway, NJ, USA, 2019; pp. 221–224. </w:t>
      </w:r>
    </w:p>
    <w:p w14:paraId="12E080D5"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 Li, C.; Zhang, D.; Du, S.; Zhu, Z.; Jia, S.; Qu, Y. A butterfly detection algorithm based on transfer learning and deformable convolution deep learning. Acta </w:t>
      </w:r>
      <w:proofErr w:type="spellStart"/>
      <w:r w:rsidRPr="00077948">
        <w:rPr>
          <w:rFonts w:asciiTheme="majorHAnsi" w:hAnsiTheme="majorHAnsi" w:cstheme="majorHAnsi"/>
          <w:sz w:val="24"/>
          <w:szCs w:val="24"/>
        </w:rPr>
        <w:t>Autom</w:t>
      </w:r>
      <w:proofErr w:type="spellEnd"/>
      <w:r w:rsidRPr="00077948">
        <w:rPr>
          <w:rFonts w:asciiTheme="majorHAnsi" w:hAnsiTheme="majorHAnsi" w:cstheme="majorHAnsi"/>
          <w:sz w:val="24"/>
          <w:szCs w:val="24"/>
        </w:rPr>
        <w:t>. Sin. 2019, 45, 1772–178</w:t>
      </w:r>
    </w:p>
    <w:p w14:paraId="49BB2214" w14:textId="77777777" w:rsidR="0039183D" w:rsidRPr="00077948" w:rsidRDefault="00000000" w:rsidP="00077948">
      <w:pPr>
        <w:rPr>
          <w:rFonts w:asciiTheme="majorHAnsi" w:hAnsiTheme="majorHAnsi" w:cstheme="majorHAnsi"/>
          <w:sz w:val="24"/>
          <w:szCs w:val="24"/>
        </w:rPr>
      </w:pPr>
      <w:r w:rsidRPr="00077948">
        <w:rPr>
          <w:rFonts w:asciiTheme="majorHAnsi" w:hAnsiTheme="majorHAnsi" w:cstheme="majorHAnsi"/>
          <w:sz w:val="24"/>
          <w:szCs w:val="24"/>
        </w:rPr>
        <w:t xml:space="preserve">Zhou, A.; Ma, P.; Xi, T.; Wang, J.; Feng, J.; Shao, Z.; Tao, Y.; Yao, Q. Automatic identification of butterfly specimen images at the family level based on deep learning method. Acta </w:t>
      </w:r>
      <w:proofErr w:type="spellStart"/>
      <w:r w:rsidRPr="00077948">
        <w:rPr>
          <w:rFonts w:asciiTheme="majorHAnsi" w:hAnsiTheme="majorHAnsi" w:cstheme="majorHAnsi"/>
          <w:sz w:val="24"/>
          <w:szCs w:val="24"/>
        </w:rPr>
        <w:t>Entomol</w:t>
      </w:r>
      <w:proofErr w:type="spellEnd"/>
      <w:r w:rsidRPr="00077948">
        <w:rPr>
          <w:rFonts w:asciiTheme="majorHAnsi" w:hAnsiTheme="majorHAnsi" w:cstheme="majorHAnsi"/>
          <w:sz w:val="24"/>
          <w:szCs w:val="24"/>
        </w:rPr>
        <w:t>. Sin. 2017, 60, 1339–1348.</w:t>
      </w:r>
    </w:p>
    <w:p w14:paraId="11172C97" w14:textId="77777777" w:rsidR="00B44138" w:rsidRDefault="00B44138" w:rsidP="00077948">
      <w:pPr>
        <w:rPr>
          <w:rFonts w:asciiTheme="majorHAnsi" w:hAnsiTheme="majorHAnsi" w:cstheme="majorHAnsi"/>
          <w:b/>
          <w:bCs/>
          <w:sz w:val="24"/>
          <w:szCs w:val="24"/>
        </w:rPr>
      </w:pPr>
    </w:p>
    <w:p w14:paraId="2EE9E40B" w14:textId="77777777" w:rsidR="00B44138" w:rsidRDefault="00B44138" w:rsidP="00077948">
      <w:pPr>
        <w:rPr>
          <w:rFonts w:asciiTheme="majorHAnsi" w:hAnsiTheme="majorHAnsi" w:cstheme="majorHAnsi"/>
          <w:b/>
          <w:bCs/>
          <w:sz w:val="24"/>
          <w:szCs w:val="24"/>
        </w:rPr>
      </w:pPr>
      <w:r>
        <w:rPr>
          <w:rFonts w:asciiTheme="majorHAnsi" w:hAnsiTheme="majorHAnsi" w:cstheme="majorHAnsi"/>
          <w:b/>
          <w:bCs/>
          <w:sz w:val="24"/>
          <w:szCs w:val="24"/>
        </w:rPr>
        <w:t>GITHUB LINK:</w:t>
      </w:r>
    </w:p>
    <w:p w14:paraId="2B1723AC" w14:textId="33792572" w:rsidR="0039183D" w:rsidRDefault="00B270FF" w:rsidP="00077948">
      <w:pPr>
        <w:rPr>
          <w:rFonts w:asciiTheme="majorHAnsi" w:hAnsiTheme="majorHAnsi" w:cstheme="majorHAnsi"/>
          <w:sz w:val="24"/>
          <w:szCs w:val="24"/>
          <w:u w:val="single"/>
        </w:rPr>
      </w:pPr>
      <w:hyperlink r:id="rId16" w:history="1">
        <w:r w:rsidRPr="000549E6">
          <w:rPr>
            <w:rStyle w:val="Hyperlink"/>
            <w:rFonts w:asciiTheme="majorHAnsi" w:hAnsiTheme="majorHAnsi" w:cstheme="majorHAnsi"/>
            <w:sz w:val="24"/>
            <w:szCs w:val="24"/>
          </w:rPr>
          <w:t>https://github.com/KeerthiPotlapally/MachinelearningProject</w:t>
        </w:r>
      </w:hyperlink>
    </w:p>
    <w:p w14:paraId="0D068AC6" w14:textId="77777777" w:rsidR="00B270FF" w:rsidRPr="00B270FF" w:rsidRDefault="00B270FF" w:rsidP="00077948">
      <w:pPr>
        <w:rPr>
          <w:rFonts w:asciiTheme="majorHAnsi" w:hAnsiTheme="majorHAnsi" w:cstheme="majorHAnsi"/>
          <w:sz w:val="24"/>
          <w:szCs w:val="24"/>
          <w:u w:val="single"/>
        </w:rPr>
      </w:pPr>
    </w:p>
    <w:sectPr w:rsidR="00B270FF" w:rsidRPr="00B270FF" w:rsidSect="00475EAC">
      <w:pgSz w:w="12240" w:h="15840"/>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E06B5"/>
    <w:multiLevelType w:val="multilevel"/>
    <w:tmpl w:val="08FE49C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B186445"/>
    <w:multiLevelType w:val="multilevel"/>
    <w:tmpl w:val="E2265204"/>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6BAB42D3"/>
    <w:multiLevelType w:val="multilevel"/>
    <w:tmpl w:val="D8FAA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844E0E"/>
    <w:multiLevelType w:val="multilevel"/>
    <w:tmpl w:val="69A20C3E"/>
    <w:lvl w:ilvl="0">
      <w:start w:val="1"/>
      <w:numFmt w:val="upperRoman"/>
      <w:lvlText w:val="%1."/>
      <w:lvlJc w:val="center"/>
      <w:pPr>
        <w:ind w:left="0" w:firstLine="216"/>
      </w:pPr>
      <w:rPr>
        <w:rFonts w:ascii="Times New Roman" w:eastAsia="Times New Roman" w:hAnsi="Times New Roman" w:cs="Times New Roman"/>
        <w:smallCaps w:val="0"/>
        <w:strike w:val="0"/>
        <w:dstrike w:val="0"/>
        <w:color w:val="000000"/>
        <w:sz w:val="20"/>
        <w:szCs w:val="20"/>
        <w:u w:val="none"/>
        <w:effect w:val="none"/>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16cid:durableId="731851033">
    <w:abstractNumId w:val="0"/>
  </w:num>
  <w:num w:numId="2" w16cid:durableId="1315142363">
    <w:abstractNumId w:val="1"/>
  </w:num>
  <w:num w:numId="3" w16cid:durableId="1812671144">
    <w:abstractNumId w:val="2"/>
  </w:num>
  <w:num w:numId="4" w16cid:durableId="4777696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83D"/>
    <w:rsid w:val="0004577D"/>
    <w:rsid w:val="00077948"/>
    <w:rsid w:val="001879AE"/>
    <w:rsid w:val="001D67AB"/>
    <w:rsid w:val="002E7AB8"/>
    <w:rsid w:val="0039183D"/>
    <w:rsid w:val="003F5143"/>
    <w:rsid w:val="00475EAC"/>
    <w:rsid w:val="006158A7"/>
    <w:rsid w:val="0067694F"/>
    <w:rsid w:val="007B6E7A"/>
    <w:rsid w:val="00B270FF"/>
    <w:rsid w:val="00B44138"/>
    <w:rsid w:val="00CB7030"/>
    <w:rsid w:val="00EF5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0B5A5"/>
  <w15:docId w15:val="{6F3214F9-07AB-4E90-9529-15AFD7E3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ff4">
    <w:name w:val="ff4"/>
    <w:basedOn w:val="DefaultParagraphFont"/>
    <w:rsid w:val="001D67AB"/>
  </w:style>
  <w:style w:type="paragraph" w:styleId="NoSpacing">
    <w:name w:val="No Spacing"/>
    <w:uiPriority w:val="1"/>
    <w:qFormat/>
    <w:rsid w:val="00077948"/>
    <w:pPr>
      <w:spacing w:line="240" w:lineRule="auto"/>
    </w:pPr>
  </w:style>
  <w:style w:type="character" w:styleId="Hyperlink">
    <w:name w:val="Hyperlink"/>
    <w:basedOn w:val="DefaultParagraphFont"/>
    <w:uiPriority w:val="99"/>
    <w:unhideWhenUsed/>
    <w:rsid w:val="00B270FF"/>
    <w:rPr>
      <w:color w:val="0000FF" w:themeColor="hyperlink"/>
      <w:u w:val="single"/>
    </w:rPr>
  </w:style>
  <w:style w:type="character" w:styleId="UnresolvedMention">
    <w:name w:val="Unresolved Mention"/>
    <w:basedOn w:val="DefaultParagraphFont"/>
    <w:uiPriority w:val="99"/>
    <w:semiHidden/>
    <w:unhideWhenUsed/>
    <w:rsid w:val="00B270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00638">
      <w:bodyDiv w:val="1"/>
      <w:marLeft w:val="0"/>
      <w:marRight w:val="0"/>
      <w:marTop w:val="0"/>
      <w:marBottom w:val="0"/>
      <w:divBdr>
        <w:top w:val="none" w:sz="0" w:space="0" w:color="auto"/>
        <w:left w:val="none" w:sz="0" w:space="0" w:color="auto"/>
        <w:bottom w:val="none" w:sz="0" w:space="0" w:color="auto"/>
        <w:right w:val="none" w:sz="0" w:space="0" w:color="auto"/>
      </w:divBdr>
    </w:div>
    <w:div w:id="548565992">
      <w:bodyDiv w:val="1"/>
      <w:marLeft w:val="0"/>
      <w:marRight w:val="0"/>
      <w:marTop w:val="0"/>
      <w:marBottom w:val="0"/>
      <w:divBdr>
        <w:top w:val="none" w:sz="0" w:space="0" w:color="auto"/>
        <w:left w:val="none" w:sz="0" w:space="0" w:color="auto"/>
        <w:bottom w:val="none" w:sz="0" w:space="0" w:color="auto"/>
        <w:right w:val="none" w:sz="0" w:space="0" w:color="auto"/>
      </w:divBdr>
    </w:div>
    <w:div w:id="587156150">
      <w:bodyDiv w:val="1"/>
      <w:marLeft w:val="0"/>
      <w:marRight w:val="0"/>
      <w:marTop w:val="0"/>
      <w:marBottom w:val="0"/>
      <w:divBdr>
        <w:top w:val="none" w:sz="0" w:space="0" w:color="auto"/>
        <w:left w:val="none" w:sz="0" w:space="0" w:color="auto"/>
        <w:bottom w:val="none" w:sz="0" w:space="0" w:color="auto"/>
        <w:right w:val="none" w:sz="0" w:space="0" w:color="auto"/>
      </w:divBdr>
    </w:div>
    <w:div w:id="1214077355">
      <w:bodyDiv w:val="1"/>
      <w:marLeft w:val="0"/>
      <w:marRight w:val="0"/>
      <w:marTop w:val="0"/>
      <w:marBottom w:val="0"/>
      <w:divBdr>
        <w:top w:val="none" w:sz="0" w:space="0" w:color="auto"/>
        <w:left w:val="none" w:sz="0" w:space="0" w:color="auto"/>
        <w:bottom w:val="none" w:sz="0" w:space="0" w:color="auto"/>
        <w:right w:val="none" w:sz="0" w:space="0" w:color="auto"/>
      </w:divBdr>
    </w:div>
    <w:div w:id="1445231469">
      <w:bodyDiv w:val="1"/>
      <w:marLeft w:val="0"/>
      <w:marRight w:val="0"/>
      <w:marTop w:val="0"/>
      <w:marBottom w:val="0"/>
      <w:divBdr>
        <w:top w:val="none" w:sz="0" w:space="0" w:color="auto"/>
        <w:left w:val="none" w:sz="0" w:space="0" w:color="auto"/>
        <w:bottom w:val="none" w:sz="0" w:space="0" w:color="auto"/>
        <w:right w:val="none" w:sz="0" w:space="0" w:color="auto"/>
      </w:divBdr>
    </w:div>
    <w:div w:id="1704943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KeerthiPotlapally/MachinelearningProjec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8C459-7973-43F6-A6E4-EDF600EF3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2940</Words>
  <Characters>16758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Annem Siva Sai Reddy</dc:creator>
  <cp:lastModifiedBy>Bharath Darga</cp:lastModifiedBy>
  <cp:revision>5</cp:revision>
  <dcterms:created xsi:type="dcterms:W3CDTF">2022-12-06T05:44:00Z</dcterms:created>
  <dcterms:modified xsi:type="dcterms:W3CDTF">2022-12-06T05:56:00Z</dcterms:modified>
</cp:coreProperties>
</file>