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552" w:rsidRDefault="00310552" w:rsidP="00310552">
      <w:pPr>
        <w:jc w:val="center"/>
        <w:rPr>
          <w:rFonts w:ascii="Times New Roman" w:hAnsi="Times New Roman" w:cs="Times New Roman"/>
          <w:sz w:val="32"/>
          <w:szCs w:val="32"/>
        </w:rPr>
      </w:pPr>
    </w:p>
    <w:p w:rsidR="00310552" w:rsidRDefault="00977C83" w:rsidP="00310552">
      <w:pPr>
        <w:jc w:val="center"/>
        <w:rPr>
          <w:rFonts w:ascii="Times New Roman" w:hAnsi="Times New Roman" w:cs="Times New Roman"/>
          <w:sz w:val="32"/>
          <w:szCs w:val="32"/>
        </w:rPr>
      </w:pPr>
      <w:bookmarkStart w:id="0" w:name="_GoBack"/>
      <w:r>
        <w:rPr>
          <w:rFonts w:ascii="Times New Roman" w:hAnsi="Times New Roman" w:cs="Times New Roman"/>
          <w:noProof/>
          <w:sz w:val="32"/>
          <w:szCs w:val="32"/>
          <w:lang w:eastAsia="en-IN"/>
        </w:rPr>
        <w:drawing>
          <wp:inline distT="0" distB="0" distL="0" distR="0">
            <wp:extent cx="6077462" cy="1462487"/>
            <wp:effectExtent l="0" t="0" r="0" b="0"/>
            <wp:docPr id="1026" name="Picture 1" descr="Image result for kvsr siddhartha college of pharmaceutical sciences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a:stretch/>
                  </pic:blipFill>
                  <pic:spPr>
                    <a:xfrm>
                      <a:off x="0" y="0"/>
                      <a:ext cx="6110881" cy="1470529"/>
                    </a:xfrm>
                    <a:prstGeom prst="rect">
                      <a:avLst/>
                    </a:prstGeom>
                    <a:ln>
                      <a:noFill/>
                    </a:ln>
                  </pic:spPr>
                </pic:pic>
              </a:graphicData>
            </a:graphic>
          </wp:inline>
        </w:drawing>
      </w:r>
    </w:p>
    <w:bookmarkEnd w:id="0"/>
    <w:p w:rsidR="00310552" w:rsidRDefault="00310552">
      <w:pPr>
        <w:rPr>
          <w:rFonts w:ascii="Times New Roman" w:hAnsi="Times New Roman" w:cs="Times New Roman"/>
          <w:sz w:val="32"/>
          <w:szCs w:val="32"/>
        </w:rPr>
      </w:pPr>
    </w:p>
    <w:p w:rsidR="001A5595" w:rsidRDefault="00977C83">
      <w:pPr>
        <w:rPr>
          <w:rFonts w:ascii="Times New Roman" w:hAnsi="Times New Roman" w:cs="Times New Roman"/>
          <w:sz w:val="32"/>
          <w:szCs w:val="32"/>
        </w:rPr>
      </w:pPr>
      <w:r>
        <w:rPr>
          <w:rFonts w:ascii="Times New Roman" w:hAnsi="Times New Roman" w:cs="Times New Roman"/>
          <w:sz w:val="32"/>
          <w:szCs w:val="32"/>
        </w:rPr>
        <w:t>SUBJECT                         : PHARMACOTHERAPEUTICS III</w:t>
      </w:r>
    </w:p>
    <w:p w:rsidR="001A5595" w:rsidRDefault="00977C83">
      <w:pPr>
        <w:rPr>
          <w:rFonts w:ascii="Times New Roman" w:hAnsi="Times New Roman" w:cs="Times New Roman"/>
          <w:bCs/>
          <w:sz w:val="32"/>
          <w:szCs w:val="32"/>
        </w:rPr>
      </w:pPr>
      <w:r>
        <w:rPr>
          <w:rFonts w:ascii="Times New Roman" w:hAnsi="Times New Roman" w:cs="Times New Roman"/>
          <w:sz w:val="32"/>
          <w:szCs w:val="32"/>
        </w:rPr>
        <w:t>ACADEMIC YEAR         : 202</w:t>
      </w:r>
      <w:r>
        <w:rPr>
          <w:rFonts w:ascii="Times New Roman" w:hAnsi="Times New Roman" w:cs="Times New Roman"/>
          <w:sz w:val="32"/>
          <w:szCs w:val="32"/>
          <w:lang w:val="en-US"/>
        </w:rPr>
        <w:t>1</w:t>
      </w:r>
      <w:r>
        <w:rPr>
          <w:rFonts w:ascii="Times New Roman" w:hAnsi="Times New Roman" w:cs="Times New Roman"/>
          <w:sz w:val="32"/>
          <w:szCs w:val="32"/>
        </w:rPr>
        <w:t xml:space="preserve"> - 202</w:t>
      </w:r>
      <w:r>
        <w:rPr>
          <w:rFonts w:ascii="Times New Roman" w:hAnsi="Times New Roman" w:cs="Times New Roman"/>
          <w:sz w:val="32"/>
          <w:szCs w:val="32"/>
          <w:lang w:val="en-US"/>
        </w:rPr>
        <w:t>2</w:t>
      </w:r>
    </w:p>
    <w:p w:rsidR="001A5595" w:rsidRDefault="00977C83">
      <w:pPr>
        <w:rPr>
          <w:rFonts w:ascii="Times New Roman" w:hAnsi="Times New Roman" w:cs="Times New Roman"/>
          <w:bCs/>
          <w:sz w:val="32"/>
          <w:szCs w:val="32"/>
        </w:rPr>
      </w:pPr>
      <w:r>
        <w:rPr>
          <w:rFonts w:ascii="Times New Roman" w:hAnsi="Times New Roman" w:cs="Times New Roman"/>
          <w:bCs/>
          <w:sz w:val="32"/>
          <w:szCs w:val="32"/>
        </w:rPr>
        <w:t>ASSIGNMENT TOPIC    : INFLAMMATORY BOWEL DISEASE</w:t>
      </w:r>
    </w:p>
    <w:p w:rsidR="001A5595" w:rsidRDefault="00977C83">
      <w:pPr>
        <w:jc w:val="both"/>
        <w:rPr>
          <w:rFonts w:ascii="Times New Roman" w:hAnsi="Times New Roman" w:cs="Times New Roman"/>
          <w:bCs/>
          <w:sz w:val="32"/>
          <w:szCs w:val="32"/>
        </w:rPr>
      </w:pPr>
      <w:r>
        <w:rPr>
          <w:rFonts w:ascii="Times New Roman" w:hAnsi="Times New Roman" w:cs="Times New Roman"/>
          <w:bCs/>
          <w:sz w:val="32"/>
          <w:szCs w:val="32"/>
        </w:rPr>
        <w:t xml:space="preserve">SUBMITTED BY   </w:t>
      </w:r>
      <w:r>
        <w:rPr>
          <w:rFonts w:ascii="Times New Roman" w:hAnsi="Times New Roman" w:cs="Times New Roman"/>
          <w:bCs/>
          <w:sz w:val="32"/>
          <w:szCs w:val="32"/>
          <w:lang w:val="en-US"/>
        </w:rPr>
        <w:t xml:space="preserve">  :    </w:t>
      </w:r>
      <w:r>
        <w:rPr>
          <w:rFonts w:ascii="Times New Roman" w:hAnsi="Times New Roman" w:cs="Times New Roman"/>
          <w:bCs/>
          <w:sz w:val="32"/>
          <w:szCs w:val="32"/>
        </w:rPr>
        <w:t xml:space="preserve">    </w:t>
      </w:r>
      <w:r>
        <w:rPr>
          <w:rFonts w:ascii="Times New Roman" w:hAnsi="Times New Roman" w:cs="Times New Roman"/>
          <w:bCs/>
          <w:sz w:val="32"/>
          <w:szCs w:val="32"/>
          <w:lang w:val="en-US"/>
        </w:rPr>
        <w:t>V.SAI HARSHA</w:t>
      </w:r>
    </w:p>
    <w:p w:rsidR="001A5595" w:rsidRDefault="00977C83">
      <w:pPr>
        <w:jc w:val="both"/>
        <w:rPr>
          <w:rFonts w:ascii="Times New Roman" w:hAnsi="Times New Roman" w:cs="Times New Roman"/>
          <w:bCs/>
          <w:sz w:val="32"/>
          <w:szCs w:val="32"/>
        </w:rPr>
      </w:pPr>
      <w:r>
        <w:rPr>
          <w:rFonts w:ascii="Times New Roman" w:hAnsi="Times New Roman" w:cs="Times New Roman"/>
          <w:bCs/>
          <w:sz w:val="32"/>
          <w:szCs w:val="32"/>
          <w:lang w:val="en-US"/>
        </w:rPr>
        <w:t xml:space="preserve">REGISTRATION </w:t>
      </w:r>
      <w:proofErr w:type="gramStart"/>
      <w:r>
        <w:rPr>
          <w:rFonts w:ascii="Times New Roman" w:hAnsi="Times New Roman" w:cs="Times New Roman"/>
          <w:bCs/>
          <w:sz w:val="32"/>
          <w:szCs w:val="32"/>
          <w:lang w:val="en-US"/>
        </w:rPr>
        <w:t>NO :</w:t>
      </w:r>
      <w:proofErr w:type="gramEnd"/>
      <w:r>
        <w:rPr>
          <w:rFonts w:ascii="Times New Roman" w:hAnsi="Times New Roman" w:cs="Times New Roman"/>
          <w:bCs/>
          <w:sz w:val="32"/>
          <w:szCs w:val="32"/>
          <w:lang w:val="en-US"/>
        </w:rPr>
        <w:t xml:space="preserve">        Y18PHD140025</w:t>
      </w:r>
    </w:p>
    <w:p w:rsidR="001A5595" w:rsidRDefault="00977C83">
      <w:pPr>
        <w:pStyle w:val="ListParagraph"/>
        <w:rPr>
          <w:rFonts w:ascii="Times New Roman" w:hAnsi="Times New Roman" w:cs="Times New Roman"/>
          <w:bCs/>
          <w:sz w:val="32"/>
          <w:szCs w:val="32"/>
        </w:rPr>
      </w:pPr>
      <w:r>
        <w:rPr>
          <w:rFonts w:ascii="Times New Roman" w:hAnsi="Times New Roman" w:cs="Times New Roman"/>
          <w:bCs/>
          <w:sz w:val="32"/>
          <w:szCs w:val="32"/>
        </w:rPr>
        <w:t xml:space="preserve">       </w:t>
      </w:r>
    </w:p>
    <w:p w:rsidR="001A5595" w:rsidRDefault="00977C83">
      <w:pPr>
        <w:rPr>
          <w:rFonts w:ascii="Times New Roman" w:hAnsi="Times New Roman" w:cs="Times New Roman"/>
          <w:bCs/>
          <w:sz w:val="32"/>
          <w:szCs w:val="32"/>
        </w:rPr>
      </w:pPr>
      <w:r>
        <w:rPr>
          <w:rFonts w:ascii="Times New Roman" w:hAnsi="Times New Roman" w:cs="Times New Roman"/>
          <w:bCs/>
          <w:sz w:val="32"/>
          <w:szCs w:val="32"/>
        </w:rPr>
        <w:t xml:space="preserve">SUBMITTED TO  </w:t>
      </w:r>
      <w:r>
        <w:rPr>
          <w:rFonts w:ascii="Times New Roman" w:hAnsi="Times New Roman" w:cs="Times New Roman"/>
          <w:bCs/>
          <w:sz w:val="32"/>
          <w:szCs w:val="32"/>
        </w:rPr>
        <w:t xml:space="preserve">           : Dr M.MAHIMA</w:t>
      </w:r>
    </w:p>
    <w:p w:rsidR="001A5595" w:rsidRDefault="00977C83">
      <w:pPr>
        <w:rPr>
          <w:rFonts w:ascii="Times New Roman" w:hAnsi="Times New Roman" w:cs="Times New Roman"/>
          <w:bCs/>
          <w:sz w:val="32"/>
          <w:szCs w:val="32"/>
        </w:rPr>
      </w:pPr>
      <w:r>
        <w:rPr>
          <w:rFonts w:ascii="Times New Roman" w:hAnsi="Times New Roman" w:cs="Times New Roman"/>
          <w:bCs/>
          <w:sz w:val="32"/>
          <w:szCs w:val="32"/>
        </w:rPr>
        <w:tab/>
      </w:r>
      <w:r>
        <w:rPr>
          <w:rFonts w:ascii="Times New Roman" w:hAnsi="Times New Roman" w:cs="Times New Roman"/>
          <w:bCs/>
          <w:sz w:val="32"/>
          <w:szCs w:val="32"/>
        </w:rPr>
        <w:tab/>
      </w:r>
      <w:r>
        <w:rPr>
          <w:rFonts w:ascii="Times New Roman" w:hAnsi="Times New Roman" w:cs="Times New Roman"/>
          <w:bCs/>
          <w:sz w:val="32"/>
          <w:szCs w:val="32"/>
        </w:rPr>
        <w:tab/>
      </w:r>
      <w:r>
        <w:rPr>
          <w:rFonts w:ascii="Times New Roman" w:hAnsi="Times New Roman" w:cs="Times New Roman"/>
          <w:bCs/>
          <w:sz w:val="32"/>
          <w:szCs w:val="32"/>
        </w:rPr>
        <w:tab/>
        <w:t xml:space="preserve">        Lecturer</w:t>
      </w:r>
    </w:p>
    <w:p w:rsidR="001A5595" w:rsidRDefault="00977C83">
      <w:pPr>
        <w:rPr>
          <w:rFonts w:ascii="Times New Roman" w:hAnsi="Times New Roman" w:cs="Times New Roman"/>
          <w:bCs/>
          <w:sz w:val="32"/>
          <w:szCs w:val="32"/>
        </w:rPr>
      </w:pPr>
      <w:r>
        <w:rPr>
          <w:rFonts w:ascii="Times New Roman" w:hAnsi="Times New Roman" w:cs="Times New Roman"/>
          <w:bCs/>
          <w:sz w:val="32"/>
          <w:szCs w:val="32"/>
        </w:rPr>
        <w:tab/>
      </w:r>
      <w:r>
        <w:rPr>
          <w:rFonts w:ascii="Times New Roman" w:hAnsi="Times New Roman" w:cs="Times New Roman"/>
          <w:bCs/>
          <w:sz w:val="32"/>
          <w:szCs w:val="32"/>
        </w:rPr>
        <w:tab/>
      </w:r>
      <w:r>
        <w:rPr>
          <w:rFonts w:ascii="Times New Roman" w:hAnsi="Times New Roman" w:cs="Times New Roman"/>
          <w:bCs/>
          <w:sz w:val="32"/>
          <w:szCs w:val="32"/>
        </w:rPr>
        <w:tab/>
        <w:t xml:space="preserve">                 Department </w:t>
      </w:r>
      <w:proofErr w:type="gramStart"/>
      <w:r>
        <w:rPr>
          <w:rFonts w:ascii="Times New Roman" w:hAnsi="Times New Roman" w:cs="Times New Roman"/>
          <w:bCs/>
          <w:sz w:val="32"/>
          <w:szCs w:val="32"/>
        </w:rPr>
        <w:t>of  Pharmacy</w:t>
      </w:r>
      <w:proofErr w:type="gramEnd"/>
      <w:r>
        <w:rPr>
          <w:rFonts w:ascii="Times New Roman" w:hAnsi="Times New Roman" w:cs="Times New Roman"/>
          <w:bCs/>
          <w:sz w:val="32"/>
          <w:szCs w:val="32"/>
        </w:rPr>
        <w:t xml:space="preserve"> Practice</w:t>
      </w:r>
    </w:p>
    <w:p w:rsidR="001A5595" w:rsidRDefault="00977C83">
      <w:pPr>
        <w:rPr>
          <w:rFonts w:ascii="Times New Roman" w:hAnsi="Times New Roman" w:cs="Times New Roman"/>
          <w:bCs/>
          <w:sz w:val="32"/>
          <w:szCs w:val="32"/>
        </w:rPr>
      </w:pPr>
      <w:r>
        <w:rPr>
          <w:rFonts w:ascii="Times New Roman" w:hAnsi="Times New Roman" w:cs="Times New Roman"/>
          <w:bCs/>
          <w:sz w:val="32"/>
          <w:szCs w:val="32"/>
        </w:rPr>
        <w:tab/>
      </w:r>
      <w:r>
        <w:rPr>
          <w:rFonts w:ascii="Times New Roman" w:hAnsi="Times New Roman" w:cs="Times New Roman"/>
          <w:bCs/>
          <w:sz w:val="32"/>
          <w:szCs w:val="32"/>
        </w:rPr>
        <w:tab/>
      </w:r>
      <w:r>
        <w:rPr>
          <w:rFonts w:ascii="Times New Roman" w:hAnsi="Times New Roman" w:cs="Times New Roman"/>
          <w:bCs/>
          <w:sz w:val="32"/>
          <w:szCs w:val="32"/>
        </w:rPr>
        <w:tab/>
        <w:t xml:space="preserve">    </w:t>
      </w:r>
      <w:r>
        <w:rPr>
          <w:rFonts w:ascii="Times New Roman" w:hAnsi="Times New Roman" w:cs="Times New Roman"/>
          <w:bCs/>
          <w:sz w:val="32"/>
          <w:szCs w:val="32"/>
        </w:rPr>
        <w:tab/>
        <w:t xml:space="preserve">        KVSR SCOPS</w:t>
      </w:r>
    </w:p>
    <w:p w:rsidR="001A5595" w:rsidRDefault="001A5595">
      <w:pPr>
        <w:rPr>
          <w:rFonts w:ascii="Times New Roman" w:hAnsi="Times New Roman" w:cs="Times New Roman"/>
          <w:bCs/>
          <w:sz w:val="32"/>
          <w:szCs w:val="32"/>
        </w:rPr>
      </w:pPr>
    </w:p>
    <w:p w:rsidR="001A5595" w:rsidRDefault="001A5595">
      <w:pPr>
        <w:rPr>
          <w:rFonts w:ascii="Times New Roman" w:hAnsi="Times New Roman" w:cs="Times New Roman"/>
          <w:bCs/>
          <w:sz w:val="32"/>
          <w:szCs w:val="32"/>
        </w:rPr>
      </w:pPr>
    </w:p>
    <w:p w:rsidR="001A5595" w:rsidRDefault="00977C83">
      <w:pPr>
        <w:rPr>
          <w:rFonts w:ascii="Times New Roman" w:hAnsi="Times New Roman" w:cs="Times New Roman"/>
          <w:sz w:val="32"/>
          <w:szCs w:val="32"/>
        </w:rPr>
      </w:pPr>
      <w:r>
        <w:rPr>
          <w:rFonts w:ascii="Times New Roman" w:hAnsi="Times New Roman" w:cs="Times New Roman"/>
          <w:sz w:val="32"/>
          <w:szCs w:val="32"/>
        </w:rPr>
        <w:t xml:space="preserve">Signature of the student                                     Signature of the faculty </w:t>
      </w:r>
    </w:p>
    <w:p w:rsidR="001A5595" w:rsidRDefault="00977C83">
      <w:pPr>
        <w:spacing w:after="0"/>
        <w:rPr>
          <w:rFonts w:ascii="Times New Roman" w:eastAsia="SimSun" w:hAnsi="Times New Roman" w:cs="Times New Roman"/>
          <w:b/>
          <w:bCs/>
          <w:sz w:val="24"/>
          <w:szCs w:val="24"/>
          <w:lang w:val="en-US" w:eastAsia="zh-CN"/>
        </w:rPr>
      </w:pPr>
      <w:r>
        <w:rPr>
          <w:rFonts w:ascii="Times New Roman" w:eastAsia="SimSun" w:hAnsi="Times New Roman" w:cs="Times New Roman"/>
          <w:b/>
          <w:bCs/>
          <w:sz w:val="24"/>
          <w:szCs w:val="24"/>
          <w:lang w:val="en-US" w:eastAsia="zh-CN"/>
        </w:rPr>
        <w:t xml:space="preserve">                           </w:t>
      </w:r>
    </w:p>
    <w:p w:rsidR="001A5595" w:rsidRDefault="00977C83">
      <w:pPr>
        <w:spacing w:after="0"/>
        <w:rPr>
          <w:rFonts w:ascii="Times New Roman" w:eastAsia="SimSun" w:hAnsi="Times New Roman" w:cs="Times New Roman"/>
          <w:b/>
          <w:bCs/>
          <w:sz w:val="24"/>
          <w:szCs w:val="24"/>
          <w:lang w:val="en-US" w:eastAsia="zh-CN"/>
        </w:rPr>
      </w:pPr>
      <w:r>
        <w:rPr>
          <w:rFonts w:ascii="Times New Roman" w:eastAsia="SimSun" w:hAnsi="Times New Roman" w:cs="Times New Roman"/>
          <w:b/>
          <w:bCs/>
          <w:sz w:val="24"/>
          <w:szCs w:val="24"/>
          <w:lang w:val="en-US" w:eastAsia="zh-CN"/>
        </w:rPr>
        <w:t xml:space="preserve">             </w:t>
      </w:r>
      <w:r>
        <w:rPr>
          <w:rFonts w:ascii="Times New Roman" w:eastAsia="SimSun" w:hAnsi="Times New Roman" w:cs="Times New Roman"/>
          <w:b/>
          <w:bCs/>
          <w:sz w:val="24"/>
          <w:szCs w:val="24"/>
          <w:lang w:val="en-US" w:eastAsia="zh-CN"/>
        </w:rPr>
        <w:t xml:space="preserve">          </w:t>
      </w:r>
    </w:p>
    <w:p w:rsidR="001A5595" w:rsidRDefault="001A5595">
      <w:pPr>
        <w:spacing w:after="0"/>
        <w:rPr>
          <w:rFonts w:ascii="Times New Roman" w:eastAsia="SimSun" w:hAnsi="Times New Roman" w:cs="Times New Roman"/>
          <w:b/>
          <w:bCs/>
          <w:sz w:val="24"/>
          <w:szCs w:val="24"/>
          <w:lang w:val="en-US" w:eastAsia="zh-CN"/>
        </w:rPr>
      </w:pPr>
    </w:p>
    <w:p w:rsidR="001A5595" w:rsidRDefault="001A5595">
      <w:pPr>
        <w:spacing w:after="0"/>
        <w:rPr>
          <w:rFonts w:ascii="Times New Roman" w:eastAsia="SimSun" w:hAnsi="Times New Roman" w:cs="Times New Roman"/>
          <w:b/>
          <w:bCs/>
          <w:sz w:val="24"/>
          <w:szCs w:val="24"/>
          <w:lang w:val="en-US" w:eastAsia="zh-CN"/>
        </w:rPr>
      </w:pPr>
    </w:p>
    <w:p w:rsidR="001A5595" w:rsidRDefault="001A5595">
      <w:pPr>
        <w:spacing w:after="0"/>
        <w:rPr>
          <w:rFonts w:ascii="Times New Roman" w:eastAsia="SimSun" w:hAnsi="Times New Roman" w:cs="Times New Roman"/>
          <w:b/>
          <w:bCs/>
          <w:sz w:val="24"/>
          <w:szCs w:val="24"/>
          <w:lang w:val="en-US" w:eastAsia="zh-CN"/>
        </w:rPr>
      </w:pPr>
    </w:p>
    <w:p w:rsidR="00310552" w:rsidRDefault="00310552">
      <w:pPr>
        <w:spacing w:after="0"/>
        <w:rPr>
          <w:rFonts w:ascii="Times New Roman" w:eastAsia="SimSun" w:hAnsi="Times New Roman" w:cs="Times New Roman"/>
          <w:b/>
          <w:bCs/>
          <w:sz w:val="24"/>
          <w:szCs w:val="24"/>
          <w:lang w:val="en-US" w:eastAsia="zh-CN"/>
        </w:rPr>
      </w:pPr>
    </w:p>
    <w:p w:rsidR="001A5595" w:rsidRDefault="00310552">
      <w:pPr>
        <w:spacing w:after="0"/>
        <w:rPr>
          <w:rFonts w:ascii="Times New Roman" w:eastAsia="SimSun" w:hAnsi="Times New Roman" w:cs="Times New Roman"/>
          <w:b/>
          <w:bCs/>
          <w:sz w:val="32"/>
          <w:szCs w:val="32"/>
          <w:u w:val="single"/>
          <w:lang w:val="en-US" w:eastAsia="zh-CN"/>
        </w:rPr>
      </w:pPr>
      <w:r>
        <w:rPr>
          <w:rFonts w:ascii="Times New Roman" w:eastAsia="SimSun" w:hAnsi="Times New Roman" w:cs="Times New Roman"/>
          <w:b/>
          <w:bCs/>
          <w:sz w:val="32"/>
          <w:szCs w:val="32"/>
          <w:u w:val="single"/>
          <w:lang w:val="en-US" w:eastAsia="zh-CN"/>
        </w:rPr>
        <w:lastRenderedPageBreak/>
        <w:t>VENOUS THROMBOEMBOLISM</w:t>
      </w:r>
    </w:p>
    <w:p w:rsidR="001A5595" w:rsidRDefault="001A5595">
      <w:pPr>
        <w:spacing w:after="0"/>
        <w:rPr>
          <w:rFonts w:ascii="Times New Roman" w:eastAsia="SimSun" w:hAnsi="Times New Roman" w:cs="Times New Roman"/>
          <w:b/>
          <w:bCs/>
          <w:sz w:val="24"/>
          <w:szCs w:val="24"/>
          <w:u w:val="single"/>
          <w:lang w:val="en-US" w:eastAsia="zh-CN"/>
        </w:rPr>
      </w:pPr>
    </w:p>
    <w:p w:rsidR="001A5595" w:rsidRDefault="00977C83">
      <w:pPr>
        <w:spacing w:after="0"/>
        <w:rPr>
          <w:rFonts w:ascii="Times New Roman" w:eastAsia="SimSun" w:hAnsi="Times New Roman" w:cs="Times New Roman"/>
          <w:b/>
          <w:bCs/>
          <w:sz w:val="24"/>
          <w:szCs w:val="24"/>
          <w:u w:val="single"/>
          <w:lang w:val="en-US" w:eastAsia="zh-CN"/>
        </w:rPr>
      </w:pPr>
      <w:r>
        <w:rPr>
          <w:rFonts w:ascii="Times New Roman" w:eastAsia="SimSun" w:hAnsi="Times New Roman" w:cs="Times New Roman"/>
          <w:b/>
          <w:bCs/>
          <w:sz w:val="24"/>
          <w:szCs w:val="24"/>
          <w:u w:val="single"/>
          <w:lang w:val="en-US" w:eastAsia="zh-CN"/>
        </w:rPr>
        <w:t>DEFINITION:</w:t>
      </w:r>
    </w:p>
    <w:p w:rsidR="00310552" w:rsidRDefault="00310552">
      <w:pPr>
        <w:spacing w:after="0"/>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V</w:t>
      </w:r>
      <w:r w:rsidRPr="00310552">
        <w:rPr>
          <w:rFonts w:ascii="Times New Roman" w:eastAsia="SimSun" w:hAnsi="Times New Roman" w:cs="Times New Roman"/>
          <w:sz w:val="24"/>
          <w:szCs w:val="24"/>
          <w:lang w:val="en-US" w:eastAsia="zh-CN"/>
        </w:rPr>
        <w:t>enous thromboembolism (VTE), a term referring to blood clots in the veins, is an underdiagnosed and serious, yet preventable medical condition that can cause disability and death.</w:t>
      </w:r>
      <w:r w:rsidR="00B2752E" w:rsidRPr="00B2752E">
        <w:t xml:space="preserve"> </w:t>
      </w:r>
      <w:r w:rsidR="00B2752E" w:rsidRPr="00B2752E">
        <w:rPr>
          <w:rFonts w:ascii="Times New Roman" w:eastAsia="SimSun" w:hAnsi="Times New Roman" w:cs="Times New Roman"/>
          <w:sz w:val="24"/>
          <w:szCs w:val="24"/>
          <w:lang w:val="en-US" w:eastAsia="zh-CN"/>
        </w:rPr>
        <w:t>Venous thromboembolism (VTE) is categorized as deep venous thrombosis (DVT) and pulmonary embolism (PE).</w:t>
      </w:r>
    </w:p>
    <w:p w:rsidR="00310552" w:rsidRDefault="00310552">
      <w:pPr>
        <w:spacing w:after="0"/>
        <w:rPr>
          <w:rFonts w:ascii="Times New Roman" w:eastAsia="SimSun" w:hAnsi="Times New Roman" w:cs="Times New Roman"/>
          <w:sz w:val="24"/>
          <w:szCs w:val="24"/>
          <w:lang w:val="en-US" w:eastAsia="zh-CN"/>
        </w:rPr>
      </w:pPr>
    </w:p>
    <w:p w:rsidR="001A5595" w:rsidRDefault="00977C83">
      <w:pPr>
        <w:spacing w:after="0"/>
        <w:rPr>
          <w:rFonts w:ascii="Times New Roman" w:eastAsia="SimSun" w:hAnsi="Times New Roman" w:cs="Times New Roman"/>
          <w:b/>
          <w:bCs/>
          <w:sz w:val="24"/>
          <w:szCs w:val="24"/>
          <w:u w:val="single"/>
          <w:lang w:val="en-US" w:eastAsia="zh-CN"/>
        </w:rPr>
      </w:pPr>
      <w:r>
        <w:rPr>
          <w:rFonts w:ascii="Times New Roman" w:eastAsia="SimSun" w:hAnsi="Times New Roman" w:cs="Times New Roman"/>
          <w:b/>
          <w:bCs/>
          <w:sz w:val="24"/>
          <w:szCs w:val="24"/>
          <w:u w:val="single"/>
          <w:lang w:val="en-US" w:eastAsia="zh-CN"/>
        </w:rPr>
        <w:t>EPIDEMIOLOGY</w:t>
      </w:r>
    </w:p>
    <w:p w:rsidR="001A5595" w:rsidRDefault="00310552">
      <w:pPr>
        <w:spacing w:after="0"/>
        <w:rPr>
          <w:rFonts w:ascii="Times New Roman" w:eastAsia="SimSun" w:hAnsi="Times New Roman" w:cs="Times New Roman"/>
          <w:sz w:val="24"/>
          <w:szCs w:val="24"/>
          <w:lang w:val="en-US" w:eastAsia="zh-CN"/>
        </w:rPr>
      </w:pPr>
      <w:r w:rsidRPr="00310552">
        <w:rPr>
          <w:rFonts w:ascii="Times New Roman" w:eastAsia="SimSun" w:hAnsi="Times New Roman" w:cs="Times New Roman"/>
          <w:sz w:val="24"/>
          <w:szCs w:val="24"/>
          <w:lang w:val="en-US" w:eastAsia="zh-CN"/>
        </w:rPr>
        <w:t>Venous thromboembolism (VTE) occurs for the first time in approximately 100 persons per 100,000 each year in the United States, and rises exponentially from &lt;5 cases per 100,000 persons &lt;15 years old to approximately 500 cases (0.5%) per 100,000 persons at age 80 years.</w:t>
      </w:r>
    </w:p>
    <w:p w:rsidR="00310552" w:rsidRDefault="00310552">
      <w:pPr>
        <w:spacing w:after="0"/>
        <w:rPr>
          <w:rFonts w:ascii="Times New Roman" w:eastAsia="SimSun" w:hAnsi="Times New Roman" w:cs="Times New Roman"/>
          <w:sz w:val="24"/>
          <w:szCs w:val="24"/>
          <w:lang w:val="en-US" w:eastAsia="zh-CN"/>
        </w:rPr>
      </w:pPr>
    </w:p>
    <w:p w:rsidR="001A5595" w:rsidRDefault="00977C83">
      <w:pPr>
        <w:spacing w:after="0"/>
        <w:rPr>
          <w:rFonts w:ascii="Times New Roman" w:eastAsia="SimSun" w:hAnsi="Times New Roman" w:cs="Times New Roman"/>
          <w:b/>
          <w:bCs/>
          <w:sz w:val="24"/>
          <w:szCs w:val="24"/>
          <w:u w:val="single"/>
          <w:lang w:val="en-US" w:eastAsia="zh-CN"/>
        </w:rPr>
      </w:pPr>
      <w:r>
        <w:rPr>
          <w:rFonts w:ascii="Times New Roman" w:eastAsia="SimSun" w:hAnsi="Times New Roman" w:cs="Times New Roman"/>
          <w:b/>
          <w:bCs/>
          <w:sz w:val="24"/>
          <w:szCs w:val="24"/>
          <w:u w:val="single"/>
          <w:lang w:val="en-US" w:eastAsia="zh-CN"/>
        </w:rPr>
        <w:t>SYMPTOMS</w:t>
      </w:r>
    </w:p>
    <w:p w:rsidR="000D3EF7" w:rsidRDefault="000D3EF7" w:rsidP="000D3EF7">
      <w:pPr>
        <w:spacing w:after="0"/>
        <w:rPr>
          <w:rFonts w:ascii="Times New Roman" w:eastAsia="SimSun" w:hAnsi="Times New Roman" w:cs="Times New Roman"/>
          <w:sz w:val="24"/>
          <w:szCs w:val="24"/>
          <w:lang w:val="en-US" w:eastAsia="zh-CN"/>
        </w:rPr>
      </w:pPr>
      <w:r w:rsidRPr="000D3EF7">
        <w:rPr>
          <w:rFonts w:ascii="Times New Roman" w:eastAsia="SimSun" w:hAnsi="Times New Roman" w:cs="Times New Roman"/>
          <w:sz w:val="24"/>
          <w:szCs w:val="24"/>
          <w:lang w:val="en-US" w:eastAsia="zh-CN"/>
        </w:rPr>
        <w:t>VTE includes deep vein thrombosis (DVT), when a blood clot forms in a deep vein, usually in the leg. And it includes pulmonary embolism (PE), when the clot breaks off and travels from the leg up to the lungs. DVT and PE are serious, life-threatening conditions that requi</w:t>
      </w:r>
      <w:r>
        <w:rPr>
          <w:rFonts w:ascii="Times New Roman" w:eastAsia="SimSun" w:hAnsi="Times New Roman" w:cs="Times New Roman"/>
          <w:sz w:val="24"/>
          <w:szCs w:val="24"/>
          <w:lang w:val="en-US" w:eastAsia="zh-CN"/>
        </w:rPr>
        <w:t>re immediate medical attention.</w:t>
      </w:r>
    </w:p>
    <w:p w:rsidR="000D3EF7" w:rsidRDefault="000D3EF7" w:rsidP="000D3EF7">
      <w:pPr>
        <w:spacing w:after="0"/>
        <w:rPr>
          <w:rFonts w:ascii="Times New Roman" w:eastAsia="SimSun" w:hAnsi="Times New Roman" w:cs="Times New Roman"/>
          <w:sz w:val="24"/>
          <w:szCs w:val="24"/>
          <w:lang w:val="en-US" w:eastAsia="zh-CN"/>
        </w:rPr>
      </w:pPr>
    </w:p>
    <w:p w:rsidR="000D3EF7" w:rsidRPr="000D3EF7" w:rsidRDefault="000D3EF7" w:rsidP="000D3EF7">
      <w:pPr>
        <w:spacing w:after="0"/>
        <w:rPr>
          <w:rFonts w:ascii="Times New Roman" w:eastAsia="SimSun" w:hAnsi="Times New Roman" w:cs="Times New Roman"/>
          <w:sz w:val="24"/>
          <w:szCs w:val="24"/>
          <w:lang w:val="en-US" w:eastAsia="zh-CN"/>
        </w:rPr>
      </w:pPr>
      <w:r w:rsidRPr="000D3EF7">
        <w:rPr>
          <w:rFonts w:ascii="Times New Roman" w:eastAsia="SimSun" w:hAnsi="Times New Roman" w:cs="Times New Roman"/>
          <w:sz w:val="24"/>
          <w:szCs w:val="24"/>
          <w:lang w:val="en-US" w:eastAsia="zh-CN"/>
        </w:rPr>
        <w:t>DVT mainly affects the large veins in the lower leg and thigh, almost always on one side of the body at a time. The clot can block blood flow and cause:</w:t>
      </w:r>
    </w:p>
    <w:p w:rsidR="000D3EF7" w:rsidRPr="00477852" w:rsidRDefault="000D3EF7" w:rsidP="00477852">
      <w:pPr>
        <w:pStyle w:val="ListParagraph"/>
        <w:numPr>
          <w:ilvl w:val="0"/>
          <w:numId w:val="15"/>
        </w:numPr>
        <w:spacing w:after="0"/>
        <w:rPr>
          <w:rFonts w:ascii="Times New Roman" w:eastAsia="SimSun" w:hAnsi="Times New Roman" w:cs="Times New Roman"/>
          <w:sz w:val="24"/>
          <w:szCs w:val="24"/>
          <w:lang w:val="en-US" w:eastAsia="zh-CN"/>
        </w:rPr>
      </w:pPr>
      <w:r w:rsidRPr="00477852">
        <w:rPr>
          <w:rFonts w:ascii="Times New Roman" w:eastAsia="SimSun" w:hAnsi="Times New Roman" w:cs="Times New Roman"/>
          <w:sz w:val="24"/>
          <w:szCs w:val="24"/>
          <w:lang w:val="en-US" w:eastAsia="zh-CN"/>
        </w:rPr>
        <w:t>Leg pain or tenderness of the thigh or calf</w:t>
      </w:r>
    </w:p>
    <w:p w:rsidR="000D3EF7" w:rsidRPr="00477852" w:rsidRDefault="000D3EF7" w:rsidP="00477852">
      <w:pPr>
        <w:pStyle w:val="ListParagraph"/>
        <w:numPr>
          <w:ilvl w:val="0"/>
          <w:numId w:val="15"/>
        </w:numPr>
        <w:spacing w:after="0"/>
        <w:rPr>
          <w:rFonts w:ascii="Times New Roman" w:eastAsia="SimSun" w:hAnsi="Times New Roman" w:cs="Times New Roman"/>
          <w:sz w:val="24"/>
          <w:szCs w:val="24"/>
          <w:lang w:val="en-US" w:eastAsia="zh-CN"/>
        </w:rPr>
      </w:pPr>
      <w:r w:rsidRPr="00477852">
        <w:rPr>
          <w:rFonts w:ascii="Times New Roman" w:eastAsia="SimSun" w:hAnsi="Times New Roman" w:cs="Times New Roman"/>
          <w:sz w:val="24"/>
          <w:szCs w:val="24"/>
          <w:lang w:val="en-US" w:eastAsia="zh-CN"/>
        </w:rPr>
        <w:t>Leg swelling (edema)</w:t>
      </w:r>
    </w:p>
    <w:p w:rsidR="000D3EF7" w:rsidRPr="00477852" w:rsidRDefault="000D3EF7" w:rsidP="00477852">
      <w:pPr>
        <w:pStyle w:val="ListParagraph"/>
        <w:numPr>
          <w:ilvl w:val="0"/>
          <w:numId w:val="15"/>
        </w:numPr>
        <w:spacing w:after="0"/>
        <w:rPr>
          <w:rFonts w:ascii="Times New Roman" w:eastAsia="SimSun" w:hAnsi="Times New Roman" w:cs="Times New Roman"/>
          <w:sz w:val="24"/>
          <w:szCs w:val="24"/>
          <w:lang w:val="en-US" w:eastAsia="zh-CN"/>
        </w:rPr>
      </w:pPr>
      <w:r w:rsidRPr="00477852">
        <w:rPr>
          <w:rFonts w:ascii="Times New Roman" w:eastAsia="SimSun" w:hAnsi="Times New Roman" w:cs="Times New Roman"/>
          <w:sz w:val="24"/>
          <w:szCs w:val="24"/>
          <w:lang w:val="en-US" w:eastAsia="zh-CN"/>
        </w:rPr>
        <w:t>Skin that feels warm to the touch</w:t>
      </w:r>
    </w:p>
    <w:p w:rsidR="000D3EF7" w:rsidRPr="00477852" w:rsidRDefault="000D3EF7" w:rsidP="00477852">
      <w:pPr>
        <w:pStyle w:val="ListParagraph"/>
        <w:numPr>
          <w:ilvl w:val="0"/>
          <w:numId w:val="15"/>
        </w:numPr>
        <w:spacing w:after="0"/>
        <w:rPr>
          <w:rFonts w:ascii="Times New Roman" w:eastAsia="SimSun" w:hAnsi="Times New Roman" w:cs="Times New Roman"/>
          <w:sz w:val="24"/>
          <w:szCs w:val="24"/>
          <w:lang w:val="en-US" w:eastAsia="zh-CN"/>
        </w:rPr>
      </w:pPr>
      <w:r w:rsidRPr="00477852">
        <w:rPr>
          <w:rFonts w:ascii="Times New Roman" w:eastAsia="SimSun" w:hAnsi="Times New Roman" w:cs="Times New Roman"/>
          <w:sz w:val="24"/>
          <w:szCs w:val="24"/>
          <w:lang w:val="en-US" w:eastAsia="zh-CN"/>
        </w:rPr>
        <w:t>Reddish discoloration or red streaks</w:t>
      </w:r>
      <w:r w:rsidRPr="00477852">
        <w:rPr>
          <w:rFonts w:ascii="Times New Roman" w:eastAsia="SimSun" w:hAnsi="Times New Roman" w:cs="Times New Roman"/>
          <w:sz w:val="24"/>
          <w:szCs w:val="24"/>
          <w:lang w:val="en-US" w:eastAsia="zh-CN"/>
        </w:rPr>
        <w:t>.</w:t>
      </w:r>
    </w:p>
    <w:p w:rsidR="000D3EF7" w:rsidRPr="000D3EF7" w:rsidRDefault="000D3EF7" w:rsidP="000D3EF7">
      <w:pPr>
        <w:spacing w:after="0"/>
        <w:rPr>
          <w:rFonts w:ascii="Times New Roman" w:eastAsia="SimSun" w:hAnsi="Times New Roman" w:cs="Times New Roman"/>
          <w:sz w:val="24"/>
          <w:szCs w:val="24"/>
          <w:lang w:val="en-US" w:eastAsia="zh-CN"/>
        </w:rPr>
      </w:pPr>
    </w:p>
    <w:p w:rsidR="000D3EF7" w:rsidRPr="000D3EF7" w:rsidRDefault="000D3EF7" w:rsidP="000D3EF7">
      <w:pPr>
        <w:spacing w:after="0"/>
        <w:rPr>
          <w:rFonts w:ascii="Times New Roman" w:eastAsia="SimSun" w:hAnsi="Times New Roman" w:cs="Times New Roman"/>
          <w:sz w:val="24"/>
          <w:szCs w:val="24"/>
          <w:lang w:val="en-US" w:eastAsia="zh-CN"/>
        </w:rPr>
      </w:pPr>
      <w:r w:rsidRPr="000D3EF7">
        <w:rPr>
          <w:rFonts w:ascii="Times New Roman" w:eastAsia="SimSun" w:hAnsi="Times New Roman" w:cs="Times New Roman"/>
          <w:sz w:val="24"/>
          <w:szCs w:val="24"/>
          <w:lang w:val="en-US" w:eastAsia="zh-CN"/>
        </w:rPr>
        <w:t>PE, or pulmonary embolism, can be fatal and occurs when the DVT breaks free from a vein wall and blocks some or all of the blood supply to the lungs, causing:</w:t>
      </w:r>
    </w:p>
    <w:p w:rsidR="000D3EF7" w:rsidRPr="00477852" w:rsidRDefault="000D3EF7" w:rsidP="00477852">
      <w:pPr>
        <w:pStyle w:val="ListParagraph"/>
        <w:numPr>
          <w:ilvl w:val="0"/>
          <w:numId w:val="16"/>
        </w:numPr>
        <w:spacing w:after="0"/>
        <w:rPr>
          <w:rFonts w:ascii="Times New Roman" w:eastAsia="SimSun" w:hAnsi="Times New Roman" w:cs="Times New Roman"/>
          <w:sz w:val="24"/>
          <w:szCs w:val="24"/>
          <w:lang w:val="en-US" w:eastAsia="zh-CN"/>
        </w:rPr>
      </w:pPr>
      <w:r w:rsidRPr="00477852">
        <w:rPr>
          <w:rFonts w:ascii="Times New Roman" w:eastAsia="SimSun" w:hAnsi="Times New Roman" w:cs="Times New Roman"/>
          <w:sz w:val="24"/>
          <w:szCs w:val="24"/>
          <w:lang w:val="en-US" w:eastAsia="zh-CN"/>
        </w:rPr>
        <w:t>Unexplained shortness of breath</w:t>
      </w:r>
    </w:p>
    <w:p w:rsidR="000D3EF7" w:rsidRPr="00477852" w:rsidRDefault="000D3EF7" w:rsidP="00477852">
      <w:pPr>
        <w:pStyle w:val="ListParagraph"/>
        <w:numPr>
          <w:ilvl w:val="0"/>
          <w:numId w:val="16"/>
        </w:numPr>
        <w:spacing w:after="0"/>
        <w:rPr>
          <w:rFonts w:ascii="Times New Roman" w:eastAsia="SimSun" w:hAnsi="Times New Roman" w:cs="Times New Roman"/>
          <w:sz w:val="24"/>
          <w:szCs w:val="24"/>
          <w:lang w:val="en-US" w:eastAsia="zh-CN"/>
        </w:rPr>
      </w:pPr>
      <w:r w:rsidRPr="00477852">
        <w:rPr>
          <w:rFonts w:ascii="Times New Roman" w:eastAsia="SimSun" w:hAnsi="Times New Roman" w:cs="Times New Roman"/>
          <w:sz w:val="24"/>
          <w:szCs w:val="24"/>
          <w:lang w:val="en-US" w:eastAsia="zh-CN"/>
        </w:rPr>
        <w:t>Rapid breathing</w:t>
      </w:r>
    </w:p>
    <w:p w:rsidR="000D3EF7" w:rsidRPr="00477852" w:rsidRDefault="000D3EF7" w:rsidP="00477852">
      <w:pPr>
        <w:pStyle w:val="ListParagraph"/>
        <w:numPr>
          <w:ilvl w:val="0"/>
          <w:numId w:val="16"/>
        </w:numPr>
        <w:spacing w:after="0"/>
        <w:rPr>
          <w:rFonts w:ascii="Times New Roman" w:eastAsia="SimSun" w:hAnsi="Times New Roman" w:cs="Times New Roman"/>
          <w:sz w:val="24"/>
          <w:szCs w:val="24"/>
          <w:lang w:val="en-US" w:eastAsia="zh-CN"/>
        </w:rPr>
      </w:pPr>
      <w:r w:rsidRPr="00477852">
        <w:rPr>
          <w:rFonts w:ascii="Times New Roman" w:eastAsia="SimSun" w:hAnsi="Times New Roman" w:cs="Times New Roman"/>
          <w:sz w:val="24"/>
          <w:szCs w:val="24"/>
          <w:lang w:val="en-US" w:eastAsia="zh-CN"/>
        </w:rPr>
        <w:t>Chest pain anywhere under the rib cage (may be worse with deep breathing)</w:t>
      </w:r>
    </w:p>
    <w:p w:rsidR="000D3EF7" w:rsidRPr="00477852" w:rsidRDefault="000D3EF7" w:rsidP="00477852">
      <w:pPr>
        <w:pStyle w:val="ListParagraph"/>
        <w:numPr>
          <w:ilvl w:val="0"/>
          <w:numId w:val="16"/>
        </w:numPr>
        <w:spacing w:after="0"/>
        <w:rPr>
          <w:rFonts w:ascii="Times New Roman" w:eastAsia="SimSun" w:hAnsi="Times New Roman" w:cs="Times New Roman"/>
          <w:sz w:val="24"/>
          <w:szCs w:val="24"/>
          <w:lang w:val="en-US" w:eastAsia="zh-CN"/>
        </w:rPr>
      </w:pPr>
      <w:r w:rsidRPr="00477852">
        <w:rPr>
          <w:rFonts w:ascii="Times New Roman" w:eastAsia="SimSun" w:hAnsi="Times New Roman" w:cs="Times New Roman"/>
          <w:sz w:val="24"/>
          <w:szCs w:val="24"/>
          <w:lang w:val="en-US" w:eastAsia="zh-CN"/>
        </w:rPr>
        <w:t>Fast heart rate</w:t>
      </w:r>
    </w:p>
    <w:p w:rsidR="000D3EF7" w:rsidRPr="00477852" w:rsidRDefault="000D3EF7" w:rsidP="00477852">
      <w:pPr>
        <w:pStyle w:val="ListParagraph"/>
        <w:numPr>
          <w:ilvl w:val="0"/>
          <w:numId w:val="16"/>
        </w:numPr>
        <w:spacing w:after="0"/>
        <w:rPr>
          <w:rFonts w:ascii="Times New Roman" w:eastAsia="SimSun" w:hAnsi="Times New Roman" w:cs="Times New Roman"/>
          <w:sz w:val="24"/>
          <w:szCs w:val="24"/>
          <w:lang w:val="en-US" w:eastAsia="zh-CN"/>
        </w:rPr>
      </w:pPr>
      <w:r w:rsidRPr="00477852">
        <w:rPr>
          <w:rFonts w:ascii="Times New Roman" w:eastAsia="SimSun" w:hAnsi="Times New Roman" w:cs="Times New Roman"/>
          <w:sz w:val="24"/>
          <w:szCs w:val="24"/>
          <w:lang w:val="en-US" w:eastAsia="zh-CN"/>
        </w:rPr>
        <w:t xml:space="preserve">Light headedness or passing </w:t>
      </w:r>
      <w:r w:rsidRPr="00477852">
        <w:rPr>
          <w:rFonts w:ascii="Times New Roman" w:eastAsia="SimSun" w:hAnsi="Times New Roman" w:cs="Times New Roman"/>
          <w:sz w:val="24"/>
          <w:szCs w:val="24"/>
          <w:lang w:val="en-US" w:eastAsia="zh-CN"/>
        </w:rPr>
        <w:t>out.</w:t>
      </w:r>
    </w:p>
    <w:p w:rsidR="000D3EF7" w:rsidRDefault="000D3EF7" w:rsidP="000D3EF7">
      <w:pPr>
        <w:spacing w:after="0"/>
        <w:rPr>
          <w:rFonts w:ascii="Times New Roman" w:eastAsia="SimSun" w:hAnsi="Times New Roman" w:cs="Times New Roman"/>
          <w:sz w:val="24"/>
          <w:szCs w:val="24"/>
          <w:lang w:val="en-US" w:eastAsia="zh-CN"/>
        </w:rPr>
      </w:pPr>
    </w:p>
    <w:p w:rsidR="001A5595" w:rsidRDefault="00977C83">
      <w:pPr>
        <w:spacing w:after="0"/>
        <w:rPr>
          <w:rFonts w:ascii="Times New Roman" w:eastAsia="SimSun" w:hAnsi="Times New Roman" w:cs="Times New Roman"/>
          <w:b/>
          <w:bCs/>
          <w:sz w:val="24"/>
          <w:szCs w:val="24"/>
          <w:u w:val="single"/>
          <w:lang w:val="en-US" w:eastAsia="zh-CN"/>
        </w:rPr>
      </w:pPr>
      <w:r>
        <w:rPr>
          <w:rFonts w:ascii="Times New Roman" w:eastAsia="SimSun" w:hAnsi="Times New Roman" w:cs="Times New Roman"/>
          <w:b/>
          <w:bCs/>
          <w:sz w:val="24"/>
          <w:szCs w:val="24"/>
          <w:u w:val="single"/>
          <w:lang w:val="en-US" w:eastAsia="zh-CN"/>
        </w:rPr>
        <w:t>CAUSES</w:t>
      </w:r>
    </w:p>
    <w:p w:rsidR="001A5595" w:rsidRDefault="000D3EF7">
      <w:pPr>
        <w:spacing w:after="0"/>
        <w:rPr>
          <w:rFonts w:ascii="Times New Roman" w:eastAsia="SimSun" w:hAnsi="Times New Roman" w:cs="Times New Roman"/>
          <w:sz w:val="24"/>
          <w:szCs w:val="24"/>
          <w:lang w:val="en-US" w:eastAsia="zh-CN"/>
        </w:rPr>
      </w:pPr>
      <w:r w:rsidRPr="000D3EF7">
        <w:rPr>
          <w:rFonts w:ascii="Times New Roman" w:eastAsia="SimSun" w:hAnsi="Times New Roman" w:cs="Times New Roman"/>
          <w:sz w:val="24"/>
          <w:szCs w:val="24"/>
          <w:lang w:val="en-US" w:eastAsia="zh-CN"/>
        </w:rPr>
        <w:t>VTE occurs in the veins that carry blood to your heart. A deep vein thrombosis may occur if the flow of blood slows down in your body's deep veins, if something damages the blood vessel lining, or if the makeup of the blood itself changes so that blood clots form more easily</w:t>
      </w:r>
    </w:p>
    <w:p w:rsidR="001A5595" w:rsidRDefault="00371F13">
      <w:pPr>
        <w:spacing w:after="0"/>
        <w:rPr>
          <w:rFonts w:ascii="Times New Roman" w:eastAsia="SimSun" w:hAnsi="Times New Roman" w:cs="Times New Roman"/>
          <w:sz w:val="24"/>
          <w:szCs w:val="24"/>
          <w:lang w:val="en-US" w:eastAsia="zh-CN"/>
        </w:rPr>
      </w:pPr>
      <w:r w:rsidRPr="00371F13">
        <w:rPr>
          <w:rFonts w:ascii="Times New Roman" w:eastAsia="SimSun" w:hAnsi="Times New Roman" w:cs="Times New Roman"/>
          <w:sz w:val="24"/>
          <w:szCs w:val="24"/>
          <w:lang w:val="en-US" w:eastAsia="zh-CN"/>
        </w:rPr>
        <w:t>The main causes of DVT are damage to a vein from surgery or trauma and inflammation due to infection or injury.</w:t>
      </w:r>
    </w:p>
    <w:p w:rsidR="00371F13" w:rsidRDefault="00371F13">
      <w:pPr>
        <w:spacing w:after="0"/>
        <w:rPr>
          <w:rFonts w:ascii="Times New Roman" w:eastAsia="SimSun" w:hAnsi="Times New Roman" w:cs="Times New Roman"/>
          <w:b/>
          <w:bCs/>
          <w:sz w:val="24"/>
          <w:szCs w:val="24"/>
          <w:u w:val="single"/>
          <w:lang w:val="en-US" w:eastAsia="zh-CN"/>
        </w:rPr>
      </w:pPr>
    </w:p>
    <w:p w:rsidR="001A5595" w:rsidRDefault="00977C83">
      <w:pPr>
        <w:spacing w:after="0"/>
        <w:rPr>
          <w:rFonts w:ascii="Times New Roman" w:eastAsia="SimSun" w:hAnsi="Times New Roman" w:cs="Times New Roman"/>
          <w:b/>
          <w:bCs/>
          <w:sz w:val="24"/>
          <w:szCs w:val="24"/>
          <w:u w:val="single"/>
          <w:lang w:val="en-US" w:eastAsia="zh-CN"/>
        </w:rPr>
      </w:pPr>
      <w:r>
        <w:rPr>
          <w:rFonts w:ascii="Times New Roman" w:eastAsia="SimSun" w:hAnsi="Times New Roman" w:cs="Times New Roman"/>
          <w:b/>
          <w:bCs/>
          <w:sz w:val="24"/>
          <w:szCs w:val="24"/>
          <w:u w:val="single"/>
          <w:lang w:val="en-US" w:eastAsia="zh-CN"/>
        </w:rPr>
        <w:t>PATHOPHYSIOLOGY</w:t>
      </w:r>
    </w:p>
    <w:p w:rsidR="001A5595" w:rsidRDefault="001A5595">
      <w:pPr>
        <w:spacing w:after="0"/>
        <w:rPr>
          <w:rFonts w:ascii="Times New Roman" w:eastAsia="SimSun" w:hAnsi="Times New Roman" w:cs="Times New Roman"/>
          <w:b/>
          <w:bCs/>
          <w:sz w:val="24"/>
          <w:szCs w:val="24"/>
          <w:u w:val="single"/>
          <w:lang w:val="en-US" w:eastAsia="zh-CN"/>
        </w:rPr>
      </w:pPr>
    </w:p>
    <w:p w:rsidR="00477852" w:rsidRDefault="00477852">
      <w:pPr>
        <w:spacing w:after="0"/>
        <w:rPr>
          <w:rFonts w:ascii="Times New Roman" w:eastAsia="SimSun" w:hAnsi="Times New Roman" w:cs="Times New Roman"/>
          <w:b/>
          <w:bCs/>
          <w:sz w:val="24"/>
          <w:szCs w:val="24"/>
          <w:u w:val="single"/>
          <w:lang w:val="en-US" w:eastAsia="zh-CN"/>
        </w:rPr>
      </w:pPr>
    </w:p>
    <w:p w:rsidR="00477852" w:rsidRDefault="00477852">
      <w:pPr>
        <w:spacing w:after="0"/>
        <w:rPr>
          <w:rFonts w:ascii="Times New Roman" w:eastAsia="SimSun" w:hAnsi="Times New Roman" w:cs="Times New Roman"/>
          <w:sz w:val="24"/>
          <w:szCs w:val="24"/>
          <w:lang w:val="en-US" w:eastAsia="zh-CN"/>
        </w:rPr>
      </w:pPr>
    </w:p>
    <w:p w:rsidR="00371F13" w:rsidRDefault="00977C83">
      <w:pPr>
        <w:spacing w:after="0"/>
        <w:rPr>
          <w:rFonts w:ascii="Times New Roman" w:eastAsia="SimSun" w:hAnsi="Times New Roman" w:cs="Times New Roman"/>
          <w:b/>
          <w:bCs/>
          <w:sz w:val="24"/>
          <w:szCs w:val="24"/>
          <w:u w:val="single"/>
          <w:lang w:val="en-US" w:eastAsia="zh-CN"/>
        </w:rPr>
      </w:pPr>
      <w:r>
        <w:rPr>
          <w:rFonts w:ascii="Times New Roman" w:eastAsia="SimSun" w:hAnsi="Times New Roman" w:cs="Times New Roman"/>
          <w:b/>
          <w:bCs/>
          <w:sz w:val="24"/>
          <w:szCs w:val="24"/>
          <w:u w:val="single"/>
          <w:lang w:val="en-US" w:eastAsia="zh-CN"/>
        </w:rPr>
        <w:t>RISK FACTORS</w:t>
      </w:r>
    </w:p>
    <w:p w:rsidR="00977E00" w:rsidRPr="00977E00" w:rsidRDefault="00977E00" w:rsidP="00977E00">
      <w:pPr>
        <w:shd w:val="clear" w:color="auto" w:fill="FFFFFF"/>
        <w:spacing w:after="360" w:line="360" w:lineRule="atLeast"/>
        <w:rPr>
          <w:rFonts w:ascii="Times New Roman" w:eastAsia="Times New Roman" w:hAnsi="Times New Roman" w:cs="Times New Roman"/>
          <w:color w:val="111111"/>
          <w:sz w:val="24"/>
          <w:szCs w:val="24"/>
          <w:lang w:eastAsia="en-IN"/>
        </w:rPr>
      </w:pPr>
      <w:r w:rsidRPr="00977E00">
        <w:rPr>
          <w:rFonts w:ascii="Times New Roman" w:eastAsia="Times New Roman" w:hAnsi="Times New Roman" w:cs="Times New Roman"/>
          <w:color w:val="111111"/>
          <w:sz w:val="24"/>
          <w:szCs w:val="24"/>
          <w:lang w:eastAsia="en-IN"/>
        </w:rPr>
        <w:t>Many things can increase your risk of developing DVT. The more risk factors you have, the greater your risk of DVT. Risk factors for DVT include:</w:t>
      </w:r>
    </w:p>
    <w:p w:rsidR="00977E00" w:rsidRPr="00977E00" w:rsidRDefault="00977E00" w:rsidP="00977E00">
      <w:pPr>
        <w:numPr>
          <w:ilvl w:val="0"/>
          <w:numId w:val="14"/>
        </w:numPr>
        <w:shd w:val="clear" w:color="auto" w:fill="FFFFFF"/>
        <w:spacing w:before="100" w:beforeAutospacing="1" w:after="180" w:line="336" w:lineRule="atLeast"/>
        <w:ind w:left="540"/>
        <w:rPr>
          <w:rFonts w:ascii="Times New Roman" w:eastAsia="Times New Roman" w:hAnsi="Times New Roman" w:cs="Times New Roman"/>
          <w:color w:val="111111"/>
          <w:sz w:val="24"/>
          <w:szCs w:val="24"/>
          <w:lang w:eastAsia="en-IN"/>
        </w:rPr>
      </w:pPr>
      <w:r w:rsidRPr="00977E00">
        <w:rPr>
          <w:rFonts w:ascii="Times New Roman" w:eastAsia="Times New Roman" w:hAnsi="Times New Roman" w:cs="Times New Roman"/>
          <w:b/>
          <w:bCs/>
          <w:color w:val="111111"/>
          <w:sz w:val="24"/>
          <w:szCs w:val="24"/>
          <w:lang w:eastAsia="en-IN"/>
        </w:rPr>
        <w:t>Age.</w:t>
      </w:r>
      <w:r w:rsidRPr="00977E00">
        <w:rPr>
          <w:rFonts w:ascii="Times New Roman" w:eastAsia="Times New Roman" w:hAnsi="Times New Roman" w:cs="Times New Roman"/>
          <w:color w:val="111111"/>
          <w:sz w:val="24"/>
          <w:szCs w:val="24"/>
          <w:lang w:eastAsia="en-IN"/>
        </w:rPr>
        <w:t> Being older than 60 increases your risk of DVT, though it can occur at any age.</w:t>
      </w:r>
    </w:p>
    <w:p w:rsidR="00977E00" w:rsidRPr="00977E00" w:rsidRDefault="00977E00" w:rsidP="00977E00">
      <w:pPr>
        <w:numPr>
          <w:ilvl w:val="0"/>
          <w:numId w:val="14"/>
        </w:numPr>
        <w:shd w:val="clear" w:color="auto" w:fill="FFFFFF"/>
        <w:spacing w:before="100" w:beforeAutospacing="1" w:after="180" w:line="336" w:lineRule="atLeast"/>
        <w:ind w:left="540"/>
        <w:rPr>
          <w:rFonts w:ascii="Times New Roman" w:eastAsia="Times New Roman" w:hAnsi="Times New Roman" w:cs="Times New Roman"/>
          <w:color w:val="111111"/>
          <w:sz w:val="24"/>
          <w:szCs w:val="24"/>
          <w:lang w:eastAsia="en-IN"/>
        </w:rPr>
      </w:pPr>
      <w:r w:rsidRPr="00977E00">
        <w:rPr>
          <w:rFonts w:ascii="Times New Roman" w:eastAsia="Times New Roman" w:hAnsi="Times New Roman" w:cs="Times New Roman"/>
          <w:b/>
          <w:bCs/>
          <w:color w:val="111111"/>
          <w:sz w:val="24"/>
          <w:szCs w:val="24"/>
          <w:lang w:eastAsia="en-IN"/>
        </w:rPr>
        <w:t>Sitting for long periods of time, such as when driving or flying.</w:t>
      </w:r>
      <w:r w:rsidRPr="00977E00">
        <w:rPr>
          <w:rFonts w:ascii="Times New Roman" w:eastAsia="Times New Roman" w:hAnsi="Times New Roman" w:cs="Times New Roman"/>
          <w:color w:val="111111"/>
          <w:sz w:val="24"/>
          <w:szCs w:val="24"/>
          <w:lang w:eastAsia="en-IN"/>
        </w:rPr>
        <w:t> When your legs remain still for hours, your calf muscles don't contract. Muscle contractions normally help blood circulate.</w:t>
      </w:r>
    </w:p>
    <w:p w:rsidR="00977E00" w:rsidRPr="00977E00" w:rsidRDefault="00977E00" w:rsidP="00977E00">
      <w:pPr>
        <w:numPr>
          <w:ilvl w:val="0"/>
          <w:numId w:val="14"/>
        </w:numPr>
        <w:shd w:val="clear" w:color="auto" w:fill="FFFFFF"/>
        <w:spacing w:before="100" w:beforeAutospacing="1" w:after="180" w:line="336" w:lineRule="atLeast"/>
        <w:ind w:left="540"/>
        <w:rPr>
          <w:rFonts w:ascii="Times New Roman" w:eastAsia="Times New Roman" w:hAnsi="Times New Roman" w:cs="Times New Roman"/>
          <w:color w:val="111111"/>
          <w:sz w:val="24"/>
          <w:szCs w:val="24"/>
          <w:lang w:eastAsia="en-IN"/>
        </w:rPr>
      </w:pPr>
      <w:r w:rsidRPr="00977E00">
        <w:rPr>
          <w:rFonts w:ascii="Times New Roman" w:eastAsia="Times New Roman" w:hAnsi="Times New Roman" w:cs="Times New Roman"/>
          <w:b/>
          <w:bCs/>
          <w:color w:val="111111"/>
          <w:sz w:val="24"/>
          <w:szCs w:val="24"/>
          <w:lang w:eastAsia="en-IN"/>
        </w:rPr>
        <w:t>Prolonged bed rest, such as during a long hospital stay, or paralysis.</w:t>
      </w:r>
      <w:r w:rsidRPr="00977E00">
        <w:rPr>
          <w:rFonts w:ascii="Times New Roman" w:eastAsia="Times New Roman" w:hAnsi="Times New Roman" w:cs="Times New Roman"/>
          <w:color w:val="111111"/>
          <w:sz w:val="24"/>
          <w:szCs w:val="24"/>
          <w:lang w:eastAsia="en-IN"/>
        </w:rPr>
        <w:t> Blood clots can form in the calves of your legs if your calf muscles don't move for long periods.</w:t>
      </w:r>
    </w:p>
    <w:p w:rsidR="00977E00" w:rsidRPr="00977E00" w:rsidRDefault="00977E00" w:rsidP="00977E00">
      <w:pPr>
        <w:numPr>
          <w:ilvl w:val="0"/>
          <w:numId w:val="14"/>
        </w:numPr>
        <w:shd w:val="clear" w:color="auto" w:fill="FFFFFF"/>
        <w:spacing w:before="100" w:beforeAutospacing="1" w:after="180" w:line="336" w:lineRule="atLeast"/>
        <w:ind w:left="540"/>
        <w:rPr>
          <w:rFonts w:ascii="Times New Roman" w:eastAsia="Times New Roman" w:hAnsi="Times New Roman" w:cs="Times New Roman"/>
          <w:color w:val="111111"/>
          <w:sz w:val="24"/>
          <w:szCs w:val="24"/>
          <w:lang w:eastAsia="en-IN"/>
        </w:rPr>
      </w:pPr>
      <w:r w:rsidRPr="00977E00">
        <w:rPr>
          <w:rFonts w:ascii="Times New Roman" w:eastAsia="Times New Roman" w:hAnsi="Times New Roman" w:cs="Times New Roman"/>
          <w:b/>
          <w:bCs/>
          <w:color w:val="111111"/>
          <w:sz w:val="24"/>
          <w:szCs w:val="24"/>
          <w:lang w:eastAsia="en-IN"/>
        </w:rPr>
        <w:t>Injury or surgery.</w:t>
      </w:r>
      <w:r w:rsidRPr="00977E00">
        <w:rPr>
          <w:rFonts w:ascii="Times New Roman" w:eastAsia="Times New Roman" w:hAnsi="Times New Roman" w:cs="Times New Roman"/>
          <w:color w:val="111111"/>
          <w:sz w:val="24"/>
          <w:szCs w:val="24"/>
          <w:lang w:eastAsia="en-IN"/>
        </w:rPr>
        <w:t> Injury to your veins or surgery can increase the risk of blood clots.</w:t>
      </w:r>
    </w:p>
    <w:p w:rsidR="00977E00" w:rsidRPr="00977E00" w:rsidRDefault="00977E00" w:rsidP="00977E00">
      <w:pPr>
        <w:numPr>
          <w:ilvl w:val="0"/>
          <w:numId w:val="14"/>
        </w:numPr>
        <w:shd w:val="clear" w:color="auto" w:fill="FFFFFF"/>
        <w:spacing w:before="100" w:beforeAutospacing="1" w:after="180" w:line="336" w:lineRule="atLeast"/>
        <w:ind w:left="540"/>
        <w:rPr>
          <w:rFonts w:ascii="Times New Roman" w:eastAsia="Times New Roman" w:hAnsi="Times New Roman" w:cs="Times New Roman"/>
          <w:color w:val="111111"/>
          <w:sz w:val="24"/>
          <w:szCs w:val="24"/>
          <w:lang w:eastAsia="en-IN"/>
        </w:rPr>
      </w:pPr>
      <w:r w:rsidRPr="00977E00">
        <w:rPr>
          <w:rFonts w:ascii="Times New Roman" w:eastAsia="Times New Roman" w:hAnsi="Times New Roman" w:cs="Times New Roman"/>
          <w:b/>
          <w:bCs/>
          <w:color w:val="111111"/>
          <w:sz w:val="24"/>
          <w:szCs w:val="24"/>
          <w:lang w:eastAsia="en-IN"/>
        </w:rPr>
        <w:t>Pregnancy.</w:t>
      </w:r>
      <w:r w:rsidRPr="00977E00">
        <w:rPr>
          <w:rFonts w:ascii="Times New Roman" w:eastAsia="Times New Roman" w:hAnsi="Times New Roman" w:cs="Times New Roman"/>
          <w:color w:val="111111"/>
          <w:sz w:val="24"/>
          <w:szCs w:val="24"/>
          <w:lang w:eastAsia="en-IN"/>
        </w:rPr>
        <w:t> Pregnancy increases the pressure in the veins in your pelvis and legs. Women with an inherited clotting disorder are especially at risk. The risk of blood clots from pregnancy can continue for up to six weeks after you have your baby.</w:t>
      </w:r>
    </w:p>
    <w:p w:rsidR="00977E00" w:rsidRPr="00977E00" w:rsidRDefault="00977E00" w:rsidP="00977E00">
      <w:pPr>
        <w:numPr>
          <w:ilvl w:val="0"/>
          <w:numId w:val="14"/>
        </w:numPr>
        <w:shd w:val="clear" w:color="auto" w:fill="FFFFFF"/>
        <w:spacing w:before="100" w:beforeAutospacing="1" w:after="180" w:line="336" w:lineRule="atLeast"/>
        <w:ind w:left="540"/>
        <w:rPr>
          <w:rFonts w:ascii="Times New Roman" w:eastAsia="Times New Roman" w:hAnsi="Times New Roman" w:cs="Times New Roman"/>
          <w:color w:val="111111"/>
          <w:sz w:val="24"/>
          <w:szCs w:val="24"/>
          <w:lang w:eastAsia="en-IN"/>
        </w:rPr>
      </w:pPr>
      <w:r w:rsidRPr="00977E00">
        <w:rPr>
          <w:rFonts w:ascii="Times New Roman" w:eastAsia="Times New Roman" w:hAnsi="Times New Roman" w:cs="Times New Roman"/>
          <w:b/>
          <w:bCs/>
          <w:color w:val="111111"/>
          <w:sz w:val="24"/>
          <w:szCs w:val="24"/>
          <w:lang w:eastAsia="en-IN"/>
        </w:rPr>
        <w:t>Birth control pills (oral contraceptives) or hormone replacement therapy.</w:t>
      </w:r>
      <w:r w:rsidRPr="00977E00">
        <w:rPr>
          <w:rFonts w:ascii="Times New Roman" w:eastAsia="Times New Roman" w:hAnsi="Times New Roman" w:cs="Times New Roman"/>
          <w:color w:val="111111"/>
          <w:sz w:val="24"/>
          <w:szCs w:val="24"/>
          <w:lang w:eastAsia="en-IN"/>
        </w:rPr>
        <w:t> Both can increase your blood's ability to clot.</w:t>
      </w:r>
    </w:p>
    <w:p w:rsidR="00977E00" w:rsidRPr="00977E00" w:rsidRDefault="00977E00" w:rsidP="00977E00">
      <w:pPr>
        <w:numPr>
          <w:ilvl w:val="0"/>
          <w:numId w:val="14"/>
        </w:numPr>
        <w:shd w:val="clear" w:color="auto" w:fill="FFFFFF"/>
        <w:spacing w:before="100" w:beforeAutospacing="1" w:after="180" w:line="336" w:lineRule="atLeast"/>
        <w:ind w:left="540"/>
        <w:rPr>
          <w:rFonts w:ascii="Times New Roman" w:eastAsia="Times New Roman" w:hAnsi="Times New Roman" w:cs="Times New Roman"/>
          <w:color w:val="111111"/>
          <w:sz w:val="24"/>
          <w:szCs w:val="24"/>
          <w:lang w:eastAsia="en-IN"/>
        </w:rPr>
      </w:pPr>
      <w:r w:rsidRPr="00977E00">
        <w:rPr>
          <w:rFonts w:ascii="Times New Roman" w:eastAsia="Times New Roman" w:hAnsi="Times New Roman" w:cs="Times New Roman"/>
          <w:b/>
          <w:bCs/>
          <w:color w:val="111111"/>
          <w:sz w:val="24"/>
          <w:szCs w:val="24"/>
          <w:lang w:eastAsia="en-IN"/>
        </w:rPr>
        <w:t>Being overweight or obese.</w:t>
      </w:r>
      <w:r w:rsidRPr="00977E00">
        <w:rPr>
          <w:rFonts w:ascii="Times New Roman" w:eastAsia="Times New Roman" w:hAnsi="Times New Roman" w:cs="Times New Roman"/>
          <w:color w:val="111111"/>
          <w:sz w:val="24"/>
          <w:szCs w:val="24"/>
          <w:lang w:eastAsia="en-IN"/>
        </w:rPr>
        <w:t> Being overweight increases the pressure in the veins in your pelvis and legs.</w:t>
      </w:r>
    </w:p>
    <w:p w:rsidR="00977E00" w:rsidRPr="00977E00" w:rsidRDefault="00977E00" w:rsidP="00977E00">
      <w:pPr>
        <w:numPr>
          <w:ilvl w:val="0"/>
          <w:numId w:val="14"/>
        </w:numPr>
        <w:shd w:val="clear" w:color="auto" w:fill="FFFFFF"/>
        <w:spacing w:before="100" w:beforeAutospacing="1" w:after="180" w:line="336" w:lineRule="atLeast"/>
        <w:ind w:left="540"/>
        <w:rPr>
          <w:rFonts w:ascii="Times New Roman" w:eastAsia="Times New Roman" w:hAnsi="Times New Roman" w:cs="Times New Roman"/>
          <w:color w:val="111111"/>
          <w:sz w:val="24"/>
          <w:szCs w:val="24"/>
          <w:lang w:eastAsia="en-IN"/>
        </w:rPr>
      </w:pPr>
      <w:r w:rsidRPr="00977E00">
        <w:rPr>
          <w:rFonts w:ascii="Times New Roman" w:eastAsia="Times New Roman" w:hAnsi="Times New Roman" w:cs="Times New Roman"/>
          <w:b/>
          <w:bCs/>
          <w:color w:val="111111"/>
          <w:sz w:val="24"/>
          <w:szCs w:val="24"/>
          <w:lang w:eastAsia="en-IN"/>
        </w:rPr>
        <w:t>Smoking.</w:t>
      </w:r>
      <w:r w:rsidRPr="00977E00">
        <w:rPr>
          <w:rFonts w:ascii="Times New Roman" w:eastAsia="Times New Roman" w:hAnsi="Times New Roman" w:cs="Times New Roman"/>
          <w:color w:val="111111"/>
          <w:sz w:val="24"/>
          <w:szCs w:val="24"/>
          <w:lang w:eastAsia="en-IN"/>
        </w:rPr>
        <w:t> Smoking affects blood clotting and circulation, which can increase your risk of DVT.</w:t>
      </w:r>
    </w:p>
    <w:p w:rsidR="00977E00" w:rsidRPr="00977E00" w:rsidRDefault="00977E00" w:rsidP="00977E00">
      <w:pPr>
        <w:numPr>
          <w:ilvl w:val="0"/>
          <w:numId w:val="14"/>
        </w:numPr>
        <w:shd w:val="clear" w:color="auto" w:fill="FFFFFF"/>
        <w:spacing w:before="100" w:beforeAutospacing="1" w:after="180" w:line="336" w:lineRule="atLeast"/>
        <w:ind w:left="540"/>
        <w:rPr>
          <w:rFonts w:ascii="Times New Roman" w:eastAsia="Times New Roman" w:hAnsi="Times New Roman" w:cs="Times New Roman"/>
          <w:color w:val="111111"/>
          <w:sz w:val="24"/>
          <w:szCs w:val="24"/>
          <w:lang w:eastAsia="en-IN"/>
        </w:rPr>
      </w:pPr>
      <w:r w:rsidRPr="00977E00">
        <w:rPr>
          <w:rFonts w:ascii="Times New Roman" w:eastAsia="Times New Roman" w:hAnsi="Times New Roman" w:cs="Times New Roman"/>
          <w:b/>
          <w:bCs/>
          <w:color w:val="111111"/>
          <w:sz w:val="24"/>
          <w:szCs w:val="24"/>
          <w:lang w:eastAsia="en-IN"/>
        </w:rPr>
        <w:t>Cancer.</w:t>
      </w:r>
      <w:r w:rsidRPr="00977E00">
        <w:rPr>
          <w:rFonts w:ascii="Times New Roman" w:eastAsia="Times New Roman" w:hAnsi="Times New Roman" w:cs="Times New Roman"/>
          <w:color w:val="111111"/>
          <w:sz w:val="24"/>
          <w:szCs w:val="24"/>
          <w:lang w:eastAsia="en-IN"/>
        </w:rPr>
        <w:t> Some forms of cancer increase substances in your blood that cause your blood to clot. Some forms of cancer treatment also increase the risk of blood clots.</w:t>
      </w:r>
    </w:p>
    <w:p w:rsidR="00977E00" w:rsidRPr="00977E00" w:rsidRDefault="00977E00" w:rsidP="00977E00">
      <w:pPr>
        <w:numPr>
          <w:ilvl w:val="0"/>
          <w:numId w:val="14"/>
        </w:numPr>
        <w:shd w:val="clear" w:color="auto" w:fill="FFFFFF"/>
        <w:spacing w:before="100" w:beforeAutospacing="1" w:after="180" w:line="336" w:lineRule="atLeast"/>
        <w:ind w:left="540"/>
        <w:rPr>
          <w:rFonts w:ascii="Times New Roman" w:eastAsia="Times New Roman" w:hAnsi="Times New Roman" w:cs="Times New Roman"/>
          <w:color w:val="111111"/>
          <w:sz w:val="24"/>
          <w:szCs w:val="24"/>
          <w:lang w:eastAsia="en-IN"/>
        </w:rPr>
      </w:pPr>
      <w:r w:rsidRPr="00977E00">
        <w:rPr>
          <w:rFonts w:ascii="Times New Roman" w:eastAsia="Times New Roman" w:hAnsi="Times New Roman" w:cs="Times New Roman"/>
          <w:b/>
          <w:bCs/>
          <w:color w:val="111111"/>
          <w:sz w:val="24"/>
          <w:szCs w:val="24"/>
          <w:lang w:eastAsia="en-IN"/>
        </w:rPr>
        <w:t>Heart failure.</w:t>
      </w:r>
      <w:r w:rsidRPr="00977E00">
        <w:rPr>
          <w:rFonts w:ascii="Times New Roman" w:eastAsia="Times New Roman" w:hAnsi="Times New Roman" w:cs="Times New Roman"/>
          <w:color w:val="111111"/>
          <w:sz w:val="24"/>
          <w:szCs w:val="24"/>
          <w:lang w:eastAsia="en-IN"/>
        </w:rPr>
        <w:t> This increases your risk of DVT and pulmonary embolism. Because people with heart failure have limited heart and lung function, the symptoms caused by even a small pulmonary embolism are more noticeable.</w:t>
      </w:r>
    </w:p>
    <w:p w:rsidR="00977E00" w:rsidRPr="00977E00" w:rsidRDefault="00977E00" w:rsidP="00977E00">
      <w:pPr>
        <w:numPr>
          <w:ilvl w:val="0"/>
          <w:numId w:val="14"/>
        </w:numPr>
        <w:shd w:val="clear" w:color="auto" w:fill="FFFFFF"/>
        <w:spacing w:before="100" w:beforeAutospacing="1" w:after="180" w:line="336" w:lineRule="atLeast"/>
        <w:ind w:left="540"/>
        <w:rPr>
          <w:rFonts w:ascii="Times New Roman" w:eastAsia="Times New Roman" w:hAnsi="Times New Roman" w:cs="Times New Roman"/>
          <w:color w:val="111111"/>
          <w:sz w:val="24"/>
          <w:szCs w:val="24"/>
          <w:lang w:eastAsia="en-IN"/>
        </w:rPr>
      </w:pPr>
      <w:r w:rsidRPr="00977E00">
        <w:rPr>
          <w:rFonts w:ascii="Times New Roman" w:eastAsia="Times New Roman" w:hAnsi="Times New Roman" w:cs="Times New Roman"/>
          <w:b/>
          <w:bCs/>
          <w:color w:val="111111"/>
          <w:sz w:val="24"/>
          <w:szCs w:val="24"/>
          <w:lang w:eastAsia="en-IN"/>
        </w:rPr>
        <w:t>Inflammatory bowel disease.</w:t>
      </w:r>
      <w:r w:rsidRPr="00977E00">
        <w:rPr>
          <w:rFonts w:ascii="Times New Roman" w:eastAsia="Times New Roman" w:hAnsi="Times New Roman" w:cs="Times New Roman"/>
          <w:color w:val="111111"/>
          <w:sz w:val="24"/>
          <w:szCs w:val="24"/>
          <w:lang w:eastAsia="en-IN"/>
        </w:rPr>
        <w:t> Bowel diseases, such as Crohn's disease or ulcerative colitis, increase the risk of DVT.</w:t>
      </w:r>
    </w:p>
    <w:p w:rsidR="00977E00" w:rsidRPr="00977E00" w:rsidRDefault="00977E00" w:rsidP="00977E00">
      <w:pPr>
        <w:numPr>
          <w:ilvl w:val="0"/>
          <w:numId w:val="14"/>
        </w:numPr>
        <w:shd w:val="clear" w:color="auto" w:fill="FFFFFF"/>
        <w:spacing w:before="100" w:beforeAutospacing="1" w:after="180" w:line="336" w:lineRule="atLeast"/>
        <w:ind w:left="540"/>
        <w:rPr>
          <w:rFonts w:ascii="Times New Roman" w:eastAsia="Times New Roman" w:hAnsi="Times New Roman" w:cs="Times New Roman"/>
          <w:color w:val="111111"/>
          <w:sz w:val="24"/>
          <w:szCs w:val="24"/>
          <w:lang w:eastAsia="en-IN"/>
        </w:rPr>
      </w:pPr>
      <w:r w:rsidRPr="00977E00">
        <w:rPr>
          <w:rFonts w:ascii="Times New Roman" w:eastAsia="Times New Roman" w:hAnsi="Times New Roman" w:cs="Times New Roman"/>
          <w:b/>
          <w:bCs/>
          <w:color w:val="111111"/>
          <w:sz w:val="24"/>
          <w:szCs w:val="24"/>
          <w:lang w:eastAsia="en-IN"/>
        </w:rPr>
        <w:t>A personal or family history of DVT or PE.</w:t>
      </w:r>
      <w:r w:rsidRPr="00977E00">
        <w:rPr>
          <w:rFonts w:ascii="Times New Roman" w:eastAsia="Times New Roman" w:hAnsi="Times New Roman" w:cs="Times New Roman"/>
          <w:color w:val="111111"/>
          <w:sz w:val="24"/>
          <w:szCs w:val="24"/>
          <w:lang w:eastAsia="en-IN"/>
        </w:rPr>
        <w:t> If you or someone in your family has had one or both of these, you might be at greater risk of developing DVT.</w:t>
      </w:r>
    </w:p>
    <w:p w:rsidR="00977E00" w:rsidRPr="00977E00" w:rsidRDefault="00977E00" w:rsidP="00977E00">
      <w:pPr>
        <w:numPr>
          <w:ilvl w:val="0"/>
          <w:numId w:val="14"/>
        </w:numPr>
        <w:shd w:val="clear" w:color="auto" w:fill="FFFFFF"/>
        <w:spacing w:before="100" w:beforeAutospacing="1" w:after="180" w:line="336" w:lineRule="atLeast"/>
        <w:ind w:left="540"/>
        <w:rPr>
          <w:rFonts w:ascii="Times New Roman" w:eastAsia="Times New Roman" w:hAnsi="Times New Roman" w:cs="Times New Roman"/>
          <w:color w:val="111111"/>
          <w:sz w:val="24"/>
          <w:szCs w:val="24"/>
          <w:lang w:eastAsia="en-IN"/>
        </w:rPr>
      </w:pPr>
      <w:r w:rsidRPr="00977E00">
        <w:rPr>
          <w:rFonts w:ascii="Times New Roman" w:eastAsia="Times New Roman" w:hAnsi="Times New Roman" w:cs="Times New Roman"/>
          <w:b/>
          <w:bCs/>
          <w:color w:val="111111"/>
          <w:sz w:val="24"/>
          <w:szCs w:val="24"/>
          <w:lang w:eastAsia="en-IN"/>
        </w:rPr>
        <w:t>Genetics.</w:t>
      </w:r>
      <w:r w:rsidRPr="00977E00">
        <w:rPr>
          <w:rFonts w:ascii="Times New Roman" w:eastAsia="Times New Roman" w:hAnsi="Times New Roman" w:cs="Times New Roman"/>
          <w:color w:val="111111"/>
          <w:sz w:val="24"/>
          <w:szCs w:val="24"/>
          <w:lang w:eastAsia="en-IN"/>
        </w:rPr>
        <w:t> Some people inherit genetic risk factors or disorders, such as factor V Leiden, that make their blood clot more easily. An inherited disorder on its own might not cause blood clots unless combined with one or more other risk factors.</w:t>
      </w:r>
    </w:p>
    <w:p w:rsidR="00977E00" w:rsidRPr="00977E00" w:rsidRDefault="00977E00" w:rsidP="00977E00">
      <w:pPr>
        <w:numPr>
          <w:ilvl w:val="0"/>
          <w:numId w:val="14"/>
        </w:numPr>
        <w:shd w:val="clear" w:color="auto" w:fill="FFFFFF"/>
        <w:spacing w:before="100" w:beforeAutospacing="1" w:after="180" w:line="336" w:lineRule="atLeast"/>
        <w:ind w:left="540"/>
        <w:rPr>
          <w:rFonts w:ascii="Times New Roman" w:eastAsia="Times New Roman" w:hAnsi="Times New Roman" w:cs="Times New Roman"/>
          <w:color w:val="111111"/>
          <w:sz w:val="24"/>
          <w:szCs w:val="24"/>
          <w:lang w:eastAsia="en-IN"/>
        </w:rPr>
      </w:pPr>
      <w:r w:rsidRPr="00977E00">
        <w:rPr>
          <w:rFonts w:ascii="Times New Roman" w:eastAsia="Times New Roman" w:hAnsi="Times New Roman" w:cs="Times New Roman"/>
          <w:b/>
          <w:bCs/>
          <w:color w:val="111111"/>
          <w:sz w:val="24"/>
          <w:szCs w:val="24"/>
          <w:lang w:eastAsia="en-IN"/>
        </w:rPr>
        <w:lastRenderedPageBreak/>
        <w:t>No known risk factor.</w:t>
      </w:r>
      <w:r w:rsidRPr="00977E00">
        <w:rPr>
          <w:rFonts w:ascii="Times New Roman" w:eastAsia="Times New Roman" w:hAnsi="Times New Roman" w:cs="Times New Roman"/>
          <w:color w:val="111111"/>
          <w:sz w:val="24"/>
          <w:szCs w:val="24"/>
          <w:lang w:eastAsia="en-IN"/>
        </w:rPr>
        <w:t> Sometimes, a blood clot in a vein can occur with no apparent underlying risk factor. This is called an unprovoked VTE.</w:t>
      </w:r>
    </w:p>
    <w:p w:rsidR="00477852" w:rsidRDefault="00477852" w:rsidP="00477852">
      <w:pPr>
        <w:shd w:val="clear" w:color="auto" w:fill="FFFFFF"/>
        <w:spacing w:before="100" w:beforeAutospacing="1" w:after="100" w:afterAutospacing="1" w:line="240" w:lineRule="auto"/>
        <w:outlineLvl w:val="2"/>
        <w:rPr>
          <w:rFonts w:ascii="Times New Roman" w:eastAsia="SimSun" w:hAnsi="Times New Roman" w:cs="Times New Roman"/>
          <w:b/>
          <w:bCs/>
          <w:sz w:val="24"/>
          <w:szCs w:val="24"/>
          <w:u w:val="single"/>
          <w:lang w:val="en-US" w:eastAsia="zh-CN"/>
        </w:rPr>
      </w:pPr>
      <w:r w:rsidRPr="00477852">
        <w:rPr>
          <w:rFonts w:ascii="Times New Roman" w:eastAsia="SimSun" w:hAnsi="Times New Roman" w:cs="Times New Roman"/>
          <w:b/>
          <w:bCs/>
          <w:sz w:val="24"/>
          <w:szCs w:val="24"/>
          <w:u w:val="single"/>
          <w:lang w:val="en-US" w:eastAsia="zh-CN"/>
        </w:rPr>
        <w:t>TREATMENT</w:t>
      </w:r>
    </w:p>
    <w:p w:rsidR="00B2752E" w:rsidRPr="00477852" w:rsidRDefault="00B2752E" w:rsidP="00477852">
      <w:pPr>
        <w:shd w:val="clear" w:color="auto" w:fill="FFFFFF"/>
        <w:spacing w:before="100" w:beforeAutospacing="1" w:after="100" w:afterAutospacing="1" w:line="240" w:lineRule="auto"/>
        <w:outlineLvl w:val="2"/>
        <w:rPr>
          <w:rFonts w:ascii="Times New Roman" w:eastAsia="Times New Roman" w:hAnsi="Times New Roman" w:cs="Times New Roman"/>
          <w:color w:val="000000"/>
          <w:sz w:val="24"/>
          <w:szCs w:val="24"/>
          <w:lang w:eastAsia="en-IN"/>
        </w:rPr>
      </w:pPr>
      <w:r w:rsidRPr="00B2752E">
        <w:rPr>
          <w:rFonts w:ascii="Times New Roman" w:eastAsia="Times New Roman" w:hAnsi="Times New Roman" w:cs="Times New Roman"/>
          <w:color w:val="000000"/>
          <w:sz w:val="24"/>
          <w:szCs w:val="24"/>
          <w:lang w:eastAsia="en-IN"/>
        </w:rPr>
        <w:t>Pharmacological interventions for both prevention and treatment include unfractionated heparin, low-molecular-weight heparin, selective factor Xa inhibitors, and vitamin K antagonists; nonpharmacological interventions include mechanical measures, such as inferior vena cava filters, graduated compression stockings, and intermittent pneumatic compression devices. Pharmacological interventions interfere with various factors of the coagulation cascade.</w:t>
      </w:r>
    </w:p>
    <w:p w:rsidR="00477852" w:rsidRPr="00477852" w:rsidRDefault="00477852" w:rsidP="00477852">
      <w:pPr>
        <w:shd w:val="clear" w:color="auto" w:fill="FFFFFF"/>
        <w:spacing w:before="100" w:beforeAutospacing="1" w:after="100" w:afterAutospacing="1" w:line="240" w:lineRule="auto"/>
        <w:outlineLvl w:val="4"/>
        <w:rPr>
          <w:rFonts w:ascii="Times New Roman" w:eastAsia="Times New Roman" w:hAnsi="Times New Roman" w:cs="Times New Roman"/>
          <w:b/>
          <w:color w:val="000000"/>
          <w:sz w:val="24"/>
          <w:szCs w:val="24"/>
          <w:lang w:eastAsia="en-IN"/>
        </w:rPr>
      </w:pPr>
      <w:r w:rsidRPr="00477852">
        <w:rPr>
          <w:rFonts w:ascii="Times New Roman" w:eastAsia="Times New Roman" w:hAnsi="Times New Roman" w:cs="Times New Roman"/>
          <w:b/>
          <w:color w:val="000000"/>
          <w:sz w:val="24"/>
          <w:szCs w:val="24"/>
          <w:lang w:eastAsia="en-IN"/>
        </w:rPr>
        <w:t>Anticoagulants</w:t>
      </w:r>
    </w:p>
    <w:p w:rsidR="00477852" w:rsidRPr="00477852" w:rsidRDefault="00477852" w:rsidP="00477852">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77852">
        <w:rPr>
          <w:rFonts w:ascii="Times New Roman" w:eastAsia="Times New Roman" w:hAnsi="Times New Roman" w:cs="Times New Roman"/>
          <w:color w:val="000000"/>
          <w:sz w:val="24"/>
          <w:szCs w:val="24"/>
          <w:lang w:eastAsia="en-IN"/>
        </w:rPr>
        <w:t>Anticoagulants (commonly referred to as “blood thinners”) are the medications most commonly used to treat DVT or PE. Although called blood thinners, these medications do not actually thin the blood. They reduce the ability of the blood to clot, preventing the clot from becoming larger while the body slowly reabsorbs it, and reducing the risk of further clots developing.</w:t>
      </w:r>
    </w:p>
    <w:p w:rsidR="00477852" w:rsidRPr="00477852" w:rsidRDefault="00477852" w:rsidP="00477852">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77852">
        <w:rPr>
          <w:rFonts w:ascii="Times New Roman" w:eastAsia="Times New Roman" w:hAnsi="Times New Roman" w:cs="Times New Roman"/>
          <w:color w:val="000000"/>
          <w:sz w:val="24"/>
          <w:szCs w:val="24"/>
          <w:lang w:eastAsia="en-IN"/>
        </w:rPr>
        <w:t>The most frequently used injectable anticoagulants are</w:t>
      </w:r>
    </w:p>
    <w:p w:rsidR="00477852" w:rsidRPr="00477852" w:rsidRDefault="00477852" w:rsidP="00477852">
      <w:pPr>
        <w:numPr>
          <w:ilvl w:val="1"/>
          <w:numId w:val="1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77852">
        <w:rPr>
          <w:rFonts w:ascii="Times New Roman" w:eastAsia="Times New Roman" w:hAnsi="Times New Roman" w:cs="Times New Roman"/>
          <w:color w:val="000000"/>
          <w:sz w:val="24"/>
          <w:szCs w:val="24"/>
          <w:lang w:eastAsia="en-IN"/>
        </w:rPr>
        <w:t>Unfractionated heparin (injected into a vein),</w:t>
      </w:r>
    </w:p>
    <w:p w:rsidR="00477852" w:rsidRPr="00477852" w:rsidRDefault="00477852" w:rsidP="00477852">
      <w:pPr>
        <w:numPr>
          <w:ilvl w:val="1"/>
          <w:numId w:val="1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77852">
        <w:rPr>
          <w:rFonts w:ascii="Times New Roman" w:eastAsia="Times New Roman" w:hAnsi="Times New Roman" w:cs="Times New Roman"/>
          <w:color w:val="000000"/>
          <w:sz w:val="24"/>
          <w:szCs w:val="24"/>
          <w:lang w:eastAsia="en-IN"/>
        </w:rPr>
        <w:t>Low molecular weight heparin (LMWH) (injected under the skin), and</w:t>
      </w:r>
    </w:p>
    <w:p w:rsidR="00477852" w:rsidRPr="00477852" w:rsidRDefault="00477852" w:rsidP="00477852">
      <w:pPr>
        <w:numPr>
          <w:ilvl w:val="1"/>
          <w:numId w:val="17"/>
        </w:numPr>
        <w:shd w:val="clear" w:color="auto" w:fill="FFFFFF"/>
        <w:spacing w:before="100" w:beforeAutospacing="1" w:after="0" w:line="240" w:lineRule="auto"/>
        <w:rPr>
          <w:rFonts w:ascii="Times New Roman" w:eastAsia="Times New Roman" w:hAnsi="Times New Roman" w:cs="Times New Roman"/>
          <w:color w:val="000000"/>
          <w:sz w:val="24"/>
          <w:szCs w:val="24"/>
          <w:lang w:eastAsia="en-IN"/>
        </w:rPr>
      </w:pPr>
      <w:r w:rsidRPr="00477852">
        <w:rPr>
          <w:rFonts w:ascii="Times New Roman" w:eastAsia="Times New Roman" w:hAnsi="Times New Roman" w:cs="Times New Roman"/>
          <w:color w:val="000000"/>
          <w:sz w:val="24"/>
          <w:szCs w:val="24"/>
          <w:lang w:eastAsia="en-IN"/>
        </w:rPr>
        <w:t>Fondaparinux (injected under the skin).</w:t>
      </w:r>
    </w:p>
    <w:p w:rsidR="00477852" w:rsidRPr="00477852" w:rsidRDefault="00477852" w:rsidP="00477852">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77852">
        <w:rPr>
          <w:rFonts w:ascii="Times New Roman" w:eastAsia="Times New Roman" w:hAnsi="Times New Roman" w:cs="Times New Roman"/>
          <w:color w:val="000000"/>
          <w:sz w:val="24"/>
          <w:szCs w:val="24"/>
          <w:lang w:eastAsia="en-IN"/>
        </w:rPr>
        <w:t>Anticoagulants that are taken orally (swallowed) include</w:t>
      </w:r>
    </w:p>
    <w:p w:rsidR="00477852" w:rsidRPr="00477852" w:rsidRDefault="00477852" w:rsidP="00477852">
      <w:pPr>
        <w:numPr>
          <w:ilvl w:val="1"/>
          <w:numId w:val="1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77852">
        <w:rPr>
          <w:rFonts w:ascii="Times New Roman" w:eastAsia="Times New Roman" w:hAnsi="Times New Roman" w:cs="Times New Roman"/>
          <w:color w:val="000000"/>
          <w:sz w:val="24"/>
          <w:szCs w:val="24"/>
          <w:lang w:eastAsia="en-IN"/>
        </w:rPr>
        <w:t>Warfarin,</w:t>
      </w:r>
    </w:p>
    <w:p w:rsidR="00477852" w:rsidRPr="00477852" w:rsidRDefault="00477852" w:rsidP="00477852">
      <w:pPr>
        <w:numPr>
          <w:ilvl w:val="1"/>
          <w:numId w:val="1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77852">
        <w:rPr>
          <w:rFonts w:ascii="Times New Roman" w:eastAsia="Times New Roman" w:hAnsi="Times New Roman" w:cs="Times New Roman"/>
          <w:color w:val="000000"/>
          <w:sz w:val="24"/>
          <w:szCs w:val="24"/>
          <w:lang w:eastAsia="en-IN"/>
        </w:rPr>
        <w:t>Dabigatran,</w:t>
      </w:r>
    </w:p>
    <w:p w:rsidR="00477852" w:rsidRPr="00477852" w:rsidRDefault="00477852" w:rsidP="00477852">
      <w:pPr>
        <w:numPr>
          <w:ilvl w:val="1"/>
          <w:numId w:val="1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77852">
        <w:rPr>
          <w:rFonts w:ascii="Times New Roman" w:eastAsia="Times New Roman" w:hAnsi="Times New Roman" w:cs="Times New Roman"/>
          <w:color w:val="000000"/>
          <w:sz w:val="24"/>
          <w:szCs w:val="24"/>
          <w:lang w:eastAsia="en-IN"/>
        </w:rPr>
        <w:t>Rivaroxaban,</w:t>
      </w:r>
    </w:p>
    <w:p w:rsidR="00477852" w:rsidRPr="00477852" w:rsidRDefault="00477852" w:rsidP="00477852">
      <w:pPr>
        <w:numPr>
          <w:ilvl w:val="1"/>
          <w:numId w:val="1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77852">
        <w:rPr>
          <w:rFonts w:ascii="Times New Roman" w:eastAsia="Times New Roman" w:hAnsi="Times New Roman" w:cs="Times New Roman"/>
          <w:color w:val="000000"/>
          <w:sz w:val="24"/>
          <w:szCs w:val="24"/>
          <w:lang w:eastAsia="en-IN"/>
        </w:rPr>
        <w:t>Apixaban, and</w:t>
      </w:r>
    </w:p>
    <w:p w:rsidR="00477852" w:rsidRPr="00477852" w:rsidRDefault="00477852" w:rsidP="00477852">
      <w:pPr>
        <w:numPr>
          <w:ilvl w:val="1"/>
          <w:numId w:val="17"/>
        </w:numPr>
        <w:shd w:val="clear" w:color="auto" w:fill="FFFFFF"/>
        <w:spacing w:before="100" w:beforeAutospacing="1" w:after="0" w:line="240" w:lineRule="auto"/>
        <w:rPr>
          <w:rFonts w:ascii="Times New Roman" w:eastAsia="Times New Roman" w:hAnsi="Times New Roman" w:cs="Times New Roman"/>
          <w:color w:val="000000"/>
          <w:sz w:val="24"/>
          <w:szCs w:val="24"/>
          <w:lang w:eastAsia="en-IN"/>
        </w:rPr>
      </w:pPr>
      <w:r w:rsidRPr="00477852">
        <w:rPr>
          <w:rFonts w:ascii="Times New Roman" w:eastAsia="Times New Roman" w:hAnsi="Times New Roman" w:cs="Times New Roman"/>
          <w:color w:val="000000"/>
          <w:sz w:val="24"/>
          <w:szCs w:val="24"/>
          <w:lang w:eastAsia="en-IN"/>
        </w:rPr>
        <w:t>Edoxaban.</w:t>
      </w:r>
    </w:p>
    <w:p w:rsidR="00477852" w:rsidRPr="00477852" w:rsidRDefault="00477852" w:rsidP="00477852">
      <w:pPr>
        <w:numPr>
          <w:ilvl w:val="0"/>
          <w:numId w:val="17"/>
        </w:numPr>
        <w:shd w:val="clear" w:color="auto" w:fill="FFFFFF"/>
        <w:spacing w:before="100" w:beforeAutospacing="1" w:after="0" w:line="240" w:lineRule="auto"/>
        <w:rPr>
          <w:rFonts w:ascii="Times New Roman" w:eastAsia="Times New Roman" w:hAnsi="Times New Roman" w:cs="Times New Roman"/>
          <w:color w:val="000000"/>
          <w:sz w:val="24"/>
          <w:szCs w:val="24"/>
          <w:lang w:eastAsia="en-IN"/>
        </w:rPr>
      </w:pPr>
      <w:r w:rsidRPr="00477852">
        <w:rPr>
          <w:rFonts w:ascii="Times New Roman" w:eastAsia="Times New Roman" w:hAnsi="Times New Roman" w:cs="Times New Roman"/>
          <w:color w:val="000000"/>
          <w:sz w:val="24"/>
          <w:szCs w:val="24"/>
          <w:lang w:eastAsia="en-IN"/>
        </w:rPr>
        <w:t>All of the anticoagulants can cause bleeding, so people taking them have to be monitored to prevent unusual bleeding.</w:t>
      </w:r>
    </w:p>
    <w:p w:rsidR="00477852" w:rsidRPr="00477852" w:rsidRDefault="00477852" w:rsidP="00477852">
      <w:pPr>
        <w:shd w:val="clear" w:color="auto" w:fill="FFFFFF"/>
        <w:spacing w:before="100" w:beforeAutospacing="1" w:after="100" w:afterAutospacing="1" w:line="240" w:lineRule="auto"/>
        <w:outlineLvl w:val="4"/>
        <w:rPr>
          <w:rFonts w:ascii="Times New Roman" w:eastAsia="Times New Roman" w:hAnsi="Times New Roman" w:cs="Times New Roman"/>
          <w:b/>
          <w:color w:val="000000" w:themeColor="text1"/>
          <w:sz w:val="24"/>
          <w:szCs w:val="24"/>
          <w:lang w:eastAsia="en-IN"/>
        </w:rPr>
      </w:pPr>
      <w:r w:rsidRPr="00477852">
        <w:rPr>
          <w:rFonts w:ascii="Times New Roman" w:eastAsia="Times New Roman" w:hAnsi="Times New Roman" w:cs="Times New Roman"/>
          <w:b/>
          <w:color w:val="000000" w:themeColor="text1"/>
          <w:sz w:val="24"/>
          <w:szCs w:val="24"/>
          <w:lang w:eastAsia="en-IN"/>
        </w:rPr>
        <w:t>Thrombolytics</w:t>
      </w:r>
    </w:p>
    <w:p w:rsidR="00477852" w:rsidRPr="00477852" w:rsidRDefault="00477852" w:rsidP="00477852">
      <w:pPr>
        <w:numPr>
          <w:ilvl w:val="0"/>
          <w:numId w:val="18"/>
        </w:numPr>
        <w:shd w:val="clear" w:color="auto" w:fill="FFFFFF"/>
        <w:spacing w:before="100" w:beforeAutospacing="1" w:after="0" w:line="240" w:lineRule="auto"/>
        <w:rPr>
          <w:rFonts w:ascii="Times New Roman" w:eastAsia="Times New Roman" w:hAnsi="Times New Roman" w:cs="Times New Roman"/>
          <w:color w:val="000000"/>
          <w:sz w:val="24"/>
          <w:szCs w:val="24"/>
          <w:lang w:eastAsia="en-IN"/>
        </w:rPr>
      </w:pPr>
      <w:r w:rsidRPr="00477852">
        <w:rPr>
          <w:rFonts w:ascii="Times New Roman" w:eastAsia="Times New Roman" w:hAnsi="Times New Roman" w:cs="Times New Roman"/>
          <w:color w:val="000000"/>
          <w:sz w:val="24"/>
          <w:szCs w:val="24"/>
          <w:lang w:eastAsia="en-IN"/>
        </w:rPr>
        <w:t>Thrombolytics (commonly referred to as “clot busters”) work by dissolving the clot. They have a higher risk of causing bleeding compared to the anticoagulants, so they are reserved for severe cases.</w:t>
      </w:r>
    </w:p>
    <w:p w:rsidR="00477852" w:rsidRPr="00477852" w:rsidRDefault="00477852" w:rsidP="00477852">
      <w:pPr>
        <w:shd w:val="clear" w:color="auto" w:fill="FFFFFF"/>
        <w:spacing w:before="100" w:beforeAutospacing="1" w:after="100" w:afterAutospacing="1" w:line="240" w:lineRule="auto"/>
        <w:outlineLvl w:val="4"/>
        <w:rPr>
          <w:rFonts w:ascii="Times New Roman" w:eastAsia="Times New Roman" w:hAnsi="Times New Roman" w:cs="Times New Roman"/>
          <w:b/>
          <w:color w:val="000000"/>
          <w:sz w:val="24"/>
          <w:szCs w:val="24"/>
          <w:lang w:eastAsia="en-IN"/>
        </w:rPr>
      </w:pPr>
      <w:r w:rsidRPr="00477852">
        <w:rPr>
          <w:rFonts w:ascii="Times New Roman" w:eastAsia="Times New Roman" w:hAnsi="Times New Roman" w:cs="Times New Roman"/>
          <w:b/>
          <w:color w:val="000000"/>
          <w:sz w:val="24"/>
          <w:szCs w:val="24"/>
          <w:lang w:eastAsia="en-IN"/>
        </w:rPr>
        <w:t>Inferior vena cava filter</w:t>
      </w:r>
    </w:p>
    <w:p w:rsidR="00477852" w:rsidRPr="00477852" w:rsidRDefault="00477852" w:rsidP="00477852">
      <w:pPr>
        <w:numPr>
          <w:ilvl w:val="0"/>
          <w:numId w:val="19"/>
        </w:numPr>
        <w:shd w:val="clear" w:color="auto" w:fill="FFFFFF"/>
        <w:spacing w:before="100" w:beforeAutospacing="1" w:after="0" w:line="240" w:lineRule="auto"/>
        <w:rPr>
          <w:rFonts w:ascii="Times New Roman" w:eastAsia="Times New Roman" w:hAnsi="Times New Roman" w:cs="Times New Roman"/>
          <w:color w:val="000000"/>
          <w:sz w:val="24"/>
          <w:szCs w:val="24"/>
          <w:lang w:eastAsia="en-IN"/>
        </w:rPr>
      </w:pPr>
      <w:r w:rsidRPr="00477852">
        <w:rPr>
          <w:rFonts w:ascii="Times New Roman" w:eastAsia="Times New Roman" w:hAnsi="Times New Roman" w:cs="Times New Roman"/>
          <w:color w:val="000000"/>
          <w:sz w:val="24"/>
          <w:szCs w:val="24"/>
          <w:lang w:eastAsia="en-IN"/>
        </w:rPr>
        <w:t>When anticoagulants cannot be used or don’t work well enough, a filter can be inserted inside the inferior vena cava (a large vein that brings blood back to the heart) to capture or trap an embolus (a clot that is moving through the vein) before it reaches the lungs.</w:t>
      </w:r>
    </w:p>
    <w:p w:rsidR="00B2752E" w:rsidRDefault="00477852" w:rsidP="00B2752E">
      <w:pPr>
        <w:shd w:val="clear" w:color="auto" w:fill="FFFFFF"/>
        <w:spacing w:before="100" w:beforeAutospacing="1" w:after="100" w:afterAutospacing="1" w:line="240" w:lineRule="auto"/>
        <w:outlineLvl w:val="4"/>
        <w:rPr>
          <w:rFonts w:ascii="Times New Roman" w:eastAsia="Times New Roman" w:hAnsi="Times New Roman" w:cs="Times New Roman"/>
          <w:b/>
          <w:color w:val="000000"/>
          <w:sz w:val="24"/>
          <w:szCs w:val="24"/>
          <w:lang w:eastAsia="en-IN"/>
        </w:rPr>
      </w:pPr>
      <w:r w:rsidRPr="00477852">
        <w:rPr>
          <w:rFonts w:ascii="Times New Roman" w:eastAsia="Times New Roman" w:hAnsi="Times New Roman" w:cs="Times New Roman"/>
          <w:b/>
          <w:color w:val="000000"/>
          <w:sz w:val="24"/>
          <w:szCs w:val="24"/>
          <w:lang w:eastAsia="en-IN"/>
        </w:rPr>
        <w:t>Thrombectomy/Embolectom</w:t>
      </w:r>
      <w:r w:rsidR="00B2752E">
        <w:rPr>
          <w:rFonts w:ascii="Times New Roman" w:eastAsia="Times New Roman" w:hAnsi="Times New Roman" w:cs="Times New Roman"/>
          <w:b/>
          <w:color w:val="000000"/>
          <w:sz w:val="24"/>
          <w:szCs w:val="24"/>
          <w:lang w:eastAsia="en-IN"/>
        </w:rPr>
        <w:t>y</w:t>
      </w:r>
    </w:p>
    <w:p w:rsidR="00B2752E" w:rsidRPr="00B2752E" w:rsidRDefault="00477852" w:rsidP="00B2752E">
      <w:pPr>
        <w:pStyle w:val="ListParagraph"/>
        <w:numPr>
          <w:ilvl w:val="0"/>
          <w:numId w:val="20"/>
        </w:numPr>
        <w:shd w:val="clear" w:color="auto" w:fill="FFFFFF"/>
        <w:spacing w:before="100" w:beforeAutospacing="1" w:after="100" w:afterAutospacing="1" w:line="240" w:lineRule="auto"/>
        <w:outlineLvl w:val="4"/>
        <w:rPr>
          <w:rFonts w:ascii="Times New Roman" w:eastAsia="Times New Roman" w:hAnsi="Times New Roman" w:cs="Times New Roman"/>
          <w:b/>
          <w:color w:val="000000"/>
          <w:sz w:val="24"/>
          <w:szCs w:val="24"/>
          <w:lang w:eastAsia="en-IN"/>
        </w:rPr>
      </w:pPr>
      <w:r w:rsidRPr="00B2752E">
        <w:rPr>
          <w:rFonts w:ascii="Times New Roman" w:eastAsia="Times New Roman" w:hAnsi="Times New Roman" w:cs="Times New Roman"/>
          <w:color w:val="000000"/>
          <w:sz w:val="24"/>
          <w:szCs w:val="24"/>
          <w:lang w:eastAsia="en-IN"/>
        </w:rPr>
        <w:t xml:space="preserve">In rare cases, a surgical procedure to remove the clot may be necessary.  Thrombectomy involves removal of the clot in a patient with </w:t>
      </w:r>
    </w:p>
    <w:p w:rsidR="00477852" w:rsidRDefault="00B2752E" w:rsidP="00B2752E">
      <w:pPr>
        <w:pStyle w:val="ListParagraph"/>
        <w:shd w:val="clear" w:color="auto" w:fill="FFFFFF"/>
        <w:spacing w:before="100" w:beforeAutospacing="1" w:after="100" w:afterAutospacing="1" w:line="240" w:lineRule="auto"/>
        <w:outlineLvl w:val="4"/>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lastRenderedPageBreak/>
        <w:t xml:space="preserve">DVT. </w:t>
      </w:r>
      <w:r w:rsidR="00477852" w:rsidRPr="00B2752E">
        <w:rPr>
          <w:rFonts w:ascii="Times New Roman" w:eastAsia="Times New Roman" w:hAnsi="Times New Roman" w:cs="Times New Roman"/>
          <w:color w:val="000000"/>
          <w:sz w:val="24"/>
          <w:szCs w:val="24"/>
          <w:lang w:eastAsia="en-IN"/>
        </w:rPr>
        <w:t>Embolectomy involves removal of the blockage in the lungs caused by the clot in a patient with PE.</w:t>
      </w:r>
    </w:p>
    <w:p w:rsidR="00B2752E" w:rsidRPr="00B2752E" w:rsidRDefault="00B2752E" w:rsidP="00B2752E">
      <w:pPr>
        <w:shd w:val="clear" w:color="auto" w:fill="FFFFFF"/>
        <w:spacing w:before="100" w:beforeAutospacing="1" w:after="100" w:afterAutospacing="1" w:line="240" w:lineRule="auto"/>
        <w:outlineLvl w:val="4"/>
        <w:rPr>
          <w:rFonts w:ascii="Times New Roman" w:eastAsia="Times New Roman" w:hAnsi="Times New Roman" w:cs="Times New Roman"/>
          <w:b/>
          <w:color w:val="000000"/>
          <w:sz w:val="24"/>
          <w:szCs w:val="24"/>
          <w:u w:val="single"/>
          <w:lang w:eastAsia="en-IN"/>
        </w:rPr>
      </w:pPr>
      <w:r w:rsidRPr="00B2752E">
        <w:rPr>
          <w:rFonts w:ascii="Times New Roman" w:eastAsia="Times New Roman" w:hAnsi="Times New Roman" w:cs="Times New Roman"/>
          <w:b/>
          <w:color w:val="000000"/>
          <w:sz w:val="24"/>
          <w:szCs w:val="24"/>
          <w:u w:val="single"/>
          <w:lang w:eastAsia="en-IN"/>
        </w:rPr>
        <w:t>NUTRITIONAL CONSIDERATIONS</w:t>
      </w:r>
    </w:p>
    <w:p w:rsidR="00B2752E" w:rsidRDefault="00B2752E" w:rsidP="00B2752E">
      <w:pPr>
        <w:shd w:val="clear" w:color="auto" w:fill="FFFFFF"/>
        <w:spacing w:after="0" w:line="240" w:lineRule="atLeast"/>
        <w:textAlignment w:val="baseline"/>
        <w:rPr>
          <w:rFonts w:ascii="Times New Roman" w:eastAsia="Times New Roman" w:hAnsi="Times New Roman" w:cs="Times New Roman"/>
          <w:color w:val="006699"/>
          <w:sz w:val="24"/>
          <w:szCs w:val="24"/>
          <w:u w:val="single"/>
          <w:bdr w:val="none" w:sz="0" w:space="0" w:color="auto" w:frame="1"/>
          <w:lang w:eastAsia="en-IN"/>
        </w:rPr>
      </w:pPr>
      <w:r w:rsidRPr="00B2752E">
        <w:rPr>
          <w:rFonts w:ascii="Times New Roman" w:eastAsia="Times New Roman" w:hAnsi="Times New Roman" w:cs="Times New Roman"/>
          <w:color w:val="444444"/>
          <w:sz w:val="24"/>
          <w:szCs w:val="24"/>
          <w:lang w:eastAsia="en-IN"/>
        </w:rPr>
        <w:t>DVT is rare in societies in which diets are primarily based on unrefined plant-based foods rather than on animal products or highly refined foods and, as a result, are lower in fat and higher in dietary fiber.</w:t>
      </w:r>
      <w:r>
        <w:rPr>
          <w:rFonts w:ascii="Times New Roman" w:eastAsia="Times New Roman" w:hAnsi="Times New Roman" w:cs="Times New Roman"/>
          <w:color w:val="006699"/>
          <w:sz w:val="24"/>
          <w:szCs w:val="24"/>
          <w:u w:val="single"/>
          <w:bdr w:val="none" w:sz="0" w:space="0" w:color="auto" w:frame="1"/>
          <w:lang w:eastAsia="en-IN"/>
        </w:rPr>
        <w:t xml:space="preserve"> </w:t>
      </w:r>
      <w:r w:rsidRPr="00B2752E">
        <w:rPr>
          <w:rFonts w:ascii="Times New Roman" w:eastAsia="Times New Roman" w:hAnsi="Times New Roman" w:cs="Times New Roman"/>
          <w:color w:val="444444"/>
          <w:sz w:val="24"/>
          <w:szCs w:val="24"/>
          <w:lang w:eastAsia="en-IN"/>
        </w:rPr>
        <w:t xml:space="preserve">The reasons for this association are unclear. However, dietary intake influences factor VIIc, factor VIIIc, and von Willebrand factor, all of which are, in turn, related to the </w:t>
      </w:r>
      <w:r>
        <w:rPr>
          <w:rFonts w:ascii="Times New Roman" w:eastAsia="Times New Roman" w:hAnsi="Times New Roman" w:cs="Times New Roman"/>
          <w:color w:val="444444"/>
          <w:sz w:val="24"/>
          <w:szCs w:val="24"/>
          <w:lang w:eastAsia="en-IN"/>
        </w:rPr>
        <w:t>risk for venous thromboembolism.</w:t>
      </w:r>
    </w:p>
    <w:p w:rsidR="00B2752E" w:rsidRPr="00B2752E" w:rsidRDefault="00B2752E" w:rsidP="00B2752E">
      <w:pPr>
        <w:shd w:val="clear" w:color="auto" w:fill="FFFFFF"/>
        <w:spacing w:after="0" w:line="240" w:lineRule="atLeast"/>
        <w:textAlignment w:val="baseline"/>
        <w:rPr>
          <w:rFonts w:ascii="Times New Roman" w:eastAsia="Times New Roman" w:hAnsi="Times New Roman" w:cs="Times New Roman"/>
          <w:color w:val="444444"/>
          <w:sz w:val="24"/>
          <w:szCs w:val="24"/>
          <w:lang w:eastAsia="en-IN"/>
        </w:rPr>
      </w:pPr>
    </w:p>
    <w:p w:rsidR="00B2752E" w:rsidRDefault="00B2752E" w:rsidP="00B2752E">
      <w:pPr>
        <w:shd w:val="clear" w:color="auto" w:fill="FFFFFF"/>
        <w:spacing w:after="0" w:line="240" w:lineRule="atLeast"/>
        <w:textAlignment w:val="baseline"/>
        <w:rPr>
          <w:rFonts w:ascii="Times New Roman" w:eastAsia="Times New Roman" w:hAnsi="Times New Roman" w:cs="Times New Roman"/>
          <w:color w:val="444444"/>
          <w:sz w:val="24"/>
          <w:szCs w:val="24"/>
          <w:lang w:eastAsia="en-IN"/>
        </w:rPr>
      </w:pPr>
      <w:r w:rsidRPr="00B2752E">
        <w:rPr>
          <w:rFonts w:ascii="Times New Roman" w:eastAsia="Times New Roman" w:hAnsi="Times New Roman" w:cs="Times New Roman"/>
          <w:color w:val="444444"/>
          <w:sz w:val="24"/>
          <w:szCs w:val="24"/>
          <w:lang w:eastAsia="en-IN"/>
        </w:rPr>
        <w:t>In addition, low fiber intake is associated with higher activity of plasminogen activator inhibitor-1 (PAI-1), the body’s main inhibitor of fibrinolysis. Low-fat, high-fiber diets, combined with exercise, improve fibrinolysis and may thereby help reduce DVT risk. Some researchers have hypothesized that individuals on low-fiber diets often strain to pass stools, raising intravenous pressures and damaging the valves that facilitate blood return. High-fiber diets help prevent this problem.</w:t>
      </w:r>
    </w:p>
    <w:p w:rsidR="001A5595" w:rsidRDefault="001A5595">
      <w:pPr>
        <w:spacing w:after="0"/>
        <w:rPr>
          <w:rFonts w:ascii="Times New Roman" w:eastAsia="SimSun" w:hAnsi="Times New Roman" w:cs="Times New Roman"/>
          <w:sz w:val="24"/>
          <w:szCs w:val="24"/>
          <w:lang w:val="en-US" w:eastAsia="zh-CN"/>
        </w:rPr>
      </w:pPr>
    </w:p>
    <w:p w:rsidR="001A5595" w:rsidRDefault="00622E96">
      <w:pPr>
        <w:spacing w:after="0"/>
        <w:rPr>
          <w:rFonts w:ascii="Times New Roman" w:eastAsia="SimSun" w:hAnsi="Times New Roman" w:cs="Times New Roman"/>
          <w:b/>
          <w:bCs/>
          <w:sz w:val="24"/>
          <w:szCs w:val="24"/>
          <w:u w:val="single"/>
          <w:lang w:val="en-US" w:eastAsia="zh-CN"/>
        </w:rPr>
      </w:pPr>
      <w:r>
        <w:rPr>
          <w:rFonts w:ascii="Times New Roman" w:eastAsia="SimSun" w:hAnsi="Times New Roman" w:cs="Times New Roman"/>
          <w:b/>
          <w:bCs/>
          <w:sz w:val="24"/>
          <w:szCs w:val="24"/>
          <w:u w:val="single"/>
          <w:lang w:val="en-US" w:eastAsia="zh-CN"/>
        </w:rPr>
        <w:t>REFERENCES</w:t>
      </w:r>
    </w:p>
    <w:p w:rsidR="00B2752E" w:rsidRPr="00B2752E" w:rsidRDefault="00B2752E" w:rsidP="00B2752E">
      <w:pPr>
        <w:numPr>
          <w:ilvl w:val="0"/>
          <w:numId w:val="21"/>
        </w:numPr>
        <w:spacing w:before="150" w:after="150" w:line="360" w:lineRule="atLeast"/>
        <w:ind w:left="0"/>
        <w:jc w:val="both"/>
        <w:rPr>
          <w:rFonts w:ascii="STIXGeneral-Regular" w:eastAsia="Times New Roman" w:hAnsi="STIXGeneral-Regular" w:cs="Times New Roman"/>
          <w:color w:val="000000"/>
          <w:sz w:val="24"/>
          <w:szCs w:val="24"/>
          <w:lang w:eastAsia="en-IN"/>
        </w:rPr>
      </w:pPr>
      <w:r w:rsidRPr="00B2752E">
        <w:rPr>
          <w:rFonts w:ascii="STIXGeneral-Regular" w:eastAsia="Times New Roman" w:hAnsi="STIXGeneral-Regular" w:cs="Times New Roman"/>
          <w:color w:val="000000"/>
          <w:sz w:val="24"/>
          <w:szCs w:val="24"/>
          <w:lang w:eastAsia="en-IN"/>
        </w:rPr>
        <w:t>H. Gibbs, J. Fletcher, P. Blombery et al., “Venous thromboembolism prophylaxis guideline implementation is improved by nurse directed feedback and audit,” </w:t>
      </w:r>
      <w:r w:rsidRPr="00B2752E">
        <w:rPr>
          <w:rFonts w:ascii="STIXGeneral-Regular" w:eastAsia="Times New Roman" w:hAnsi="STIXGeneral-Regular" w:cs="Times New Roman"/>
          <w:i/>
          <w:iCs/>
          <w:color w:val="000000"/>
          <w:sz w:val="24"/>
          <w:szCs w:val="24"/>
          <w:lang w:eastAsia="en-IN"/>
        </w:rPr>
        <w:t>Thrombosis Journal</w:t>
      </w:r>
      <w:r w:rsidRPr="00B2752E">
        <w:rPr>
          <w:rFonts w:ascii="STIXGeneral-Regular" w:eastAsia="Times New Roman" w:hAnsi="STIXGeneral-Regular" w:cs="Times New Roman"/>
          <w:color w:val="000000"/>
          <w:sz w:val="24"/>
          <w:szCs w:val="24"/>
          <w:lang w:eastAsia="en-IN"/>
        </w:rPr>
        <w:t>, vol. 9, no. 1, p. 7, 2011.View at: </w:t>
      </w:r>
      <w:hyperlink r:id="rId6" w:tgtFrame="_blank" w:history="1">
        <w:r w:rsidRPr="00B2752E">
          <w:rPr>
            <w:rFonts w:ascii="STIXGeneral-Regular" w:eastAsia="Times New Roman" w:hAnsi="STIXGeneral-Regular" w:cs="Times New Roman"/>
            <w:color w:val="4D8A17"/>
            <w:sz w:val="24"/>
            <w:szCs w:val="24"/>
            <w:u w:val="single"/>
            <w:lang w:eastAsia="en-IN"/>
          </w:rPr>
          <w:t>Google Scholar</w:t>
        </w:r>
      </w:hyperlink>
    </w:p>
    <w:p w:rsidR="00B2752E" w:rsidRPr="00B2752E" w:rsidRDefault="00B2752E" w:rsidP="00B2752E">
      <w:pPr>
        <w:numPr>
          <w:ilvl w:val="0"/>
          <w:numId w:val="21"/>
        </w:numPr>
        <w:spacing w:before="150" w:after="150" w:line="360" w:lineRule="atLeast"/>
        <w:ind w:left="0"/>
        <w:jc w:val="both"/>
        <w:rPr>
          <w:rFonts w:ascii="STIXGeneral-Regular" w:eastAsia="Times New Roman" w:hAnsi="STIXGeneral-Regular" w:cs="Times New Roman"/>
          <w:color w:val="000000"/>
          <w:sz w:val="24"/>
          <w:szCs w:val="24"/>
          <w:lang w:eastAsia="en-IN"/>
        </w:rPr>
      </w:pPr>
      <w:r w:rsidRPr="00B2752E">
        <w:rPr>
          <w:rFonts w:ascii="STIXGeneral-Regular" w:eastAsia="Times New Roman" w:hAnsi="STIXGeneral-Regular" w:cs="Times New Roman"/>
          <w:color w:val="000000"/>
          <w:sz w:val="24"/>
          <w:szCs w:val="24"/>
          <w:lang w:eastAsia="en-IN"/>
        </w:rPr>
        <w:t>National Health and Medical Research Council, </w:t>
      </w:r>
      <w:r w:rsidRPr="00B2752E">
        <w:rPr>
          <w:rFonts w:ascii="STIXGeneral-Regular" w:eastAsia="Times New Roman" w:hAnsi="STIXGeneral-Regular" w:cs="Times New Roman"/>
          <w:i/>
          <w:iCs/>
          <w:color w:val="000000"/>
          <w:sz w:val="24"/>
          <w:szCs w:val="24"/>
          <w:lang w:eastAsia="en-IN"/>
        </w:rPr>
        <w:t>Stop the Clot: Integrating VTE Prevention Guideline Recommendations into Routine Hospital Care</w:t>
      </w:r>
      <w:r w:rsidRPr="00B2752E">
        <w:rPr>
          <w:rFonts w:ascii="STIXGeneral-Regular" w:eastAsia="Times New Roman" w:hAnsi="STIXGeneral-Regular" w:cs="Times New Roman"/>
          <w:color w:val="000000"/>
          <w:sz w:val="24"/>
          <w:szCs w:val="24"/>
          <w:lang w:eastAsia="en-IN"/>
        </w:rPr>
        <w:t>, National Health and Medical Research Council, 3rd edition, 2011, </w:t>
      </w:r>
      <w:hyperlink r:id="rId7" w:tgtFrame="_blank" w:history="1">
        <w:r w:rsidRPr="00B2752E">
          <w:rPr>
            <w:rFonts w:ascii="STIXGeneral-Regular" w:eastAsia="Times New Roman" w:hAnsi="STIXGeneral-Regular" w:cs="Times New Roman"/>
            <w:color w:val="4D8A17"/>
            <w:sz w:val="24"/>
            <w:szCs w:val="24"/>
            <w:u w:val="single"/>
            <w:lang w:eastAsia="en-IN"/>
          </w:rPr>
          <w:t>http://www.nh</w:t>
        </w:r>
        <w:r w:rsidRPr="00B2752E">
          <w:rPr>
            <w:rFonts w:ascii="STIXGeneral-Regular" w:eastAsia="Times New Roman" w:hAnsi="STIXGeneral-Regular" w:cs="Times New Roman"/>
            <w:color w:val="4D8A17"/>
            <w:sz w:val="24"/>
            <w:szCs w:val="24"/>
            <w:u w:val="single"/>
            <w:lang w:eastAsia="en-IN"/>
          </w:rPr>
          <w:t>m</w:t>
        </w:r>
        <w:r w:rsidRPr="00B2752E">
          <w:rPr>
            <w:rFonts w:ascii="STIXGeneral-Regular" w:eastAsia="Times New Roman" w:hAnsi="STIXGeneral-Regular" w:cs="Times New Roman"/>
            <w:color w:val="4D8A17"/>
            <w:sz w:val="24"/>
            <w:szCs w:val="24"/>
            <w:u w:val="single"/>
            <w:lang w:eastAsia="en-IN"/>
          </w:rPr>
          <w:t>rc.gov.au/</w:t>
        </w:r>
      </w:hyperlink>
      <w:r w:rsidRPr="00B2752E">
        <w:rPr>
          <w:rFonts w:ascii="STIXGeneral-Regular" w:eastAsia="Times New Roman" w:hAnsi="STIXGeneral-Regular" w:cs="Times New Roman"/>
          <w:color w:val="000000"/>
          <w:sz w:val="24"/>
          <w:szCs w:val="24"/>
          <w:lang w:eastAsia="en-IN"/>
        </w:rPr>
        <w:t>.</w:t>
      </w:r>
    </w:p>
    <w:p w:rsidR="00B2752E" w:rsidRPr="00B2752E" w:rsidRDefault="00B2752E" w:rsidP="00B2752E">
      <w:pPr>
        <w:numPr>
          <w:ilvl w:val="0"/>
          <w:numId w:val="21"/>
        </w:numPr>
        <w:spacing w:before="150" w:after="150" w:line="360" w:lineRule="atLeast"/>
        <w:ind w:left="0"/>
        <w:jc w:val="both"/>
        <w:rPr>
          <w:rFonts w:ascii="STIXGeneral-Regular" w:eastAsia="Times New Roman" w:hAnsi="STIXGeneral-Regular" w:cs="Times New Roman"/>
          <w:color w:val="000000"/>
          <w:sz w:val="24"/>
          <w:szCs w:val="24"/>
          <w:lang w:eastAsia="en-IN"/>
        </w:rPr>
      </w:pPr>
      <w:r w:rsidRPr="00B2752E">
        <w:rPr>
          <w:rFonts w:ascii="STIXGeneral-Regular" w:eastAsia="Times New Roman" w:hAnsi="STIXGeneral-Regular" w:cs="Times New Roman"/>
          <w:color w:val="000000"/>
          <w:sz w:val="24"/>
          <w:szCs w:val="24"/>
          <w:lang w:eastAsia="en-IN"/>
        </w:rPr>
        <w:t>I. A. Naess, S. C. Christiansen, P. Romundstad et al., “Incidence and mortality of venous thrombosis: a population-based study,” </w:t>
      </w:r>
      <w:r w:rsidRPr="00B2752E">
        <w:rPr>
          <w:rFonts w:ascii="STIXGeneral-Regular" w:eastAsia="Times New Roman" w:hAnsi="STIXGeneral-Regular" w:cs="Times New Roman"/>
          <w:i/>
          <w:iCs/>
          <w:color w:val="000000"/>
          <w:sz w:val="24"/>
          <w:szCs w:val="24"/>
          <w:lang w:eastAsia="en-IN"/>
        </w:rPr>
        <w:t>Journal of Thrombosis and Haemostasis</w:t>
      </w:r>
      <w:r w:rsidRPr="00B2752E">
        <w:rPr>
          <w:rFonts w:ascii="STIXGeneral-Regular" w:eastAsia="Times New Roman" w:hAnsi="STIXGeneral-Regular" w:cs="Times New Roman"/>
          <w:color w:val="000000"/>
          <w:sz w:val="24"/>
          <w:szCs w:val="24"/>
          <w:lang w:eastAsia="en-IN"/>
        </w:rPr>
        <w:t>, vol. 5, no. 4, pp. 692–699, 2007.View at: </w:t>
      </w:r>
      <w:hyperlink r:id="rId8" w:tgtFrame="_blank" w:history="1">
        <w:r w:rsidRPr="00B2752E">
          <w:rPr>
            <w:rFonts w:ascii="STIXGeneral-Regular" w:eastAsia="Times New Roman" w:hAnsi="STIXGeneral-Regular" w:cs="Times New Roman"/>
            <w:color w:val="4D8A17"/>
            <w:sz w:val="24"/>
            <w:szCs w:val="24"/>
            <w:u w:val="single"/>
            <w:lang w:eastAsia="en-IN"/>
          </w:rPr>
          <w:t>Google Scholar</w:t>
        </w:r>
      </w:hyperlink>
    </w:p>
    <w:p w:rsidR="00B2752E" w:rsidRDefault="00B2752E" w:rsidP="00B2752E">
      <w:pPr>
        <w:numPr>
          <w:ilvl w:val="0"/>
          <w:numId w:val="21"/>
        </w:numPr>
        <w:spacing w:before="150" w:after="150" w:line="360" w:lineRule="atLeast"/>
        <w:ind w:left="0"/>
        <w:jc w:val="both"/>
        <w:rPr>
          <w:rFonts w:ascii="STIXGeneral-Regular" w:eastAsia="Times New Roman" w:hAnsi="STIXGeneral-Regular" w:cs="Times New Roman"/>
          <w:color w:val="000000"/>
          <w:sz w:val="24"/>
          <w:szCs w:val="24"/>
          <w:lang w:eastAsia="en-IN"/>
        </w:rPr>
      </w:pPr>
      <w:r w:rsidRPr="00B2752E">
        <w:rPr>
          <w:rFonts w:ascii="STIXGeneral-Regular" w:eastAsia="Times New Roman" w:hAnsi="STIXGeneral-Regular" w:cs="Times New Roman"/>
          <w:color w:val="000000"/>
          <w:sz w:val="24"/>
          <w:szCs w:val="24"/>
          <w:lang w:eastAsia="en-IN"/>
        </w:rPr>
        <w:t>D. Scarvelis and P. S. Wells, “Diagnosis and treatment of deep-vein thrombosis,” </w:t>
      </w:r>
      <w:r w:rsidRPr="00B2752E">
        <w:rPr>
          <w:rFonts w:ascii="STIXGeneral-Regular" w:eastAsia="Times New Roman" w:hAnsi="STIXGeneral-Regular" w:cs="Times New Roman"/>
          <w:i/>
          <w:iCs/>
          <w:color w:val="000000"/>
          <w:sz w:val="24"/>
          <w:szCs w:val="24"/>
          <w:lang w:eastAsia="en-IN"/>
        </w:rPr>
        <w:t>CMAJ</w:t>
      </w:r>
      <w:r w:rsidRPr="00B2752E">
        <w:rPr>
          <w:rFonts w:ascii="STIXGeneral-Regular" w:eastAsia="Times New Roman" w:hAnsi="STIXGeneral-Regular" w:cs="Times New Roman"/>
          <w:color w:val="000000"/>
          <w:sz w:val="24"/>
          <w:szCs w:val="24"/>
          <w:lang w:eastAsia="en-IN"/>
        </w:rPr>
        <w:t>, vol. 175, no. 9, pp. 1087–1092, 2006.</w:t>
      </w:r>
    </w:p>
    <w:p w:rsidR="00B2752E" w:rsidRPr="00B2752E" w:rsidRDefault="00B2752E" w:rsidP="00B2752E">
      <w:pPr>
        <w:numPr>
          <w:ilvl w:val="0"/>
          <w:numId w:val="21"/>
        </w:numPr>
        <w:spacing w:before="150" w:after="150" w:line="360" w:lineRule="atLeast"/>
        <w:ind w:left="0"/>
        <w:jc w:val="both"/>
        <w:rPr>
          <w:rFonts w:ascii="STIXGeneral-Regular" w:eastAsia="Times New Roman" w:hAnsi="STIXGeneral-Regular" w:cs="Times New Roman"/>
          <w:color w:val="000000"/>
          <w:sz w:val="24"/>
          <w:szCs w:val="24"/>
          <w:lang w:eastAsia="en-IN"/>
        </w:rPr>
      </w:pPr>
      <w:r w:rsidRPr="00B2752E">
        <w:rPr>
          <w:rFonts w:ascii="STIXGeneral-Regular" w:eastAsia="Times New Roman" w:hAnsi="STIXGeneral-Regular" w:cs="Times New Roman"/>
          <w:color w:val="000000"/>
          <w:sz w:val="24"/>
          <w:szCs w:val="24"/>
          <w:lang w:eastAsia="en-IN"/>
        </w:rPr>
        <w:t>R. H. White, “The epidemiology of venous thromboembolism,” Circulation, vol. 107, no. 23, supplement 1, pp. I4–I8, 2003.View at: Publisher Site | Google Scholar</w:t>
      </w:r>
    </w:p>
    <w:p w:rsidR="00B2752E" w:rsidRPr="00B2752E" w:rsidRDefault="00B2752E">
      <w:pPr>
        <w:spacing w:after="0"/>
        <w:rPr>
          <w:rFonts w:ascii="Times New Roman" w:eastAsia="SimSun" w:hAnsi="Times New Roman" w:cs="Times New Roman"/>
          <w:b/>
          <w:bCs/>
          <w:sz w:val="24"/>
          <w:szCs w:val="24"/>
          <w:u w:val="single"/>
          <w:lang w:eastAsia="zh-CN"/>
        </w:rPr>
      </w:pPr>
    </w:p>
    <w:p w:rsidR="001A5595" w:rsidRDefault="001A5595">
      <w:pPr>
        <w:rPr>
          <w:rFonts w:ascii="Times New Roman" w:hAnsi="Times New Roman" w:cs="Times New Roman"/>
          <w:sz w:val="32"/>
          <w:szCs w:val="32"/>
        </w:rPr>
      </w:pPr>
    </w:p>
    <w:sectPr w:rsidR="001A5595">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STIXGeneral-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hybridMultilevel"/>
    <w:tmpl w:val="E2264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1"/>
    <w:multiLevelType w:val="multilevel"/>
    <w:tmpl w:val="87681D0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 w15:restartNumberingAfterBreak="0">
    <w:nsid w:val="00000002"/>
    <w:multiLevelType w:val="hybridMultilevel"/>
    <w:tmpl w:val="BA8659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3"/>
    <w:multiLevelType w:val="hybridMultilevel"/>
    <w:tmpl w:val="5CB05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DF740A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5"/>
    <w:multiLevelType w:val="multilevel"/>
    <w:tmpl w:val="FFFFFFFF"/>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6"/>
    <w:multiLevelType w:val="hybridMultilevel"/>
    <w:tmpl w:val="2C9012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0000007"/>
    <w:multiLevelType w:val="hybridMultilevel"/>
    <w:tmpl w:val="4DECA84E"/>
    <w:lvl w:ilvl="0" w:tplc="3654BD6C">
      <w:start w:val="1"/>
      <w:numFmt w:val="decimal"/>
      <w:lvlText w:val="%1."/>
      <w:lvlJc w:val="left"/>
      <w:pPr>
        <w:ind w:left="720" w:hanging="360"/>
      </w:pPr>
      <w:rPr>
        <w:rFonts w:hint="default"/>
        <w:color w:val="00000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0000008"/>
    <w:multiLevelType w:val="hybridMultilevel"/>
    <w:tmpl w:val="1C94CE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0000009"/>
    <w:multiLevelType w:val="hybridMultilevel"/>
    <w:tmpl w:val="CA9E9842"/>
    <w:lvl w:ilvl="0" w:tplc="817C162A">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000000A"/>
    <w:multiLevelType w:val="hybridMultilevel"/>
    <w:tmpl w:val="405218DC"/>
    <w:lvl w:ilvl="0" w:tplc="055E4DD4">
      <w:start w:val="1"/>
      <w:numFmt w:val="lowerLetter"/>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000000B"/>
    <w:multiLevelType w:val="multilevel"/>
    <w:tmpl w:val="FFFFFFFF"/>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0000000C"/>
    <w:multiLevelType w:val="hybridMultilevel"/>
    <w:tmpl w:val="9746DC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FA13DA3"/>
    <w:multiLevelType w:val="multilevel"/>
    <w:tmpl w:val="A7003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3960B5"/>
    <w:multiLevelType w:val="multilevel"/>
    <w:tmpl w:val="AFDAD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D74C7E"/>
    <w:multiLevelType w:val="hybridMultilevel"/>
    <w:tmpl w:val="D116F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D8126AF"/>
    <w:multiLevelType w:val="multilevel"/>
    <w:tmpl w:val="77FC6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8C16D4"/>
    <w:multiLevelType w:val="multilevel"/>
    <w:tmpl w:val="EC82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40102E"/>
    <w:multiLevelType w:val="hybridMultilevel"/>
    <w:tmpl w:val="86C490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C9557D3"/>
    <w:multiLevelType w:val="multilevel"/>
    <w:tmpl w:val="FB860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D1060C"/>
    <w:multiLevelType w:val="hybridMultilevel"/>
    <w:tmpl w:val="51BAC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9"/>
  </w:num>
  <w:num w:numId="4">
    <w:abstractNumId w:val="7"/>
  </w:num>
  <w:num w:numId="5">
    <w:abstractNumId w:val="1"/>
  </w:num>
  <w:num w:numId="6">
    <w:abstractNumId w:val="0"/>
  </w:num>
  <w:num w:numId="7">
    <w:abstractNumId w:val="8"/>
  </w:num>
  <w:num w:numId="8">
    <w:abstractNumId w:val="6"/>
  </w:num>
  <w:num w:numId="9">
    <w:abstractNumId w:val="3"/>
  </w:num>
  <w:num w:numId="10">
    <w:abstractNumId w:val="2"/>
  </w:num>
  <w:num w:numId="11">
    <w:abstractNumId w:val="12"/>
  </w:num>
  <w:num w:numId="12">
    <w:abstractNumId w:val="4"/>
  </w:num>
  <w:num w:numId="13">
    <w:abstractNumId w:val="11"/>
  </w:num>
  <w:num w:numId="14">
    <w:abstractNumId w:val="17"/>
  </w:num>
  <w:num w:numId="15">
    <w:abstractNumId w:val="15"/>
  </w:num>
  <w:num w:numId="16">
    <w:abstractNumId w:val="18"/>
  </w:num>
  <w:num w:numId="17">
    <w:abstractNumId w:val="19"/>
  </w:num>
  <w:num w:numId="18">
    <w:abstractNumId w:val="13"/>
  </w:num>
  <w:num w:numId="19">
    <w:abstractNumId w:val="16"/>
  </w:num>
  <w:num w:numId="20">
    <w:abstractNumId w:val="20"/>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595"/>
    <w:rsid w:val="000D3EF7"/>
    <w:rsid w:val="001A5595"/>
    <w:rsid w:val="00310552"/>
    <w:rsid w:val="00371F13"/>
    <w:rsid w:val="00477852"/>
    <w:rsid w:val="00622E96"/>
    <w:rsid w:val="00977C83"/>
    <w:rsid w:val="00977E00"/>
    <w:rsid w:val="00B2752E"/>
    <w:rsid w:val="00E26F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E20A8"/>
  <w15:docId w15:val="{B22875B5-4A06-4B29-9A18-6CB169A8B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libri" w:hAnsi="Cambria" w:cs="SimSun"/>
        <w:sz w:val="36"/>
        <w:szCs w:val="36"/>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lang w:eastAsia="en-IN"/>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qFormat/>
    <w:pPr>
      <w:keepNext/>
      <w:keepLines/>
      <w:spacing w:before="40" w:after="0"/>
      <w:outlineLvl w:val="3"/>
    </w:pPr>
    <w:rPr>
      <w:rFonts w:eastAsia="SimSun"/>
      <w:i/>
      <w:iCs/>
      <w:color w:val="365F91"/>
    </w:rPr>
  </w:style>
  <w:style w:type="paragraph" w:styleId="Heading5">
    <w:name w:val="heading 5"/>
    <w:basedOn w:val="Normal"/>
    <w:next w:val="Normal"/>
    <w:link w:val="Heading5Char"/>
    <w:uiPriority w:val="9"/>
    <w:semiHidden/>
    <w:unhideWhenUsed/>
    <w:qFormat/>
    <w:rsid w:val="00477852"/>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imes New Roman" w:eastAsia="Times New Roman" w:hAnsi="Times New Roman" w:cs="Times New Roman"/>
      <w:b/>
      <w:bCs/>
      <w:lang w:eastAsia="en-IN"/>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lang w:eastAsia="en-IN"/>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p-caption-text">
    <w:name w:val="wp-caption-text"/>
    <w:basedOn w:val="Normal"/>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000FF"/>
      <w:u w:val="single"/>
    </w:rPr>
  </w:style>
  <w:style w:type="character" w:customStyle="1" w:styleId="mw-headline">
    <w:name w:val="mw-headline"/>
    <w:basedOn w:val="DefaultParagraphFont"/>
  </w:style>
  <w:style w:type="character" w:customStyle="1" w:styleId="Heading4Char">
    <w:name w:val="Heading 4 Char"/>
    <w:basedOn w:val="DefaultParagraphFont"/>
    <w:link w:val="Heading4"/>
    <w:uiPriority w:val="9"/>
    <w:rPr>
      <w:rFonts w:eastAsia="SimSun" w:cs="SimSun"/>
      <w:i/>
      <w:iCs/>
      <w:color w:val="365F91"/>
    </w:rPr>
  </w:style>
  <w:style w:type="character" w:customStyle="1" w:styleId="UnresolvedMention">
    <w:name w:val="Unresolved Mention"/>
    <w:basedOn w:val="DefaultParagraphFont"/>
    <w:uiPriority w:val="99"/>
    <w:rPr>
      <w:color w:val="605E5C"/>
      <w:shd w:val="clear" w:color="auto" w:fill="E1DFDD"/>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customStyle="1" w:styleId="Heading5Char">
    <w:name w:val="Heading 5 Char"/>
    <w:basedOn w:val="DefaultParagraphFont"/>
    <w:link w:val="Heading5"/>
    <w:uiPriority w:val="9"/>
    <w:semiHidden/>
    <w:rsid w:val="00477852"/>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229027">
      <w:bodyDiv w:val="1"/>
      <w:marLeft w:val="0"/>
      <w:marRight w:val="0"/>
      <w:marTop w:val="0"/>
      <w:marBottom w:val="0"/>
      <w:divBdr>
        <w:top w:val="none" w:sz="0" w:space="0" w:color="auto"/>
        <w:left w:val="none" w:sz="0" w:space="0" w:color="auto"/>
        <w:bottom w:val="none" w:sz="0" w:space="0" w:color="auto"/>
        <w:right w:val="none" w:sz="0" w:space="0" w:color="auto"/>
      </w:divBdr>
    </w:div>
    <w:div w:id="521162680">
      <w:bodyDiv w:val="1"/>
      <w:marLeft w:val="0"/>
      <w:marRight w:val="0"/>
      <w:marTop w:val="0"/>
      <w:marBottom w:val="0"/>
      <w:divBdr>
        <w:top w:val="none" w:sz="0" w:space="0" w:color="auto"/>
        <w:left w:val="none" w:sz="0" w:space="0" w:color="auto"/>
        <w:bottom w:val="none" w:sz="0" w:space="0" w:color="auto"/>
        <w:right w:val="none" w:sz="0" w:space="0" w:color="auto"/>
      </w:divBdr>
    </w:div>
    <w:div w:id="894313894">
      <w:bodyDiv w:val="1"/>
      <w:marLeft w:val="0"/>
      <w:marRight w:val="0"/>
      <w:marTop w:val="0"/>
      <w:marBottom w:val="0"/>
      <w:divBdr>
        <w:top w:val="none" w:sz="0" w:space="0" w:color="auto"/>
        <w:left w:val="none" w:sz="0" w:space="0" w:color="auto"/>
        <w:bottom w:val="none" w:sz="0" w:space="0" w:color="auto"/>
        <w:right w:val="none" w:sz="0" w:space="0" w:color="auto"/>
      </w:divBdr>
      <w:divsChild>
        <w:div w:id="199902825">
          <w:marLeft w:val="0"/>
          <w:marRight w:val="0"/>
          <w:marTop w:val="0"/>
          <w:marBottom w:val="0"/>
          <w:divBdr>
            <w:top w:val="none" w:sz="0" w:space="0" w:color="auto"/>
            <w:left w:val="none" w:sz="0" w:space="0" w:color="auto"/>
            <w:bottom w:val="none" w:sz="0" w:space="0" w:color="auto"/>
            <w:right w:val="none" w:sz="0" w:space="0" w:color="auto"/>
          </w:divBdr>
        </w:div>
      </w:divsChild>
    </w:div>
    <w:div w:id="1047098379">
      <w:bodyDiv w:val="1"/>
      <w:marLeft w:val="0"/>
      <w:marRight w:val="0"/>
      <w:marTop w:val="0"/>
      <w:marBottom w:val="0"/>
      <w:divBdr>
        <w:top w:val="none" w:sz="0" w:space="0" w:color="auto"/>
        <w:left w:val="none" w:sz="0" w:space="0" w:color="auto"/>
        <w:bottom w:val="none" w:sz="0" w:space="0" w:color="auto"/>
        <w:right w:val="none" w:sz="0" w:space="0" w:color="auto"/>
      </w:divBdr>
    </w:div>
    <w:div w:id="1440030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scholar_lookup?title=Incidence%20and%20mortality%20of%20venous%20thrombosis:%20a%20population-based%20study&amp;author=I.%20A.%20Naess&amp;author=S.%20C.%20Christiansen&amp;author=P.%20Romundstad%20et%20al.&amp;publication_year=2007" TargetMode="External"/><Relationship Id="rId3" Type="http://schemas.openxmlformats.org/officeDocument/2006/relationships/settings" Target="settings.xml"/><Relationship Id="rId7" Type="http://schemas.openxmlformats.org/officeDocument/2006/relationships/hyperlink" Target="http://www.nhmrc.gov.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holar.google.com/scholar_lookup?title=Venous%20thromboembolism%20prophylaxis%20guideline%20implementation%20is%20improved%20by%20nurse%20directed%20feedback%20and%20audit&amp;author=H.%20Gibbs&amp;author=J.%20Fletcher&amp;author=P.%20Blombery%20et%20al.&amp;publication_year=2011"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1401</Words>
  <Characters>7988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VijayBezawada</dc:creator>
  <cp:lastModifiedBy>Saitarun Kovelamudi</cp:lastModifiedBy>
  <cp:revision>2</cp:revision>
  <dcterms:created xsi:type="dcterms:W3CDTF">2021-12-29T17:14:00Z</dcterms:created>
  <dcterms:modified xsi:type="dcterms:W3CDTF">2021-12-29T17:14:00Z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e08003fa097f42619edb82451e5b95c6</vt:lpwstr>
  </property>
</Properties>
</file>