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3E6AB" w14:textId="77777777" w:rsidR="00914B26" w:rsidRDefault="00914B26" w:rsidP="00914B26">
      <w:pPr>
        <w:jc w:val="center"/>
        <w:rPr>
          <w:rFonts w:cstheme="minorHAnsi"/>
          <w:b/>
          <w:bCs/>
        </w:rPr>
      </w:pPr>
    </w:p>
    <w:p w14:paraId="67E2E90E" w14:textId="77777777" w:rsidR="00914B26" w:rsidRDefault="00914B26" w:rsidP="00914B26">
      <w:pPr>
        <w:jc w:val="center"/>
        <w:rPr>
          <w:rFonts w:cstheme="minorHAnsi"/>
          <w:b/>
          <w:bCs/>
        </w:rPr>
      </w:pPr>
    </w:p>
    <w:p w14:paraId="194D2784" w14:textId="77777777" w:rsidR="00914B26" w:rsidRDefault="00914B26" w:rsidP="00914B26">
      <w:pPr>
        <w:jc w:val="center"/>
        <w:rPr>
          <w:rFonts w:cstheme="minorHAnsi"/>
          <w:b/>
          <w:bCs/>
        </w:rPr>
      </w:pPr>
    </w:p>
    <w:p w14:paraId="38AF4BEA" w14:textId="77777777" w:rsidR="00914B26" w:rsidRDefault="00914B26" w:rsidP="00914B26">
      <w:pPr>
        <w:jc w:val="center"/>
        <w:rPr>
          <w:rFonts w:cstheme="minorHAnsi"/>
          <w:b/>
          <w:bCs/>
        </w:rPr>
      </w:pPr>
    </w:p>
    <w:p w14:paraId="75950691" w14:textId="77777777" w:rsidR="00914B26" w:rsidRDefault="00914B26" w:rsidP="00914B26">
      <w:pPr>
        <w:jc w:val="center"/>
        <w:rPr>
          <w:rFonts w:cstheme="minorHAnsi"/>
          <w:b/>
          <w:bCs/>
        </w:rPr>
      </w:pPr>
    </w:p>
    <w:p w14:paraId="6E764151" w14:textId="77777777" w:rsidR="00914B26" w:rsidRDefault="00914B26" w:rsidP="00914B26">
      <w:pPr>
        <w:jc w:val="center"/>
        <w:rPr>
          <w:rFonts w:cstheme="minorHAnsi"/>
          <w:b/>
          <w:bCs/>
        </w:rPr>
      </w:pPr>
    </w:p>
    <w:p w14:paraId="31B9E700" w14:textId="77777777" w:rsidR="00914B26" w:rsidRDefault="00914B26" w:rsidP="00914B26">
      <w:pPr>
        <w:jc w:val="center"/>
        <w:rPr>
          <w:rFonts w:cstheme="minorHAnsi"/>
          <w:b/>
          <w:bCs/>
        </w:rPr>
      </w:pPr>
    </w:p>
    <w:p w14:paraId="645621C6" w14:textId="5FEE62D7" w:rsidR="00914B26" w:rsidRPr="004B370F" w:rsidRDefault="007A162E" w:rsidP="007A162E">
      <w:pPr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HYPOTHESIS TESTING</w:t>
      </w:r>
      <w:r>
        <w:rPr>
          <w:rFonts w:cstheme="minorHAnsi"/>
          <w:b/>
          <w:bCs/>
        </w:rPr>
        <w:br/>
      </w:r>
    </w:p>
    <w:p w14:paraId="575AA04A" w14:textId="77777777" w:rsidR="00914B26" w:rsidRPr="004B370F" w:rsidRDefault="00914B26" w:rsidP="00914B26">
      <w:pPr>
        <w:jc w:val="center"/>
        <w:rPr>
          <w:rFonts w:cstheme="minorHAnsi"/>
        </w:rPr>
      </w:pPr>
      <w:r w:rsidRPr="004B370F">
        <w:rPr>
          <w:rFonts w:cstheme="minorHAnsi"/>
        </w:rPr>
        <w:t>Keerthika Kanagaraj</w:t>
      </w:r>
    </w:p>
    <w:p w14:paraId="4AC41E49" w14:textId="77777777" w:rsidR="00914B26" w:rsidRPr="004B370F" w:rsidRDefault="00914B26" w:rsidP="00914B26">
      <w:pPr>
        <w:jc w:val="center"/>
        <w:rPr>
          <w:rFonts w:cstheme="minorHAnsi"/>
        </w:rPr>
      </w:pPr>
      <w:r w:rsidRPr="004B370F">
        <w:rPr>
          <w:rFonts w:cstheme="minorHAnsi"/>
        </w:rPr>
        <w:t>College of Professional Studies, Northeastern University</w:t>
      </w:r>
    </w:p>
    <w:p w14:paraId="4281CBEA" w14:textId="1BB71480" w:rsidR="00914B26" w:rsidRPr="004B370F" w:rsidRDefault="00914B26" w:rsidP="00914B26">
      <w:pPr>
        <w:jc w:val="center"/>
        <w:rPr>
          <w:rFonts w:cstheme="minorHAnsi"/>
        </w:rPr>
      </w:pPr>
      <w:r>
        <w:rPr>
          <w:rFonts w:cstheme="minorHAnsi"/>
        </w:rPr>
        <w:t>November</w:t>
      </w:r>
      <w:r w:rsidRPr="004B370F">
        <w:rPr>
          <w:rFonts w:cstheme="minorHAnsi"/>
        </w:rPr>
        <w:t xml:space="preserve"> </w:t>
      </w:r>
      <w:r>
        <w:rPr>
          <w:rFonts w:cstheme="minorHAnsi"/>
        </w:rPr>
        <w:t>1</w:t>
      </w:r>
      <w:r w:rsidR="009E7B32">
        <w:rPr>
          <w:rFonts w:cstheme="minorHAnsi"/>
        </w:rPr>
        <w:t>6</w:t>
      </w:r>
      <w:r>
        <w:rPr>
          <w:rFonts w:cstheme="minorHAnsi"/>
        </w:rPr>
        <w:t>,</w:t>
      </w:r>
      <w:r w:rsidRPr="004B370F">
        <w:rPr>
          <w:rFonts w:cstheme="minorHAnsi"/>
        </w:rPr>
        <w:t xml:space="preserve"> 2024</w:t>
      </w:r>
    </w:p>
    <w:p w14:paraId="76420B57" w14:textId="79C2F7C2" w:rsidR="009C59D6" w:rsidRDefault="009C59D6"/>
    <w:p w14:paraId="47A7CCA1" w14:textId="77777777" w:rsidR="009C59D6" w:rsidRDefault="009C59D6">
      <w:r>
        <w:br w:type="page"/>
      </w:r>
    </w:p>
    <w:p w14:paraId="391BC78B" w14:textId="7E608F77" w:rsidR="00914B26" w:rsidRDefault="009C59D6" w:rsidP="009C59D6">
      <w:pPr>
        <w:pStyle w:val="Heading1"/>
      </w:pPr>
      <w:r>
        <w:lastRenderedPageBreak/>
        <w:t>INTRODUCTION</w:t>
      </w:r>
    </w:p>
    <w:p w14:paraId="56628248" w14:textId="03584E44" w:rsidR="00FB0896" w:rsidRDefault="009C59D6" w:rsidP="0040219A">
      <w:r>
        <w:t xml:space="preserve">The dataset used for this practice is </w:t>
      </w:r>
      <w:r w:rsidR="009E7B32">
        <w:t xml:space="preserve">the Passenger count of </w:t>
      </w:r>
      <w:r>
        <w:t xml:space="preserve">LA </w:t>
      </w:r>
      <w:r w:rsidR="009E7B32">
        <w:t>International Airport</w:t>
      </w:r>
      <w:r w:rsidR="0040219A">
        <w:t xml:space="preserve">. This dataset contains variables like </w:t>
      </w:r>
      <w:r w:rsidR="00FB0896">
        <w:t xml:space="preserve">Data extract </w:t>
      </w:r>
      <w:r w:rsidR="0040219A">
        <w:t>date,</w:t>
      </w:r>
      <w:r w:rsidR="00FB0896">
        <w:t xml:space="preserve"> Report period, </w:t>
      </w:r>
      <w:proofErr w:type="spellStart"/>
      <w:r w:rsidR="00FB0896">
        <w:t>Arrival_Departure</w:t>
      </w:r>
      <w:proofErr w:type="spellEnd"/>
      <w:r w:rsidR="00FB0896">
        <w:t xml:space="preserve">, </w:t>
      </w:r>
      <w:proofErr w:type="spellStart"/>
      <w:r w:rsidR="00FB0896">
        <w:t>Domestic_International</w:t>
      </w:r>
      <w:proofErr w:type="spellEnd"/>
      <w:r w:rsidR="00FB0896">
        <w:t xml:space="preserve">, </w:t>
      </w:r>
      <w:proofErr w:type="spellStart"/>
      <w:r w:rsidR="00FB0896">
        <w:t>Flight_Type</w:t>
      </w:r>
      <w:proofErr w:type="spellEnd"/>
      <w:r w:rsidR="00FB0896">
        <w:t xml:space="preserve">, and </w:t>
      </w:r>
      <w:proofErr w:type="spellStart"/>
      <w:r w:rsidR="00FB0896">
        <w:t>Passenger_Count</w:t>
      </w:r>
      <w:proofErr w:type="spellEnd"/>
      <w:r w:rsidR="0040219A">
        <w:t xml:space="preserve">. For this practice, I have selected </w:t>
      </w:r>
      <w:proofErr w:type="spellStart"/>
      <w:r w:rsidR="00FB0896">
        <w:t>Passenger_Count</w:t>
      </w:r>
      <w:proofErr w:type="spellEnd"/>
      <w:r w:rsidR="00FB0896">
        <w:t xml:space="preserve"> for hypothesis testing with data filtered for </w:t>
      </w:r>
      <w:proofErr w:type="spellStart"/>
      <w:r w:rsidR="00FB0896">
        <w:t>Arrival_Departure</w:t>
      </w:r>
      <w:proofErr w:type="spellEnd"/>
      <w:r w:rsidR="00FB0896">
        <w:t xml:space="preserve"> = ‘Departure,’ </w:t>
      </w:r>
      <w:proofErr w:type="spellStart"/>
      <w:r w:rsidR="00FB0896">
        <w:t>Domestic_International</w:t>
      </w:r>
      <w:proofErr w:type="spellEnd"/>
      <w:r w:rsidR="00FB0896">
        <w:t xml:space="preserve"> = ‘Domestic,’ </w:t>
      </w:r>
      <w:proofErr w:type="spellStart"/>
      <w:r w:rsidR="00FB0896">
        <w:t>Flight_Type</w:t>
      </w:r>
      <w:proofErr w:type="spellEnd"/>
      <w:r w:rsidR="00FB0896">
        <w:t xml:space="preserve"> = ‘Charter’, and year = 2022 and 2023. </w:t>
      </w:r>
    </w:p>
    <w:p w14:paraId="68421CE3" w14:textId="3C1935A4" w:rsidR="0040219A" w:rsidRDefault="0040219A" w:rsidP="0040219A">
      <w:r>
        <w:t>The d</w:t>
      </w:r>
      <w:r w:rsidR="009C59D6">
        <w:t xml:space="preserve">ataset is sourced from </w:t>
      </w:r>
      <w:hyperlink r:id="rId7" w:history="1">
        <w:r w:rsidR="00FB0896" w:rsidRPr="00E67E14">
          <w:rPr>
            <w:rStyle w:val="Hyperlink"/>
          </w:rPr>
          <w:t>https://catalog.data.gov/dataset/los-angeles-international-airport-passenger-count-by-carrier-type</w:t>
        </w:r>
      </w:hyperlink>
    </w:p>
    <w:p w14:paraId="622B876A" w14:textId="77777777" w:rsidR="00FB0896" w:rsidRDefault="00FB0896" w:rsidP="0040219A"/>
    <w:p w14:paraId="16355D9E" w14:textId="1FA8080F" w:rsidR="0040219A" w:rsidRDefault="00B10648" w:rsidP="0040219A">
      <w:pPr>
        <w:pStyle w:val="Heading1"/>
      </w:pPr>
      <w:r>
        <w:t>HYPOTHESIS TESTS</w:t>
      </w:r>
      <w:r w:rsidR="0040219A">
        <w:t>:</w:t>
      </w:r>
    </w:p>
    <w:p w14:paraId="2DA22C6D" w14:textId="384884EA" w:rsidR="00FB0896" w:rsidRPr="00B50C8F" w:rsidRDefault="00FB0896" w:rsidP="00B50C8F">
      <w:pPr>
        <w:pStyle w:val="Heading3"/>
        <w:numPr>
          <w:ilvl w:val="0"/>
          <w:numId w:val="25"/>
        </w:numPr>
      </w:pPr>
      <w:r w:rsidRPr="00B50C8F">
        <w:t>Analysis of One-Sample t-Test Results:</w:t>
      </w:r>
    </w:p>
    <w:p w14:paraId="4774C0D7" w14:textId="552F967B" w:rsidR="00FB0896" w:rsidRPr="00FB0896" w:rsidRDefault="00F5609B" w:rsidP="00FB0896">
      <w:pPr>
        <w:rPr>
          <w:b/>
          <w:bCs/>
        </w:rPr>
      </w:pPr>
      <w:r w:rsidRPr="00F5609B">
        <w:rPr>
          <w:b/>
          <w:bCs/>
          <w:noProof/>
        </w:rPr>
        <w:drawing>
          <wp:inline distT="0" distB="0" distL="0" distR="0" wp14:anchorId="1DACDB94" wp14:editId="2C7E097B">
            <wp:extent cx="4397121" cy="1585097"/>
            <wp:effectExtent l="19050" t="19050" r="22860" b="15240"/>
            <wp:docPr id="133121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16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1585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8F1BC7" w14:textId="77777777" w:rsidR="00FB0896" w:rsidRPr="00FB0896" w:rsidRDefault="00FB0896" w:rsidP="00FB0896">
      <w:pPr>
        <w:rPr>
          <w:b/>
          <w:bCs/>
        </w:rPr>
      </w:pPr>
      <w:r w:rsidRPr="00FB0896">
        <w:rPr>
          <w:b/>
          <w:bCs/>
        </w:rPr>
        <w:t>Hypotheses:</w:t>
      </w:r>
    </w:p>
    <w:p w14:paraId="2A297464" w14:textId="77777777" w:rsidR="00FB0896" w:rsidRPr="00FB0896" w:rsidRDefault="00FB0896" w:rsidP="00FB0896">
      <w:pPr>
        <w:numPr>
          <w:ilvl w:val="0"/>
          <w:numId w:val="12"/>
        </w:numPr>
      </w:pPr>
      <w:r w:rsidRPr="00FB0896">
        <w:rPr>
          <w:b/>
          <w:bCs/>
        </w:rPr>
        <w:t>Null Hypothesis (H0):</w:t>
      </w:r>
      <w:r w:rsidRPr="00FB0896">
        <w:t xml:space="preserve"> The mean number of passengers is 1000.</w:t>
      </w:r>
    </w:p>
    <w:p w14:paraId="1362E4AA" w14:textId="77777777" w:rsidR="00FB0896" w:rsidRPr="00FB0896" w:rsidRDefault="00FB0896" w:rsidP="00FB0896">
      <w:pPr>
        <w:numPr>
          <w:ilvl w:val="0"/>
          <w:numId w:val="12"/>
        </w:numPr>
      </w:pPr>
      <w:r w:rsidRPr="00FB0896">
        <w:rPr>
          <w:b/>
          <w:bCs/>
        </w:rPr>
        <w:t>Alternative Hypothesis (H1):</w:t>
      </w:r>
      <w:r w:rsidRPr="00FB0896">
        <w:t xml:space="preserve"> The mean number of passengers is not 1000.</w:t>
      </w:r>
    </w:p>
    <w:p w14:paraId="76827C2F" w14:textId="6C9C3346" w:rsidR="00FB0896" w:rsidRPr="00FB0896" w:rsidRDefault="00FB0896" w:rsidP="00F5609B">
      <w:pPr>
        <w:rPr>
          <w:b/>
          <w:bCs/>
        </w:rPr>
      </w:pPr>
      <w:r w:rsidRPr="00FB0896">
        <w:rPr>
          <w:b/>
          <w:bCs/>
        </w:rPr>
        <w:t>Test Statistic</w:t>
      </w:r>
      <w:r w:rsidR="003A4C18">
        <w:rPr>
          <w:b/>
          <w:bCs/>
        </w:rPr>
        <w:t>:</w:t>
      </w:r>
      <w:r w:rsidR="00F5609B">
        <w:rPr>
          <w:b/>
          <w:bCs/>
        </w:rPr>
        <w:t xml:space="preserve"> </w:t>
      </w:r>
      <w:r w:rsidRPr="00FB0896">
        <w:rPr>
          <w:b/>
          <w:bCs/>
        </w:rPr>
        <w:t>t = -1.6091</w:t>
      </w:r>
    </w:p>
    <w:p w14:paraId="06E31A94" w14:textId="0B673733" w:rsidR="00FB0896" w:rsidRPr="00FB0896" w:rsidRDefault="00F5609B" w:rsidP="00F5609B">
      <w:pPr>
        <w:numPr>
          <w:ilvl w:val="1"/>
          <w:numId w:val="13"/>
        </w:numPr>
      </w:pPr>
      <w:r>
        <w:t xml:space="preserve">When the value is negative, the </w:t>
      </w:r>
      <w:r w:rsidR="007A01E4">
        <w:t>mean of the sample</w:t>
      </w:r>
      <w:r>
        <w:t xml:space="preserve"> is lower than the predicted mean</w:t>
      </w:r>
      <w:r w:rsidRPr="00F5609B">
        <w:t>.</w:t>
      </w:r>
    </w:p>
    <w:p w14:paraId="1B6751AF" w14:textId="3F67FE6A" w:rsidR="00FB0896" w:rsidRPr="00FB0896" w:rsidRDefault="00FB0896" w:rsidP="00F5609B">
      <w:pPr>
        <w:rPr>
          <w:b/>
          <w:bCs/>
        </w:rPr>
      </w:pPr>
      <w:r w:rsidRPr="00FB0896">
        <w:rPr>
          <w:b/>
          <w:bCs/>
        </w:rPr>
        <w:t>Degrees of Freedom</w:t>
      </w:r>
      <w:r w:rsidR="003A4C18">
        <w:rPr>
          <w:b/>
          <w:bCs/>
        </w:rPr>
        <w:t>:</w:t>
      </w:r>
      <w:r w:rsidRPr="00FB0896">
        <w:rPr>
          <w:b/>
          <w:bCs/>
        </w:rPr>
        <w:t xml:space="preserve"> </w:t>
      </w:r>
      <w:proofErr w:type="spellStart"/>
      <w:r w:rsidRPr="00FB0896">
        <w:rPr>
          <w:b/>
          <w:bCs/>
        </w:rPr>
        <w:t>df</w:t>
      </w:r>
      <w:proofErr w:type="spellEnd"/>
      <w:r w:rsidRPr="00FB0896">
        <w:rPr>
          <w:b/>
          <w:bCs/>
        </w:rPr>
        <w:t xml:space="preserve"> = 21</w:t>
      </w:r>
    </w:p>
    <w:p w14:paraId="65B55ACC" w14:textId="0ED602F7" w:rsidR="00FB0896" w:rsidRPr="00FB0896" w:rsidRDefault="00FB0896" w:rsidP="00FB0896">
      <w:pPr>
        <w:numPr>
          <w:ilvl w:val="1"/>
          <w:numId w:val="14"/>
        </w:numPr>
      </w:pPr>
      <w:r w:rsidRPr="00FB0896">
        <w:t xml:space="preserve">This is the </w:t>
      </w:r>
      <w:r w:rsidR="007A01E4">
        <w:t>count</w:t>
      </w:r>
      <w:r w:rsidRPr="00FB0896">
        <w:t xml:space="preserve"> of independent values that can vary in the dataset, calculated as the sample size minus one.</w:t>
      </w:r>
    </w:p>
    <w:p w14:paraId="5426FCFD" w14:textId="1397F743" w:rsidR="00FB0896" w:rsidRPr="00FB0896" w:rsidRDefault="00FB0896" w:rsidP="00F5609B">
      <w:pPr>
        <w:rPr>
          <w:b/>
          <w:bCs/>
        </w:rPr>
      </w:pPr>
      <w:r w:rsidRPr="00FB0896">
        <w:rPr>
          <w:b/>
          <w:bCs/>
        </w:rPr>
        <w:t>p-Value</w:t>
      </w:r>
      <w:r w:rsidR="003A4C18">
        <w:rPr>
          <w:b/>
          <w:bCs/>
        </w:rPr>
        <w:t>:</w:t>
      </w:r>
      <w:r w:rsidR="00F5609B">
        <w:rPr>
          <w:b/>
          <w:bCs/>
        </w:rPr>
        <w:t xml:space="preserve"> (</w:t>
      </w:r>
      <w:r w:rsidR="00F5609B">
        <w:rPr>
          <w:rFonts w:cstheme="minorHAnsi"/>
          <w:b/>
          <w:bCs/>
        </w:rPr>
        <w:t>α</w:t>
      </w:r>
      <w:r w:rsidR="00F5609B">
        <w:rPr>
          <w:b/>
          <w:bCs/>
        </w:rPr>
        <w:t>)</w:t>
      </w:r>
      <w:r w:rsidRPr="00FB0896">
        <w:rPr>
          <w:b/>
          <w:bCs/>
        </w:rPr>
        <w:t xml:space="preserve"> = 0.1225</w:t>
      </w:r>
    </w:p>
    <w:p w14:paraId="76C447F4" w14:textId="7CA6E905" w:rsidR="00FB0896" w:rsidRPr="00FB0896" w:rsidRDefault="007A01E4" w:rsidP="00F5609B">
      <w:pPr>
        <w:numPr>
          <w:ilvl w:val="1"/>
          <w:numId w:val="15"/>
        </w:numPr>
      </w:pPr>
      <w:r w:rsidRPr="007A01E4">
        <w:t>If the null hypothesis is true, the p-value represents the probability of obtaining a test statistic as extreme as, or more extreme than, the one observed</w:t>
      </w:r>
      <w:r w:rsidR="00F5609B" w:rsidRPr="00F5609B">
        <w:t xml:space="preserve">. The frequently accepted level </w:t>
      </w:r>
      <w:r>
        <w:t xml:space="preserve">of </w:t>
      </w:r>
      <w:r w:rsidRPr="00F5609B">
        <w:t xml:space="preserve">significance </w:t>
      </w:r>
      <w:r w:rsidR="00F5609B" w:rsidRPr="00F5609B">
        <w:t>of 0.05 is less than the p-value of 0.1225.</w:t>
      </w:r>
    </w:p>
    <w:p w14:paraId="787CE624" w14:textId="77777777" w:rsidR="00FB0896" w:rsidRPr="00FB0896" w:rsidRDefault="00FB0896" w:rsidP="001839F7">
      <w:r w:rsidRPr="00FB0896">
        <w:rPr>
          <w:b/>
          <w:bCs/>
        </w:rPr>
        <w:t>95% Confidence Interval: [769.8249, 1029.3569]</w:t>
      </w:r>
    </w:p>
    <w:p w14:paraId="6A95F500" w14:textId="428FD740" w:rsidR="00FB0896" w:rsidRPr="00FB0896" w:rsidRDefault="00FB0896" w:rsidP="00FB0896">
      <w:pPr>
        <w:numPr>
          <w:ilvl w:val="1"/>
          <w:numId w:val="16"/>
        </w:numPr>
      </w:pPr>
      <w:r w:rsidRPr="00FB0896">
        <w:t xml:space="preserve">This range means we are 95% confident that the </w:t>
      </w:r>
      <w:r w:rsidR="00F5609B">
        <w:t>actual</w:t>
      </w:r>
      <w:r w:rsidRPr="00FB0896">
        <w:t xml:space="preserve"> population mean lies within th</w:t>
      </w:r>
      <w:r w:rsidR="007A01E4">
        <w:t>e</w:t>
      </w:r>
      <w:r w:rsidRPr="00FB0896">
        <w:t xml:space="preserve"> interval. Since 1000 is within th</w:t>
      </w:r>
      <w:r w:rsidR="007A01E4">
        <w:t>e</w:t>
      </w:r>
      <w:r w:rsidRPr="00FB0896">
        <w:t xml:space="preserve"> range, it further supports the null hypothesis.</w:t>
      </w:r>
    </w:p>
    <w:p w14:paraId="0D3DFBA3" w14:textId="716E14E8" w:rsidR="00FB0896" w:rsidRPr="00FB0896" w:rsidRDefault="00FB0896" w:rsidP="00F5609B">
      <w:pPr>
        <w:rPr>
          <w:b/>
          <w:bCs/>
        </w:rPr>
      </w:pPr>
      <w:r w:rsidRPr="00FB0896">
        <w:rPr>
          <w:b/>
          <w:bCs/>
        </w:rPr>
        <w:lastRenderedPageBreak/>
        <w:t>Sample Mean:</w:t>
      </w:r>
    </w:p>
    <w:p w14:paraId="1DEB4474" w14:textId="52680785" w:rsidR="00FB0896" w:rsidRPr="00FB0896" w:rsidRDefault="00FB0896" w:rsidP="00FB0896">
      <w:pPr>
        <w:numPr>
          <w:ilvl w:val="1"/>
          <w:numId w:val="17"/>
        </w:numPr>
      </w:pPr>
      <w:r w:rsidRPr="00FB0896">
        <w:t xml:space="preserve">The </w:t>
      </w:r>
      <w:r w:rsidR="007A01E4">
        <w:t>mean of sample</w:t>
      </w:r>
      <w:r w:rsidRPr="00FB0896">
        <w:t xml:space="preserve"> passenger count is 899.5909.</w:t>
      </w:r>
      <w:r w:rsidR="00F5609B">
        <w:br/>
      </w:r>
    </w:p>
    <w:p w14:paraId="65ADDE5F" w14:textId="77777777" w:rsidR="00FB0896" w:rsidRPr="00FB0896" w:rsidRDefault="00FB0896" w:rsidP="00FB0896">
      <w:pPr>
        <w:rPr>
          <w:b/>
          <w:bCs/>
        </w:rPr>
      </w:pPr>
      <w:r w:rsidRPr="00FB0896">
        <w:rPr>
          <w:b/>
          <w:bCs/>
        </w:rPr>
        <w:t>Interpretation:</w:t>
      </w:r>
    </w:p>
    <w:p w14:paraId="5A38C03F" w14:textId="5CA8143E" w:rsidR="00FB0896" w:rsidRPr="00FB0896" w:rsidRDefault="00FB0896" w:rsidP="00FB0896">
      <w:r w:rsidRPr="00FB0896">
        <w:t xml:space="preserve">Since the p-value (0.1225) </w:t>
      </w:r>
      <w:r w:rsidR="00F5609B">
        <w:t>exceeds</w:t>
      </w:r>
      <w:r w:rsidRPr="00FB0896">
        <w:t xml:space="preserve"> the </w:t>
      </w:r>
      <w:r w:rsidR="007A01E4">
        <w:t xml:space="preserve">level of </w:t>
      </w:r>
      <w:r w:rsidRPr="00FB0896">
        <w:t xml:space="preserve">significance (α = 0.05), we fail to reject the null hypothesis. This means there is </w:t>
      </w:r>
      <w:r w:rsidR="007A01E4">
        <w:t xml:space="preserve">not </w:t>
      </w:r>
      <w:r w:rsidR="00F5609B">
        <w:t>sufficient</w:t>
      </w:r>
      <w:r w:rsidRPr="00FB0896">
        <w:t xml:space="preserve"> evidence to conclude that the mean number of passengers </w:t>
      </w:r>
      <w:r w:rsidR="00F5609B">
        <w:t>significantly differs</w:t>
      </w:r>
      <w:r w:rsidRPr="00FB0896">
        <w:t xml:space="preserve"> from 1000. Additionally, the confidence interval contains 1000, indicating that the true mean could reasonably be 1000.</w:t>
      </w:r>
    </w:p>
    <w:p w14:paraId="5E138628" w14:textId="77777777" w:rsidR="007A01E4" w:rsidRPr="007A01E4" w:rsidRDefault="007A01E4" w:rsidP="007A01E4">
      <w:r w:rsidRPr="007A01E4">
        <w:t>We do not have enough evidence, based on the data and the one-sample t-test, to conclude that the average number of passengers differs much from 1000.</w:t>
      </w:r>
    </w:p>
    <w:p w14:paraId="1FE2E183" w14:textId="0AFF8D06" w:rsidR="007A2A1B" w:rsidRDefault="007A2A1B" w:rsidP="007A2A1B"/>
    <w:p w14:paraId="76FE17CD" w14:textId="39E4F5F7" w:rsidR="00B50C8F" w:rsidRDefault="00B50C8F" w:rsidP="00B50C8F">
      <w:pPr>
        <w:pStyle w:val="Heading3"/>
        <w:numPr>
          <w:ilvl w:val="0"/>
          <w:numId w:val="25"/>
        </w:numPr>
      </w:pPr>
      <w:r w:rsidRPr="00B50C8F">
        <w:t>Two Sample t-test (or) Hypothesis test for P-value:</w:t>
      </w:r>
    </w:p>
    <w:p w14:paraId="1D3D5237" w14:textId="0AA525ED" w:rsidR="001839F7" w:rsidRPr="001839F7" w:rsidRDefault="001839F7" w:rsidP="001839F7">
      <w:r>
        <w:t xml:space="preserve">Two different groups of passenger datasets were considered for carrying out a two-sample t-test. Group 1 contains the passenger count of LA International Airport for 2022 and 2023, while Group 2 contains the passenger count of LA International Airport for 2021 and 2020. </w:t>
      </w:r>
    </w:p>
    <w:p w14:paraId="2B48FD7F" w14:textId="738D07EB" w:rsidR="00B50C8F" w:rsidRPr="00B50C8F" w:rsidRDefault="00B50C8F" w:rsidP="00B50C8F">
      <w:r w:rsidRPr="00B50C8F">
        <w:rPr>
          <w:noProof/>
        </w:rPr>
        <w:drawing>
          <wp:inline distT="0" distB="0" distL="0" distR="0" wp14:anchorId="0475C1FA" wp14:editId="53DE07E0">
            <wp:extent cx="5349704" cy="1615580"/>
            <wp:effectExtent l="19050" t="19050" r="22860" b="22860"/>
            <wp:docPr id="1723677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771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1615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C85B11" w14:textId="77777777" w:rsidR="00B50C8F" w:rsidRPr="00B50C8F" w:rsidRDefault="00B50C8F" w:rsidP="00B50C8F">
      <w:pPr>
        <w:rPr>
          <w:b/>
          <w:bCs/>
        </w:rPr>
      </w:pPr>
      <w:r w:rsidRPr="00B50C8F">
        <w:rPr>
          <w:b/>
          <w:bCs/>
        </w:rPr>
        <w:t>Hypotheses:</w:t>
      </w:r>
    </w:p>
    <w:p w14:paraId="345A729E" w14:textId="3D7111FD" w:rsidR="00B50C8F" w:rsidRPr="00B50C8F" w:rsidRDefault="00B50C8F" w:rsidP="00B50C8F">
      <w:pPr>
        <w:numPr>
          <w:ilvl w:val="0"/>
          <w:numId w:val="18"/>
        </w:numPr>
        <w:rPr>
          <w:b/>
          <w:bCs/>
        </w:rPr>
      </w:pPr>
      <w:r w:rsidRPr="00B50C8F">
        <w:rPr>
          <w:b/>
          <w:bCs/>
        </w:rPr>
        <w:t xml:space="preserve">Null Hypothesis (H0): </w:t>
      </w:r>
      <w:r w:rsidR="00C15265">
        <w:t>M</w:t>
      </w:r>
      <w:r w:rsidRPr="00B50C8F">
        <w:t>ean number of passengers in both groups is equal (μ1=μ2).</w:t>
      </w:r>
    </w:p>
    <w:p w14:paraId="0CEBF044" w14:textId="498174FF" w:rsidR="00B50C8F" w:rsidRPr="00B50C8F" w:rsidRDefault="00B50C8F" w:rsidP="00B50C8F">
      <w:pPr>
        <w:numPr>
          <w:ilvl w:val="0"/>
          <w:numId w:val="18"/>
        </w:numPr>
        <w:rPr>
          <w:b/>
          <w:bCs/>
        </w:rPr>
      </w:pPr>
      <w:r w:rsidRPr="00B50C8F">
        <w:rPr>
          <w:b/>
          <w:bCs/>
        </w:rPr>
        <w:t xml:space="preserve">Alternative Hypothesis (H1): </w:t>
      </w:r>
      <w:r w:rsidR="00C15265">
        <w:t>M</w:t>
      </w:r>
      <w:r w:rsidRPr="00B50C8F">
        <w:t xml:space="preserve">ean number of passengers in both groups is </w:t>
      </w:r>
      <w:r>
        <w:t>unequal</w:t>
      </w:r>
      <w:r w:rsidRPr="00B50C8F">
        <w:t xml:space="preserve"> (μ1≠μ2).</w:t>
      </w:r>
    </w:p>
    <w:p w14:paraId="401E9E31" w14:textId="5FD5D21F" w:rsidR="00B50C8F" w:rsidRPr="00B50C8F" w:rsidRDefault="00B50C8F" w:rsidP="00B50C8F">
      <w:pPr>
        <w:rPr>
          <w:b/>
          <w:bCs/>
        </w:rPr>
      </w:pPr>
      <w:r w:rsidRPr="00B50C8F">
        <w:rPr>
          <w:b/>
          <w:bCs/>
        </w:rPr>
        <w:t>Test Statistic:</w:t>
      </w:r>
      <w:r>
        <w:rPr>
          <w:b/>
          <w:bCs/>
        </w:rPr>
        <w:t xml:space="preserve"> </w:t>
      </w:r>
      <w:r w:rsidRPr="00B50C8F">
        <w:rPr>
          <w:b/>
          <w:bCs/>
        </w:rPr>
        <w:t>t = 1.0616</w:t>
      </w:r>
    </w:p>
    <w:p w14:paraId="71A78727" w14:textId="0F8331C6" w:rsidR="00B50C8F" w:rsidRPr="00B50C8F" w:rsidRDefault="00B50C8F" w:rsidP="00B50C8F">
      <w:pPr>
        <w:numPr>
          <w:ilvl w:val="1"/>
          <w:numId w:val="19"/>
        </w:numPr>
      </w:pPr>
      <w:r w:rsidRPr="00B50C8F">
        <w:t xml:space="preserve">This figure shows how the sample means vary </w:t>
      </w:r>
      <w:r>
        <w:t>regarding</w:t>
      </w:r>
      <w:r w:rsidRPr="00B50C8F">
        <w:t xml:space="preserve"> the samples' variability. A positive number indicates that the first group's mean </w:t>
      </w:r>
      <w:r>
        <w:t>exceeds</w:t>
      </w:r>
      <w:r w:rsidRPr="00B50C8F">
        <w:t xml:space="preserve"> the second </w:t>
      </w:r>
      <w:proofErr w:type="gramStart"/>
      <w:r>
        <w:t>group's</w:t>
      </w:r>
      <w:proofErr w:type="gramEnd"/>
      <w:r w:rsidRPr="00B50C8F">
        <w:t>.</w:t>
      </w:r>
    </w:p>
    <w:p w14:paraId="6037B0D7" w14:textId="23D3ACD4" w:rsidR="00B50C8F" w:rsidRPr="00B50C8F" w:rsidRDefault="00B50C8F" w:rsidP="00B50C8F">
      <w:pPr>
        <w:rPr>
          <w:b/>
          <w:bCs/>
        </w:rPr>
      </w:pPr>
      <w:r w:rsidRPr="00B50C8F">
        <w:rPr>
          <w:b/>
          <w:bCs/>
        </w:rPr>
        <w:t>Degrees of Freedom</w:t>
      </w:r>
      <w:r>
        <w:rPr>
          <w:b/>
          <w:bCs/>
        </w:rPr>
        <w:t xml:space="preserve">: </w:t>
      </w:r>
      <w:proofErr w:type="spellStart"/>
      <w:r w:rsidRPr="00B50C8F">
        <w:rPr>
          <w:b/>
          <w:bCs/>
        </w:rPr>
        <w:t>df</w:t>
      </w:r>
      <w:proofErr w:type="spellEnd"/>
      <w:r w:rsidRPr="00B50C8F">
        <w:rPr>
          <w:b/>
          <w:bCs/>
        </w:rPr>
        <w:t xml:space="preserve"> = 34.215</w:t>
      </w:r>
    </w:p>
    <w:p w14:paraId="538824EF" w14:textId="7B52EE44" w:rsidR="00B50C8F" w:rsidRPr="00B50C8F" w:rsidRDefault="00B50C8F" w:rsidP="00B50C8F">
      <w:pPr>
        <w:numPr>
          <w:ilvl w:val="1"/>
          <w:numId w:val="20"/>
        </w:numPr>
      </w:pPr>
      <w:r w:rsidRPr="00B50C8F">
        <w:t>The degrees of freedom for the</w:t>
      </w:r>
      <w:r>
        <w:t xml:space="preserve"> </w:t>
      </w:r>
      <w:r w:rsidRPr="00B50C8F">
        <w:t>Two Sample t-test, which accounts for the</w:t>
      </w:r>
      <w:r w:rsidR="00C15265">
        <w:t xml:space="preserve"> </w:t>
      </w:r>
      <w:r w:rsidRPr="00B50C8F">
        <w:t xml:space="preserve">sizes </w:t>
      </w:r>
      <w:r w:rsidR="00C15265">
        <w:t xml:space="preserve">of the sample </w:t>
      </w:r>
      <w:r w:rsidRPr="00B50C8F">
        <w:t>and variances of the two groups.</w:t>
      </w:r>
    </w:p>
    <w:p w14:paraId="2D0EE8D3" w14:textId="15DF4CEA" w:rsidR="00B50C8F" w:rsidRPr="00B50C8F" w:rsidRDefault="00B50C8F" w:rsidP="00B50C8F">
      <w:pPr>
        <w:rPr>
          <w:b/>
          <w:bCs/>
        </w:rPr>
      </w:pPr>
      <w:r w:rsidRPr="00B50C8F">
        <w:rPr>
          <w:b/>
          <w:bCs/>
        </w:rPr>
        <w:t>p-Value:</w:t>
      </w:r>
      <w:r>
        <w:rPr>
          <w:b/>
          <w:bCs/>
        </w:rPr>
        <w:t xml:space="preserve"> </w:t>
      </w:r>
      <w:r w:rsidRPr="00B50C8F">
        <w:rPr>
          <w:b/>
          <w:bCs/>
        </w:rPr>
        <w:t>p = 0.2958</w:t>
      </w:r>
    </w:p>
    <w:p w14:paraId="3006A405" w14:textId="6B85B9DB" w:rsidR="00B50C8F" w:rsidRPr="00B50C8F" w:rsidRDefault="00C15265" w:rsidP="001839F7">
      <w:pPr>
        <w:numPr>
          <w:ilvl w:val="1"/>
          <w:numId w:val="21"/>
        </w:numPr>
      </w:pPr>
      <w:r w:rsidRPr="00C15265">
        <w:t>The p-value indicates the probability of obtaining a test statistic at least as extreme as the one observed, assuming the null hypothesis is true. The conventional significance level of 0.05 is surpassed with a p-value of 0.2958.</w:t>
      </w:r>
    </w:p>
    <w:p w14:paraId="6ABB8759" w14:textId="33D6F5E7" w:rsidR="00B50C8F" w:rsidRPr="00B50C8F" w:rsidRDefault="00B50C8F" w:rsidP="001839F7">
      <w:pPr>
        <w:rPr>
          <w:b/>
          <w:bCs/>
        </w:rPr>
      </w:pPr>
      <w:r w:rsidRPr="00B50C8F">
        <w:rPr>
          <w:b/>
          <w:bCs/>
        </w:rPr>
        <w:t>95% Confidence Interval: [-132.0503, 421.0655]</w:t>
      </w:r>
    </w:p>
    <w:p w14:paraId="37446103" w14:textId="39F0BB03" w:rsidR="00B50C8F" w:rsidRPr="00B50C8F" w:rsidRDefault="00B50C8F" w:rsidP="00B50C8F">
      <w:pPr>
        <w:numPr>
          <w:ilvl w:val="1"/>
          <w:numId w:val="22"/>
        </w:numPr>
      </w:pPr>
      <w:r w:rsidRPr="00B50C8F">
        <w:lastRenderedPageBreak/>
        <w:t xml:space="preserve">This range means we are 95% confident that the </w:t>
      </w:r>
      <w:r w:rsidR="00C15265">
        <w:t>actual</w:t>
      </w:r>
      <w:r w:rsidRPr="00B50C8F">
        <w:t xml:space="preserve"> difference in means lies between -132.0503 and 421.0655. Since this interval includes zero, the true difference could be zero, indicating no significant difference between the </w:t>
      </w:r>
      <w:r w:rsidR="00C15265">
        <w:t xml:space="preserve">means of the </w:t>
      </w:r>
      <w:r w:rsidRPr="00B50C8F">
        <w:t>group</w:t>
      </w:r>
      <w:r w:rsidR="00C15265">
        <w:t>.</w:t>
      </w:r>
    </w:p>
    <w:p w14:paraId="554A7758" w14:textId="77777777" w:rsidR="00B50C8F" w:rsidRPr="00B50C8F" w:rsidRDefault="00B50C8F" w:rsidP="00B50C8F">
      <w:pPr>
        <w:rPr>
          <w:b/>
          <w:bCs/>
        </w:rPr>
      </w:pPr>
      <w:r w:rsidRPr="00B50C8F">
        <w:rPr>
          <w:b/>
          <w:bCs/>
        </w:rPr>
        <w:t>Sample Means:</w:t>
      </w:r>
    </w:p>
    <w:p w14:paraId="24D16135" w14:textId="77777777" w:rsidR="00B50C8F" w:rsidRPr="00B50C8F" w:rsidRDefault="00B50C8F" w:rsidP="00B50C8F">
      <w:pPr>
        <w:numPr>
          <w:ilvl w:val="0"/>
          <w:numId w:val="23"/>
        </w:numPr>
        <w:rPr>
          <w:b/>
          <w:bCs/>
        </w:rPr>
      </w:pPr>
      <w:r w:rsidRPr="00B50C8F">
        <w:rPr>
          <w:b/>
          <w:bCs/>
        </w:rPr>
        <w:t>mean of x = 899.5909</w:t>
      </w:r>
    </w:p>
    <w:p w14:paraId="0F8AF9DC" w14:textId="77777777" w:rsidR="00B50C8F" w:rsidRPr="00B50C8F" w:rsidRDefault="00B50C8F" w:rsidP="00B50C8F">
      <w:pPr>
        <w:numPr>
          <w:ilvl w:val="1"/>
          <w:numId w:val="23"/>
        </w:numPr>
      </w:pPr>
      <w:r w:rsidRPr="00B50C8F">
        <w:t>The sample mean for the first group is 899.5909 passengers.</w:t>
      </w:r>
    </w:p>
    <w:p w14:paraId="61A02AF6" w14:textId="77777777" w:rsidR="00B50C8F" w:rsidRPr="00B50C8F" w:rsidRDefault="00B50C8F" w:rsidP="00B50C8F">
      <w:pPr>
        <w:numPr>
          <w:ilvl w:val="0"/>
          <w:numId w:val="23"/>
        </w:numPr>
        <w:rPr>
          <w:b/>
          <w:bCs/>
        </w:rPr>
      </w:pPr>
      <w:r w:rsidRPr="00B50C8F">
        <w:rPr>
          <w:b/>
          <w:bCs/>
        </w:rPr>
        <w:t>mean of y = 755.0833</w:t>
      </w:r>
    </w:p>
    <w:p w14:paraId="589D087E" w14:textId="77777777" w:rsidR="00B50C8F" w:rsidRPr="00B50C8F" w:rsidRDefault="00B50C8F" w:rsidP="00B50C8F">
      <w:pPr>
        <w:numPr>
          <w:ilvl w:val="1"/>
          <w:numId w:val="23"/>
        </w:numPr>
      </w:pPr>
      <w:r w:rsidRPr="00B50C8F">
        <w:t>The sample mean for the second group is 755.0833 passengers.</w:t>
      </w:r>
    </w:p>
    <w:p w14:paraId="1B5B9D8C" w14:textId="0F46C650" w:rsidR="00B50C8F" w:rsidRPr="00B50C8F" w:rsidRDefault="00B50C8F" w:rsidP="00B50C8F">
      <w:pPr>
        <w:rPr>
          <w:b/>
          <w:bCs/>
        </w:rPr>
      </w:pPr>
      <w:r>
        <w:rPr>
          <w:b/>
          <w:bCs/>
        </w:rPr>
        <w:t>Interpretation:</w:t>
      </w:r>
    </w:p>
    <w:p w14:paraId="24B7BA2F" w14:textId="31FD4BE2" w:rsidR="00B50C8F" w:rsidRPr="00B50C8F" w:rsidRDefault="00B50C8F" w:rsidP="00B50C8F">
      <w:r w:rsidRPr="00B50C8F">
        <w:t xml:space="preserve">Since the p-value (0.2958) </w:t>
      </w:r>
      <w:r w:rsidR="001839F7">
        <w:t>exceeds</w:t>
      </w:r>
      <w:r w:rsidRPr="00B50C8F">
        <w:t xml:space="preserve"> the level </w:t>
      </w:r>
      <w:r w:rsidR="00C15265">
        <w:t xml:space="preserve">of significance </w:t>
      </w:r>
      <w:r w:rsidRPr="00B50C8F">
        <w:t xml:space="preserve">(α = 0.05), we fail to reject the null hypothesis. This means there is not enough evidence to conclude that there is a significant difference between the mean passenger counts of the groups. Additionally, the 95% confidence interval </w:t>
      </w:r>
      <w:r w:rsidR="00C15265">
        <w:t>includes</w:t>
      </w:r>
      <w:r w:rsidRPr="00B50C8F">
        <w:t xml:space="preserve"> zero, </w:t>
      </w:r>
      <w:r w:rsidR="001839F7">
        <w:t>further supporting</w:t>
      </w:r>
      <w:r w:rsidRPr="00B50C8F">
        <w:t xml:space="preserve"> the possibility </w:t>
      </w:r>
      <w:r w:rsidR="001839F7">
        <w:t>of</w:t>
      </w:r>
      <w:r w:rsidRPr="00B50C8F">
        <w:t xml:space="preserve"> no true difference in the means.</w:t>
      </w:r>
    </w:p>
    <w:p w14:paraId="1247C274" w14:textId="0111976F" w:rsidR="00A71657" w:rsidRDefault="00A71657" w:rsidP="00DB66CB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A7165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In conclusion, we do not have enough evidence to conclude that 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the average number of passengers between the two groups is significantly different based on the data and the results of the Two-Sample</w:t>
      </w:r>
      <w:r w:rsidRPr="00A71657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t-test.</w:t>
      </w:r>
    </w:p>
    <w:p w14:paraId="440D9170" w14:textId="3FE6BF5A" w:rsidR="00DB66CB" w:rsidRDefault="00DB66CB" w:rsidP="00DB66CB">
      <w:pPr>
        <w:pStyle w:val="Heading1"/>
      </w:pPr>
      <w:r>
        <w:t>REFERENCES:</w:t>
      </w:r>
    </w:p>
    <w:p w14:paraId="625F764F" w14:textId="75491176" w:rsidR="003C7247" w:rsidRPr="00204158" w:rsidRDefault="001839F7" w:rsidP="003C7247">
      <w:pPr>
        <w:pStyle w:val="ListParagraph"/>
        <w:numPr>
          <w:ilvl w:val="0"/>
          <w:numId w:val="10"/>
        </w:numPr>
      </w:pPr>
      <w:r w:rsidRPr="001839F7">
        <w:t xml:space="preserve">Bluman, A. G. (2018). </w:t>
      </w:r>
      <w:r w:rsidRPr="001839F7">
        <w:rPr>
          <w:i/>
          <w:iCs/>
        </w:rPr>
        <w:t xml:space="preserve">Elementary statistics: A </w:t>
      </w:r>
      <w:proofErr w:type="gramStart"/>
      <w:r w:rsidRPr="001839F7">
        <w:rPr>
          <w:i/>
          <w:iCs/>
        </w:rPr>
        <w:t>step by step</w:t>
      </w:r>
      <w:proofErr w:type="gramEnd"/>
      <w:r w:rsidRPr="001839F7">
        <w:rPr>
          <w:i/>
          <w:iCs/>
        </w:rPr>
        <w:t xml:space="preserve"> approach</w:t>
      </w:r>
      <w:r w:rsidRPr="001839F7">
        <w:t xml:space="preserve"> (10th ed.). McGraw-Hill Education.</w:t>
      </w:r>
    </w:p>
    <w:p w14:paraId="3ABF289F" w14:textId="473CE444" w:rsidR="00DB66CB" w:rsidRDefault="001839F7" w:rsidP="00DB66CB">
      <w:pPr>
        <w:pStyle w:val="ListParagraph"/>
        <w:numPr>
          <w:ilvl w:val="0"/>
          <w:numId w:val="10"/>
        </w:numPr>
      </w:pPr>
      <w:r w:rsidRPr="001839F7">
        <w:t xml:space="preserve">Moore, D. S., Notz, W. I., &amp; Flinger, M. A. (2015). </w:t>
      </w:r>
      <w:r w:rsidRPr="001839F7">
        <w:rPr>
          <w:i/>
          <w:iCs/>
        </w:rPr>
        <w:t>The basic practice of statistics</w:t>
      </w:r>
      <w:r w:rsidRPr="001839F7">
        <w:t xml:space="preserve"> (7th ed.). W. H. Freeman and Company.</w:t>
      </w:r>
    </w:p>
    <w:p w14:paraId="36463C76" w14:textId="7CDFA7BD" w:rsidR="001839F7" w:rsidRDefault="001839F7" w:rsidP="00DB66CB">
      <w:pPr>
        <w:pStyle w:val="ListParagraph"/>
        <w:numPr>
          <w:ilvl w:val="0"/>
          <w:numId w:val="10"/>
        </w:numPr>
      </w:pPr>
      <w:r w:rsidRPr="001839F7">
        <w:t xml:space="preserve">R Core Team. (n.d.). </w:t>
      </w:r>
      <w:r w:rsidRPr="001839F7">
        <w:rPr>
          <w:i/>
          <w:iCs/>
        </w:rPr>
        <w:t>One-sample t-test with distributions3</w:t>
      </w:r>
      <w:r w:rsidRPr="001839F7">
        <w:t xml:space="preserve">. The Comprehensive R Archive Network (CRAN). Retrieved November 16, 2024, from </w:t>
      </w:r>
      <w:hyperlink r:id="rId10" w:tgtFrame="_new" w:history="1">
        <w:r w:rsidRPr="001839F7">
          <w:rPr>
            <w:rStyle w:val="Hyperlink"/>
          </w:rPr>
          <w:t>https://cran.r-project.org/web/packages/distributions3/vignettes/one-sample-t-test.html</w:t>
        </w:r>
      </w:hyperlink>
    </w:p>
    <w:p w14:paraId="39FE1E95" w14:textId="244A627E" w:rsidR="001839F7" w:rsidRDefault="001839F7" w:rsidP="00DB66CB">
      <w:pPr>
        <w:pStyle w:val="ListParagraph"/>
        <w:numPr>
          <w:ilvl w:val="0"/>
          <w:numId w:val="10"/>
        </w:numPr>
      </w:pPr>
      <w:proofErr w:type="spellStart"/>
      <w:r w:rsidRPr="001839F7">
        <w:t>Kassambara</w:t>
      </w:r>
      <w:proofErr w:type="spellEnd"/>
      <w:r w:rsidRPr="001839F7">
        <w:t xml:space="preserve">, A. (n.d.). </w:t>
      </w:r>
      <w:r w:rsidRPr="001839F7">
        <w:rPr>
          <w:i/>
          <w:iCs/>
        </w:rPr>
        <w:t>How to do two-sample t-test in R</w:t>
      </w:r>
      <w:r w:rsidRPr="001839F7">
        <w:t xml:space="preserve">. </w:t>
      </w:r>
      <w:proofErr w:type="spellStart"/>
      <w:r w:rsidRPr="001839F7">
        <w:t>Datanovia</w:t>
      </w:r>
      <w:proofErr w:type="spellEnd"/>
      <w:r w:rsidRPr="001839F7">
        <w:t xml:space="preserve">. Retrieved November 16, 2024, from </w:t>
      </w:r>
      <w:hyperlink r:id="rId11" w:tgtFrame="_new" w:history="1">
        <w:r w:rsidRPr="001839F7">
          <w:rPr>
            <w:rStyle w:val="Hyperlink"/>
          </w:rPr>
          <w:t>https://www.datanovia.com/en/lessons/how-to-do-a-t-test-in-r-calculation-and-reporting/how-to-do-two-sample-t-test-in-r/</w:t>
        </w:r>
      </w:hyperlink>
    </w:p>
    <w:p w14:paraId="24A0CCBC" w14:textId="77777777" w:rsidR="001839F7" w:rsidRDefault="001839F7" w:rsidP="001839F7">
      <w:pPr>
        <w:pStyle w:val="ListParagraph"/>
      </w:pPr>
    </w:p>
    <w:p w14:paraId="16C14A2F" w14:textId="77777777" w:rsidR="00DB66CB" w:rsidRPr="0040219A" w:rsidRDefault="00DB66CB" w:rsidP="0040219A"/>
    <w:p w14:paraId="0C90924F" w14:textId="77777777" w:rsidR="0040219A" w:rsidRDefault="0040219A" w:rsidP="0040219A"/>
    <w:p w14:paraId="6247BD45" w14:textId="77777777" w:rsidR="0040219A" w:rsidRPr="009C59D6" w:rsidRDefault="0040219A" w:rsidP="009C59D6"/>
    <w:p w14:paraId="3AEAF7BF" w14:textId="77777777" w:rsidR="009C59D6" w:rsidRDefault="009C59D6"/>
    <w:sectPr w:rsidR="009C59D6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A15627" w14:textId="77777777" w:rsidR="00CF01A1" w:rsidRDefault="00CF01A1" w:rsidP="003C7247">
      <w:pPr>
        <w:spacing w:after="0" w:line="240" w:lineRule="auto"/>
      </w:pPr>
      <w:r>
        <w:separator/>
      </w:r>
    </w:p>
  </w:endnote>
  <w:endnote w:type="continuationSeparator" w:id="0">
    <w:p w14:paraId="754692BC" w14:textId="77777777" w:rsidR="00CF01A1" w:rsidRDefault="00CF01A1" w:rsidP="003C72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6DC3F5" w14:textId="77777777" w:rsidR="00CF01A1" w:rsidRDefault="00CF01A1" w:rsidP="003C7247">
      <w:pPr>
        <w:spacing w:after="0" w:line="240" w:lineRule="auto"/>
      </w:pPr>
      <w:r>
        <w:separator/>
      </w:r>
    </w:p>
  </w:footnote>
  <w:footnote w:type="continuationSeparator" w:id="0">
    <w:p w14:paraId="618EF65D" w14:textId="77777777" w:rsidR="00CF01A1" w:rsidRDefault="00CF01A1" w:rsidP="003C72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051405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666703" w14:textId="202CD1D9" w:rsidR="003C7247" w:rsidRDefault="003C724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3CB3E9" w14:textId="77777777" w:rsidR="003C7247" w:rsidRDefault="003C72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C7FBD"/>
    <w:multiLevelType w:val="hybridMultilevel"/>
    <w:tmpl w:val="9D3EC9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66A77"/>
    <w:multiLevelType w:val="multilevel"/>
    <w:tmpl w:val="3F9A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E97EE8"/>
    <w:multiLevelType w:val="multilevel"/>
    <w:tmpl w:val="C3422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D4ADA"/>
    <w:multiLevelType w:val="hybridMultilevel"/>
    <w:tmpl w:val="FBEC2B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A37D71"/>
    <w:multiLevelType w:val="multilevel"/>
    <w:tmpl w:val="7B10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03420C"/>
    <w:multiLevelType w:val="multilevel"/>
    <w:tmpl w:val="16A6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0A54F9"/>
    <w:multiLevelType w:val="multilevel"/>
    <w:tmpl w:val="3522C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51118B"/>
    <w:multiLevelType w:val="hybridMultilevel"/>
    <w:tmpl w:val="FF9C99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E2B7A"/>
    <w:multiLevelType w:val="hybridMultilevel"/>
    <w:tmpl w:val="4A1CAB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320E25"/>
    <w:multiLevelType w:val="multilevel"/>
    <w:tmpl w:val="B0A42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8C0939"/>
    <w:multiLevelType w:val="multilevel"/>
    <w:tmpl w:val="F142F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13C0939"/>
    <w:multiLevelType w:val="multilevel"/>
    <w:tmpl w:val="E7565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C74924"/>
    <w:multiLevelType w:val="hybridMultilevel"/>
    <w:tmpl w:val="0AD8756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6558E"/>
    <w:multiLevelType w:val="hybridMultilevel"/>
    <w:tmpl w:val="C7964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6D5180"/>
    <w:multiLevelType w:val="multilevel"/>
    <w:tmpl w:val="C88AF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C51DDC"/>
    <w:multiLevelType w:val="hybridMultilevel"/>
    <w:tmpl w:val="9D2080B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A44D83"/>
    <w:multiLevelType w:val="multilevel"/>
    <w:tmpl w:val="D1740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3CC6FDE"/>
    <w:multiLevelType w:val="multilevel"/>
    <w:tmpl w:val="C722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1B2FE4"/>
    <w:multiLevelType w:val="hybridMultilevel"/>
    <w:tmpl w:val="FBEC2B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87343D"/>
    <w:multiLevelType w:val="multilevel"/>
    <w:tmpl w:val="6DE6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CD63BEB"/>
    <w:multiLevelType w:val="hybridMultilevel"/>
    <w:tmpl w:val="E722A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162AAB"/>
    <w:multiLevelType w:val="hybridMultilevel"/>
    <w:tmpl w:val="7A6CF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F16D6"/>
    <w:multiLevelType w:val="hybridMultilevel"/>
    <w:tmpl w:val="D9FAE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6A312C"/>
    <w:multiLevelType w:val="hybridMultilevel"/>
    <w:tmpl w:val="5AE8D6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A66693"/>
    <w:multiLevelType w:val="hybridMultilevel"/>
    <w:tmpl w:val="C7C0B5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182381">
    <w:abstractNumId w:val="7"/>
  </w:num>
  <w:num w:numId="2" w16cid:durableId="716007478">
    <w:abstractNumId w:val="18"/>
  </w:num>
  <w:num w:numId="3" w16cid:durableId="1588423126">
    <w:abstractNumId w:val="3"/>
  </w:num>
  <w:num w:numId="4" w16cid:durableId="1399285092">
    <w:abstractNumId w:val="22"/>
  </w:num>
  <w:num w:numId="5" w16cid:durableId="1419400250">
    <w:abstractNumId w:val="0"/>
  </w:num>
  <w:num w:numId="6" w16cid:durableId="1290164807">
    <w:abstractNumId w:val="8"/>
  </w:num>
  <w:num w:numId="7" w16cid:durableId="1499268467">
    <w:abstractNumId w:val="13"/>
  </w:num>
  <w:num w:numId="8" w16cid:durableId="578446878">
    <w:abstractNumId w:val="23"/>
  </w:num>
  <w:num w:numId="9" w16cid:durableId="793787674">
    <w:abstractNumId w:val="21"/>
  </w:num>
  <w:num w:numId="10" w16cid:durableId="94250825">
    <w:abstractNumId w:val="20"/>
  </w:num>
  <w:num w:numId="11" w16cid:durableId="37705682">
    <w:abstractNumId w:val="24"/>
  </w:num>
  <w:num w:numId="12" w16cid:durableId="296255476">
    <w:abstractNumId w:val="5"/>
  </w:num>
  <w:num w:numId="13" w16cid:durableId="527375607">
    <w:abstractNumId w:val="16"/>
  </w:num>
  <w:num w:numId="14" w16cid:durableId="633828594">
    <w:abstractNumId w:val="19"/>
  </w:num>
  <w:num w:numId="15" w16cid:durableId="1099175113">
    <w:abstractNumId w:val="11"/>
  </w:num>
  <w:num w:numId="16" w16cid:durableId="325208573">
    <w:abstractNumId w:val="6"/>
  </w:num>
  <w:num w:numId="17" w16cid:durableId="1234706246">
    <w:abstractNumId w:val="10"/>
  </w:num>
  <w:num w:numId="18" w16cid:durableId="1065372618">
    <w:abstractNumId w:val="2"/>
  </w:num>
  <w:num w:numId="19" w16cid:durableId="1692757636">
    <w:abstractNumId w:val="17"/>
  </w:num>
  <w:num w:numId="20" w16cid:durableId="2054117863">
    <w:abstractNumId w:val="4"/>
  </w:num>
  <w:num w:numId="21" w16cid:durableId="939917444">
    <w:abstractNumId w:val="14"/>
  </w:num>
  <w:num w:numId="22" w16cid:durableId="371154203">
    <w:abstractNumId w:val="1"/>
  </w:num>
  <w:num w:numId="23" w16cid:durableId="2017339717">
    <w:abstractNumId w:val="9"/>
  </w:num>
  <w:num w:numId="24" w16cid:durableId="1725719997">
    <w:abstractNumId w:val="15"/>
  </w:num>
  <w:num w:numId="25" w16cid:durableId="5370832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B26"/>
    <w:rsid w:val="00005BE3"/>
    <w:rsid w:val="000664AF"/>
    <w:rsid w:val="00180BD2"/>
    <w:rsid w:val="001839F7"/>
    <w:rsid w:val="00193248"/>
    <w:rsid w:val="002615B5"/>
    <w:rsid w:val="002F3409"/>
    <w:rsid w:val="003A4C18"/>
    <w:rsid w:val="003C7247"/>
    <w:rsid w:val="0040219A"/>
    <w:rsid w:val="00470E08"/>
    <w:rsid w:val="00554278"/>
    <w:rsid w:val="007A01E4"/>
    <w:rsid w:val="007A162E"/>
    <w:rsid w:val="007A2A1B"/>
    <w:rsid w:val="0080290C"/>
    <w:rsid w:val="00914B26"/>
    <w:rsid w:val="009C59D6"/>
    <w:rsid w:val="009E7B32"/>
    <w:rsid w:val="00A71657"/>
    <w:rsid w:val="00A73DCB"/>
    <w:rsid w:val="00A8774B"/>
    <w:rsid w:val="00AE2E9C"/>
    <w:rsid w:val="00AF0557"/>
    <w:rsid w:val="00AF3AB1"/>
    <w:rsid w:val="00B10648"/>
    <w:rsid w:val="00B50C8F"/>
    <w:rsid w:val="00C1100E"/>
    <w:rsid w:val="00C15265"/>
    <w:rsid w:val="00C619F7"/>
    <w:rsid w:val="00C66D81"/>
    <w:rsid w:val="00CE6F13"/>
    <w:rsid w:val="00CF01A1"/>
    <w:rsid w:val="00DB66CB"/>
    <w:rsid w:val="00DE4244"/>
    <w:rsid w:val="00F5609B"/>
    <w:rsid w:val="00FB0896"/>
    <w:rsid w:val="00FE2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68A0EF"/>
  <w15:chartTrackingRefBased/>
  <w15:docId w15:val="{F21097D4-4FAE-4845-A037-28DBB619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B26"/>
  </w:style>
  <w:style w:type="paragraph" w:styleId="Heading1">
    <w:name w:val="heading 1"/>
    <w:basedOn w:val="Normal"/>
    <w:next w:val="Normal"/>
    <w:link w:val="Heading1Char"/>
    <w:uiPriority w:val="9"/>
    <w:qFormat/>
    <w:rsid w:val="00914B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4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4B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4B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4B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4B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4B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4B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4B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B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14B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4B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4B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4B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4B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4B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4B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4B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4B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4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4B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4B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4B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4B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4B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4B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4B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4B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4B2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21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19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A2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C7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247"/>
  </w:style>
  <w:style w:type="paragraph" w:styleId="Footer">
    <w:name w:val="footer"/>
    <w:basedOn w:val="Normal"/>
    <w:link w:val="FooterChar"/>
    <w:uiPriority w:val="99"/>
    <w:unhideWhenUsed/>
    <w:rsid w:val="003C72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56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7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2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36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1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0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talog.data.gov/dataset/los-angeles-international-airport-passenger-count-by-carrier-typ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atanovia.com/en/lessons/how-to-do-a-t-test-in-r-calculation-and-reporting/how-to-do-two-sample-t-test-in-r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cran.r-project.org/web/packages/distributions3/vignettes/one-sample-t-test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813</Words>
  <Characters>4672</Characters>
  <Application>Microsoft Office Word</Application>
  <DocSecurity>0</DocSecurity>
  <Lines>113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k</dc:creator>
  <cp:keywords/>
  <dc:description/>
  <cp:lastModifiedBy>dinesh k</cp:lastModifiedBy>
  <cp:revision>2</cp:revision>
  <dcterms:created xsi:type="dcterms:W3CDTF">2024-11-18T22:27:00Z</dcterms:created>
  <dcterms:modified xsi:type="dcterms:W3CDTF">2024-11-18T22:27:00Z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71e7bdc5-299e-40c1-97e2-cc560f31c0fe</vt:lpwstr>
  </property>
</Properties>
</file>