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786C97" w:rsidRDefault="79786C97" w14:paraId="012BB567" w14:textId="49550E18"/>
    <w:tbl>
      <w:tblPr>
        <w:tblStyle w:val="TableGrid"/>
        <w:bidiVisual w:val="0"/>
        <w:tblW w:w="0" w:type="auto"/>
        <w:tblInd w:w="-855" w:type="dxa"/>
        <w:tblLook w:val="06A0" w:firstRow="1" w:lastRow="0" w:firstColumn="1" w:lastColumn="0" w:noHBand="1" w:noVBand="1"/>
      </w:tblPr>
      <w:tblGrid>
        <w:gridCol w:w="4125"/>
        <w:gridCol w:w="4125"/>
        <w:gridCol w:w="3405"/>
      </w:tblGrid>
      <w:tr w:rsidR="0C3227F6" w:rsidTr="0C3227F6" w14:paraId="1F1F639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652F1CB4" w14:textId="38D93647">
            <w:pPr>
              <w:spacing w:before="0" w:beforeAutospacing="off" w:after="0" w:afterAutospacing="off"/>
              <w:jc w:val="center"/>
            </w:pPr>
            <w:r w:rsidRPr="0C3227F6" w:rsidR="0C3227F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Question</w:t>
            </w:r>
          </w:p>
        </w:tc>
        <w:tc>
          <w:tcPr>
            <w:tcW w:w="4125" w:type="dxa"/>
            <w:tcMar/>
          </w:tcPr>
          <w:p w:rsidR="0C3227F6" w:rsidP="0C3227F6" w:rsidRDefault="0C3227F6" w14:paraId="45CC6763" w14:textId="661730EE">
            <w:pPr>
              <w:spacing w:before="0" w:beforeAutospacing="off" w:after="0" w:afterAutospacing="off"/>
              <w:jc w:val="center"/>
            </w:pPr>
            <w:r w:rsidRPr="0C3227F6" w:rsidR="0C3227F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Description / Clarification</w:t>
            </w:r>
          </w:p>
        </w:tc>
        <w:tc>
          <w:tcPr>
            <w:tcW w:w="3405" w:type="dxa"/>
            <w:tcMar/>
          </w:tcPr>
          <w:p w:rsidR="0C3227F6" w:rsidP="0C3227F6" w:rsidRDefault="0C3227F6" w14:paraId="0EEA6F2E" w14:textId="749DE8ED">
            <w:pPr>
              <w:spacing w:before="0" w:beforeAutospacing="off" w:after="0" w:afterAutospacing="off"/>
              <w:jc w:val="center"/>
            </w:pPr>
            <w:r w:rsidRPr="0C3227F6" w:rsidR="0C3227F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Response Type</w:t>
            </w:r>
          </w:p>
        </w:tc>
      </w:tr>
      <w:tr w:rsidR="0C3227F6" w:rsidTr="0C3227F6" w14:paraId="6921A91D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2713401C" w14:textId="044D251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dedicated personnel responsible for data protection and information security?</w:t>
            </w:r>
          </w:p>
        </w:tc>
        <w:tc>
          <w:tcPr>
            <w:tcW w:w="4125" w:type="dxa"/>
            <w:tcMar/>
          </w:tcPr>
          <w:p w:rsidR="0C3227F6" w:rsidP="0C3227F6" w:rsidRDefault="0C3227F6" w14:paraId="6B547949" w14:textId="6983C89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roles such as CISO, DPO, Privacy Officer.</w:t>
            </w:r>
          </w:p>
        </w:tc>
        <w:tc>
          <w:tcPr>
            <w:tcW w:w="3405" w:type="dxa"/>
            <w:tcMar/>
          </w:tcPr>
          <w:p w:rsidR="0C3227F6" w:rsidP="0C3227F6" w:rsidRDefault="0C3227F6" w14:paraId="202B7688" w14:textId="46B18CC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0F38B9F2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10CA7FD" w14:textId="5513E7A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background checks conducted for all personnel handling sensitive or personal data?</w:t>
            </w:r>
          </w:p>
        </w:tc>
        <w:tc>
          <w:tcPr>
            <w:tcW w:w="4125" w:type="dxa"/>
            <w:tcMar/>
          </w:tcPr>
          <w:p w:rsidR="0C3227F6" w:rsidP="0C3227F6" w:rsidRDefault="0C3227F6" w14:paraId="2671F151" w14:textId="419D54B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type and frequency of checks (e.g., pre-hire, annual).</w:t>
            </w:r>
          </w:p>
        </w:tc>
        <w:tc>
          <w:tcPr>
            <w:tcW w:w="3405" w:type="dxa"/>
            <w:tcMar/>
          </w:tcPr>
          <w:p w:rsidR="0C3227F6" w:rsidP="0C3227F6" w:rsidRDefault="0C3227F6" w14:paraId="5BF3F416" w14:textId="3E2BD50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4C0EAE54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6396814" w14:textId="679B663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Does your organization maintain written information security and data protection policies?</w:t>
            </w:r>
          </w:p>
        </w:tc>
        <w:tc>
          <w:tcPr>
            <w:tcW w:w="4125" w:type="dxa"/>
            <w:tcMar/>
          </w:tcPr>
          <w:p w:rsidR="0C3227F6" w:rsidP="0C3227F6" w:rsidRDefault="0C3227F6" w14:paraId="2BF3AE09" w14:textId="34071C7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existence and list relevant policy names.</w:t>
            </w:r>
          </w:p>
        </w:tc>
        <w:tc>
          <w:tcPr>
            <w:tcW w:w="3405" w:type="dxa"/>
            <w:tcMar/>
          </w:tcPr>
          <w:p w:rsidR="0C3227F6" w:rsidP="0C3227F6" w:rsidRDefault="0C3227F6" w14:paraId="7540DEC6" w14:textId="1FF7422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777F525F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43A6E49" w14:textId="0ECA44D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formal password policy aligned with industry standards (e.g., NIST, ISO 27001)?</w:t>
            </w:r>
          </w:p>
        </w:tc>
        <w:tc>
          <w:tcPr>
            <w:tcW w:w="4125" w:type="dxa"/>
            <w:tcMar/>
          </w:tcPr>
          <w:p w:rsidR="0C3227F6" w:rsidP="0C3227F6" w:rsidRDefault="0C3227F6" w14:paraId="3AF94247" w14:textId="7A15B71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password strength requirements, expiry, and management controls.</w:t>
            </w:r>
          </w:p>
        </w:tc>
        <w:tc>
          <w:tcPr>
            <w:tcW w:w="3405" w:type="dxa"/>
            <w:tcMar/>
          </w:tcPr>
          <w:p w:rsidR="0C3227F6" w:rsidP="0C3227F6" w:rsidRDefault="0C3227F6" w14:paraId="12A0EC14" w14:textId="2AB8F13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345BCAB0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5A5CBCD" w14:textId="45D27E3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How is password strength verified or enforced technically?</w:t>
            </w:r>
          </w:p>
        </w:tc>
        <w:tc>
          <w:tcPr>
            <w:tcW w:w="4125" w:type="dxa"/>
            <w:tcMar/>
          </w:tcPr>
          <w:p w:rsidR="0C3227F6" w:rsidP="0C3227F6" w:rsidRDefault="0C3227F6" w14:paraId="6A66BE3D" w14:textId="6AA6049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methods such as policy enforcement via Active Directory, SSO, or MFA.</w:t>
            </w:r>
          </w:p>
        </w:tc>
        <w:tc>
          <w:tcPr>
            <w:tcW w:w="3405" w:type="dxa"/>
            <w:tcMar/>
          </w:tcPr>
          <w:p w:rsidR="0C3227F6" w:rsidP="0C3227F6" w:rsidRDefault="0C3227F6" w14:paraId="0B71D2FA" w14:textId="624CD79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Free text</w:t>
            </w:r>
          </w:p>
        </w:tc>
      </w:tr>
      <w:tr w:rsidR="0C3227F6" w:rsidTr="0C3227F6" w14:paraId="0FE3629A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7A48DB12" w14:textId="40A1AAE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all employees receive data protection and security awareness training?</w:t>
            </w:r>
          </w:p>
        </w:tc>
        <w:tc>
          <w:tcPr>
            <w:tcW w:w="4125" w:type="dxa"/>
            <w:tcMar/>
          </w:tcPr>
          <w:p w:rsidR="0C3227F6" w:rsidP="0C3227F6" w:rsidRDefault="0C3227F6" w14:paraId="39D6D3FD" w14:textId="05F8FA0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training frequency and whether it's mandatory.</w:t>
            </w:r>
          </w:p>
        </w:tc>
        <w:tc>
          <w:tcPr>
            <w:tcW w:w="3405" w:type="dxa"/>
            <w:tcMar/>
          </w:tcPr>
          <w:p w:rsidR="0C3227F6" w:rsidP="0C3227F6" w:rsidRDefault="0C3227F6" w14:paraId="00C9AA59" w14:textId="68B81CA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6FE8DCA8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28851C2" w14:textId="5EC2AB1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staff handling sensitive data receive role-specific privacy or compliance training?</w:t>
            </w:r>
          </w:p>
        </w:tc>
        <w:tc>
          <w:tcPr>
            <w:tcW w:w="4125" w:type="dxa"/>
            <w:tcMar/>
          </w:tcPr>
          <w:p w:rsidR="0C3227F6" w:rsidP="0C3227F6" w:rsidRDefault="0C3227F6" w14:paraId="630476C2" w14:textId="2132B4E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GDPR, HIPAA, or region-specific regulations if applicable.</w:t>
            </w:r>
          </w:p>
        </w:tc>
        <w:tc>
          <w:tcPr>
            <w:tcW w:w="3405" w:type="dxa"/>
            <w:tcMar/>
          </w:tcPr>
          <w:p w:rsidR="0C3227F6" w:rsidP="0C3227F6" w:rsidRDefault="0C3227F6" w14:paraId="37F535AB" w14:textId="6907AE2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04F4CCCA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679F5D50" w14:textId="507E617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formal IT change control process?</w:t>
            </w:r>
          </w:p>
        </w:tc>
        <w:tc>
          <w:tcPr>
            <w:tcW w:w="4125" w:type="dxa"/>
            <w:tcMar/>
          </w:tcPr>
          <w:p w:rsidR="0C3227F6" w:rsidP="0C3227F6" w:rsidRDefault="0C3227F6" w14:paraId="559B35BE" w14:textId="57CEE80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how changes are reviewed and approved before deployment.</w:t>
            </w:r>
          </w:p>
        </w:tc>
        <w:tc>
          <w:tcPr>
            <w:tcW w:w="3405" w:type="dxa"/>
            <w:tcMar/>
          </w:tcPr>
          <w:p w:rsidR="0C3227F6" w:rsidP="0C3227F6" w:rsidRDefault="0C3227F6" w14:paraId="1763D275" w14:textId="681DD09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4D7C4C4D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3C34132" w14:textId="7C2D3F9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your data protection program aligned with a recognized framework (e.g., ISO 27001, NIST, ITIL)?</w:t>
            </w:r>
          </w:p>
        </w:tc>
        <w:tc>
          <w:tcPr>
            <w:tcW w:w="4125" w:type="dxa"/>
            <w:tcMar/>
          </w:tcPr>
          <w:p w:rsidR="0C3227F6" w:rsidP="0C3227F6" w:rsidRDefault="0C3227F6" w14:paraId="086C53B2" w14:textId="0D56E68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Specify framework and certification status.</w:t>
            </w:r>
          </w:p>
        </w:tc>
        <w:tc>
          <w:tcPr>
            <w:tcW w:w="3405" w:type="dxa"/>
            <w:tcMar/>
          </w:tcPr>
          <w:p w:rsidR="0C3227F6" w:rsidP="0C3227F6" w:rsidRDefault="0C3227F6" w14:paraId="1D4D2790" w14:textId="686D3AB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401E5213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6064DA49" w14:textId="50269EE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process, transmit, or store cardholder data (e.g., on behalf of a client)?</w:t>
            </w:r>
          </w:p>
        </w:tc>
        <w:tc>
          <w:tcPr>
            <w:tcW w:w="4125" w:type="dxa"/>
            <w:tcMar/>
          </w:tcPr>
          <w:p w:rsidR="0C3227F6" w:rsidP="0C3227F6" w:rsidRDefault="0C3227F6" w14:paraId="0E279037" w14:textId="02471E8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If yes, confirm PCI DSS compliance.</w:t>
            </w:r>
          </w:p>
        </w:tc>
        <w:tc>
          <w:tcPr>
            <w:tcW w:w="3405" w:type="dxa"/>
            <w:tcMar/>
          </w:tcPr>
          <w:p w:rsidR="0C3227F6" w:rsidP="0C3227F6" w:rsidRDefault="0C3227F6" w14:paraId="62869A08" w14:textId="67E6464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7E2ED2E6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B693DD7" w14:textId="40A6BAD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classify data and apply appropriate controls based on classification?</w:t>
            </w:r>
          </w:p>
        </w:tc>
        <w:tc>
          <w:tcPr>
            <w:tcW w:w="4125" w:type="dxa"/>
            <w:tcMar/>
          </w:tcPr>
          <w:p w:rsidR="0C3227F6" w:rsidP="0C3227F6" w:rsidRDefault="0C3227F6" w14:paraId="53F10153" w14:textId="1EF6EB1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levels (e.g., Public, Internal, Confidential, Restricted).</w:t>
            </w:r>
          </w:p>
        </w:tc>
        <w:tc>
          <w:tcPr>
            <w:tcW w:w="3405" w:type="dxa"/>
            <w:tcMar/>
          </w:tcPr>
          <w:p w:rsidR="0C3227F6" w:rsidP="0C3227F6" w:rsidRDefault="0C3227F6" w14:paraId="210CB3D9" w14:textId="5A5D4AF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0BD7456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DDF81B5" w14:textId="4854297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formal data retention and secure disposal policy?</w:t>
            </w:r>
          </w:p>
        </w:tc>
        <w:tc>
          <w:tcPr>
            <w:tcW w:w="4125" w:type="dxa"/>
            <w:tcMar/>
          </w:tcPr>
          <w:p w:rsidR="0C3227F6" w:rsidP="0C3227F6" w:rsidRDefault="0C3227F6" w14:paraId="4A67133D" w14:textId="678D09E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timelines, scope, and whether policy applies to all media types.</w:t>
            </w:r>
          </w:p>
        </w:tc>
        <w:tc>
          <w:tcPr>
            <w:tcW w:w="3405" w:type="dxa"/>
            <w:tcMar/>
          </w:tcPr>
          <w:p w:rsidR="0C3227F6" w:rsidP="0C3227F6" w:rsidRDefault="0C3227F6" w14:paraId="080104CD" w14:textId="097B147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34B6A983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4ECD458" w14:textId="1686D22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apply data minimization and deletion practices aligned with the purpose of use?</w:t>
            </w:r>
          </w:p>
        </w:tc>
        <w:tc>
          <w:tcPr>
            <w:tcW w:w="4125" w:type="dxa"/>
            <w:tcMar/>
          </w:tcPr>
          <w:p w:rsidR="0C3227F6" w:rsidP="0C3227F6" w:rsidRDefault="0C3227F6" w14:paraId="70CCD764" w14:textId="58C95057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enforcement of data lifecycle and records expiration.</w:t>
            </w:r>
          </w:p>
        </w:tc>
        <w:tc>
          <w:tcPr>
            <w:tcW w:w="3405" w:type="dxa"/>
            <w:tcMar/>
          </w:tcPr>
          <w:p w:rsidR="0C3227F6" w:rsidP="0C3227F6" w:rsidRDefault="0C3227F6" w14:paraId="1049B030" w14:textId="0B365EE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Free text</w:t>
            </w:r>
          </w:p>
        </w:tc>
      </w:tr>
      <w:tr w:rsidR="0C3227F6" w:rsidTr="0C3227F6" w14:paraId="29972D2E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CBAE8E0" w14:textId="35FAC3F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carry cyber insurance that includes data breach and privacy liability?</w:t>
            </w:r>
          </w:p>
        </w:tc>
        <w:tc>
          <w:tcPr>
            <w:tcW w:w="4125" w:type="dxa"/>
            <w:tcMar/>
          </w:tcPr>
          <w:p w:rsidR="0C3227F6" w:rsidP="0C3227F6" w:rsidRDefault="0C3227F6" w14:paraId="1D437B4B" w14:textId="74428B6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coverage types, limits, and renewal terms.</w:t>
            </w:r>
          </w:p>
        </w:tc>
        <w:tc>
          <w:tcPr>
            <w:tcW w:w="3405" w:type="dxa"/>
            <w:tcMar/>
          </w:tcPr>
          <w:p w:rsidR="0C3227F6" w:rsidP="0C3227F6" w:rsidRDefault="0C3227F6" w14:paraId="3F7F15D8" w14:textId="1E8CCDA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2B3BD86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BC57F5C" w14:textId="2D60FBC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antivirus or EDR software installed and managed on all servers and workstations?</w:t>
            </w:r>
          </w:p>
        </w:tc>
        <w:tc>
          <w:tcPr>
            <w:tcW w:w="4125" w:type="dxa"/>
            <w:tcMar/>
          </w:tcPr>
          <w:p w:rsidR="0C3227F6" w:rsidP="0C3227F6" w:rsidRDefault="0C3227F6" w14:paraId="7B95B9A1" w14:textId="34FFA1C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coverage and management tools.</w:t>
            </w:r>
          </w:p>
        </w:tc>
        <w:tc>
          <w:tcPr>
            <w:tcW w:w="3405" w:type="dxa"/>
            <w:tcMar/>
          </w:tcPr>
          <w:p w:rsidR="0C3227F6" w:rsidP="0C3227F6" w:rsidRDefault="0C3227F6" w14:paraId="23731E0B" w14:textId="21B039D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3722A46B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3B671F8" w14:textId="3958BBA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security patches applied regularly to servers and workstations?</w:t>
            </w:r>
          </w:p>
        </w:tc>
        <w:tc>
          <w:tcPr>
            <w:tcW w:w="4125" w:type="dxa"/>
            <w:tcMar/>
          </w:tcPr>
          <w:p w:rsidR="0C3227F6" w:rsidP="0C3227F6" w:rsidRDefault="0C3227F6" w14:paraId="4B403878" w14:textId="1401931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patch frequency and pre-deployment testing process.</w:t>
            </w:r>
          </w:p>
        </w:tc>
        <w:tc>
          <w:tcPr>
            <w:tcW w:w="3405" w:type="dxa"/>
            <w:tcMar/>
          </w:tcPr>
          <w:p w:rsidR="0C3227F6" w:rsidP="0C3227F6" w:rsidRDefault="0C3227F6" w14:paraId="6C4797A2" w14:textId="44CFABA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057AE533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0301740" w14:textId="647F3F9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employees have unique IDs and access credentials?</w:t>
            </w:r>
          </w:p>
        </w:tc>
        <w:tc>
          <w:tcPr>
            <w:tcW w:w="4125" w:type="dxa"/>
            <w:tcMar/>
          </w:tcPr>
          <w:p w:rsidR="0C3227F6" w:rsidP="0C3227F6" w:rsidRDefault="0C3227F6" w14:paraId="529DF410" w14:textId="69F8474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use of unique logins and traceability.</w:t>
            </w:r>
          </w:p>
        </w:tc>
        <w:tc>
          <w:tcPr>
            <w:tcW w:w="3405" w:type="dxa"/>
            <w:tcMar/>
          </w:tcPr>
          <w:p w:rsidR="0C3227F6" w:rsidP="0C3227F6" w:rsidRDefault="0C3227F6" w14:paraId="533F772A" w14:textId="574C8C3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6F76FEBA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6998631" w14:textId="290EF0E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system administrators use separate accounts for elevated access?</w:t>
            </w:r>
          </w:p>
        </w:tc>
        <w:tc>
          <w:tcPr>
            <w:tcW w:w="4125" w:type="dxa"/>
            <w:tcMar/>
          </w:tcPr>
          <w:p w:rsidR="0C3227F6" w:rsidP="0C3227F6" w:rsidRDefault="0C3227F6" w14:paraId="594594B2" w14:textId="5FFA50A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technical segregation and monitoring.</w:t>
            </w:r>
          </w:p>
        </w:tc>
        <w:tc>
          <w:tcPr>
            <w:tcW w:w="3405" w:type="dxa"/>
            <w:tcMar/>
          </w:tcPr>
          <w:p w:rsidR="0C3227F6" w:rsidP="0C3227F6" w:rsidRDefault="0C3227F6" w14:paraId="6F3DA5E1" w14:textId="542C17C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1C2605ED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1C23ACE5" w14:textId="168DA81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systems with sensitive data access restricted via role-based or attribute-based access control?</w:t>
            </w:r>
          </w:p>
        </w:tc>
        <w:tc>
          <w:tcPr>
            <w:tcW w:w="4125" w:type="dxa"/>
            <w:tcMar/>
          </w:tcPr>
          <w:p w:rsidR="0C3227F6" w:rsidP="0C3227F6" w:rsidRDefault="0C3227F6" w14:paraId="1CB9ACB7" w14:textId="330CE53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technical enforcement (e.g., RBAC, ABAC).</w:t>
            </w:r>
          </w:p>
        </w:tc>
        <w:tc>
          <w:tcPr>
            <w:tcW w:w="3405" w:type="dxa"/>
            <w:tcMar/>
          </w:tcPr>
          <w:p w:rsidR="0C3227F6" w:rsidP="0C3227F6" w:rsidRDefault="0C3227F6" w14:paraId="4AEB99D3" w14:textId="19684C6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26E1F1A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0CFC059" w14:textId="4658A22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physical access to data processing systems and media restricted and monitored?</w:t>
            </w:r>
          </w:p>
        </w:tc>
        <w:tc>
          <w:tcPr>
            <w:tcW w:w="4125" w:type="dxa"/>
            <w:tcMar/>
          </w:tcPr>
          <w:p w:rsidR="0C3227F6" w:rsidP="0C3227F6" w:rsidRDefault="0C3227F6" w14:paraId="52D1F7ED" w14:textId="4C429EE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zoning, locking, surveillance, and visitor logs.</w:t>
            </w:r>
          </w:p>
        </w:tc>
        <w:tc>
          <w:tcPr>
            <w:tcW w:w="3405" w:type="dxa"/>
            <w:tcMar/>
          </w:tcPr>
          <w:p w:rsidR="0C3227F6" w:rsidP="0C3227F6" w:rsidRDefault="0C3227F6" w14:paraId="03BA3433" w14:textId="3AEB457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0C14446E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13F84F78" w14:textId="4EBBEC7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secure process for disposal of IT equipment and storage media?</w:t>
            </w:r>
          </w:p>
        </w:tc>
        <w:tc>
          <w:tcPr>
            <w:tcW w:w="4125" w:type="dxa"/>
            <w:tcMar/>
          </w:tcPr>
          <w:p w:rsidR="0C3227F6" w:rsidP="0C3227F6" w:rsidRDefault="0C3227F6" w14:paraId="586968ED" w14:textId="71BAA2B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data destruction tools, certificates of destruction, and chain of custody.</w:t>
            </w:r>
          </w:p>
        </w:tc>
        <w:tc>
          <w:tcPr>
            <w:tcW w:w="3405" w:type="dxa"/>
            <w:tcMar/>
          </w:tcPr>
          <w:p w:rsidR="0C3227F6" w:rsidP="0C3227F6" w:rsidRDefault="0C3227F6" w14:paraId="32D88122" w14:textId="5D7CDCA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58C6B9E4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11FE3A2F" w14:textId="65A4062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network boundaries protected by firewalls and properly segmented?</w:t>
            </w:r>
          </w:p>
        </w:tc>
        <w:tc>
          <w:tcPr>
            <w:tcW w:w="4125" w:type="dxa"/>
            <w:tcMar/>
          </w:tcPr>
          <w:p w:rsidR="0C3227F6" w:rsidP="0C3227F6" w:rsidRDefault="0C3227F6" w14:paraId="6900FFE9" w14:textId="1B7904D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details on internal/external firewall policies and zones.</w:t>
            </w:r>
          </w:p>
        </w:tc>
        <w:tc>
          <w:tcPr>
            <w:tcW w:w="3405" w:type="dxa"/>
            <w:tcMar/>
          </w:tcPr>
          <w:p w:rsidR="0C3227F6" w:rsidP="0C3227F6" w:rsidRDefault="0C3227F6" w14:paraId="3FF674F6" w14:textId="5BD2B7E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6F6B6977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A6DCFDD" w14:textId="6129283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conduct regular network vulnerability scanning and monitoring?</w:t>
            </w:r>
          </w:p>
        </w:tc>
        <w:tc>
          <w:tcPr>
            <w:tcW w:w="4125" w:type="dxa"/>
            <w:tcMar/>
          </w:tcPr>
          <w:p w:rsidR="0C3227F6" w:rsidP="0C3227F6" w:rsidRDefault="0C3227F6" w14:paraId="0B7E79AA" w14:textId="4F86D47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toolsets and reporting frequency.</w:t>
            </w:r>
          </w:p>
        </w:tc>
        <w:tc>
          <w:tcPr>
            <w:tcW w:w="3405" w:type="dxa"/>
            <w:tcMar/>
          </w:tcPr>
          <w:p w:rsidR="0C3227F6" w:rsidP="0C3227F6" w:rsidRDefault="0C3227F6" w14:paraId="3FC9E7D2" w14:textId="52DF6AB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27C7B621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219C873" w14:textId="5165BF4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use IDS or IPS technologies to detect and prevent intrusions?</w:t>
            </w:r>
          </w:p>
        </w:tc>
        <w:tc>
          <w:tcPr>
            <w:tcW w:w="4125" w:type="dxa"/>
            <w:tcMar/>
          </w:tcPr>
          <w:p w:rsidR="0C3227F6" w:rsidP="0C3227F6" w:rsidRDefault="0C3227F6" w14:paraId="08A15F9B" w14:textId="63ACBEF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tools, coverage scope, and tuning frequency.</w:t>
            </w:r>
          </w:p>
        </w:tc>
        <w:tc>
          <w:tcPr>
            <w:tcW w:w="3405" w:type="dxa"/>
            <w:tcMar/>
          </w:tcPr>
          <w:p w:rsidR="0C3227F6" w:rsidP="0C3227F6" w:rsidRDefault="0C3227F6" w14:paraId="541FDA9A" w14:textId="1AE84EC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5442CC3A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C93C738" w14:textId="251658E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VPN and MFA required for all remote access to internal systems?</w:t>
            </w:r>
          </w:p>
        </w:tc>
        <w:tc>
          <w:tcPr>
            <w:tcW w:w="4125" w:type="dxa"/>
            <w:tcMar/>
          </w:tcPr>
          <w:p w:rsidR="0C3227F6" w:rsidP="0C3227F6" w:rsidRDefault="0C3227F6" w14:paraId="65EE96E5" w14:textId="525626D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technical enforcement and client scope.</w:t>
            </w:r>
          </w:p>
        </w:tc>
        <w:tc>
          <w:tcPr>
            <w:tcW w:w="3405" w:type="dxa"/>
            <w:tcMar/>
          </w:tcPr>
          <w:p w:rsidR="0C3227F6" w:rsidP="0C3227F6" w:rsidRDefault="0C3227F6" w14:paraId="49FC8424" w14:textId="72325EB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27F8C3A9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2D1209A" w14:textId="7F9761D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Are backups performed regularly and tested for recovery assurance?</w:t>
            </w:r>
          </w:p>
        </w:tc>
        <w:tc>
          <w:tcPr>
            <w:tcW w:w="4125" w:type="dxa"/>
            <w:tcMar/>
          </w:tcPr>
          <w:p w:rsidR="0C3227F6" w:rsidP="0C3227F6" w:rsidRDefault="0C3227F6" w14:paraId="21371297" w14:textId="481B761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backup frequency, offsite/geo-redundancy, encryption, and test evidence.</w:t>
            </w:r>
          </w:p>
        </w:tc>
        <w:tc>
          <w:tcPr>
            <w:tcW w:w="3405" w:type="dxa"/>
            <w:tcMar/>
          </w:tcPr>
          <w:p w:rsidR="0C3227F6" w:rsidP="0C3227F6" w:rsidRDefault="0C3227F6" w14:paraId="4ECD8C3B" w14:textId="3C706CA7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78418818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FF939BD" w14:textId="45CB616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transfer personal data across borders?</w:t>
            </w:r>
          </w:p>
        </w:tc>
        <w:tc>
          <w:tcPr>
            <w:tcW w:w="4125" w:type="dxa"/>
            <w:tcMar/>
          </w:tcPr>
          <w:p w:rsidR="0C3227F6" w:rsidP="0C3227F6" w:rsidRDefault="0C3227F6" w14:paraId="677F7C95" w14:textId="584EE6DF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List data types, destinations, and safeguard mechanisms (e.g., SCCs, BCRs).</w:t>
            </w:r>
          </w:p>
        </w:tc>
        <w:tc>
          <w:tcPr>
            <w:tcW w:w="3405" w:type="dxa"/>
            <w:tcMar/>
          </w:tcPr>
          <w:p w:rsidR="0C3227F6" w:rsidP="0C3227F6" w:rsidRDefault="0C3227F6" w14:paraId="6B2439A7" w14:textId="3B36193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4FEEF421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1F005093" w14:textId="0433F8E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Will you notify us in the event of a data breach involving our information?</w:t>
            </w:r>
          </w:p>
        </w:tc>
        <w:tc>
          <w:tcPr>
            <w:tcW w:w="4125" w:type="dxa"/>
            <w:tcMar/>
          </w:tcPr>
          <w:p w:rsidR="0C3227F6" w:rsidP="0C3227F6" w:rsidRDefault="0C3227F6" w14:paraId="7292F8BB" w14:textId="5673620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notification timelines and escalation protocols.</w:t>
            </w:r>
          </w:p>
        </w:tc>
        <w:tc>
          <w:tcPr>
            <w:tcW w:w="3405" w:type="dxa"/>
            <w:tcMar/>
          </w:tcPr>
          <w:p w:rsidR="0C3227F6" w:rsidP="0C3227F6" w:rsidRDefault="0C3227F6" w14:paraId="526E2354" w14:textId="7A32877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69B48BBC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0A441E1" w14:textId="407E9EC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a formal, tested incident response plan?</w:t>
            </w:r>
          </w:p>
        </w:tc>
        <w:tc>
          <w:tcPr>
            <w:tcW w:w="4125" w:type="dxa"/>
            <w:tcMar/>
          </w:tcPr>
          <w:p w:rsidR="0C3227F6" w:rsidP="0C3227F6" w:rsidRDefault="0C3227F6" w14:paraId="518CC383" w14:textId="4C9ED31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frequency of testing, roles, and customer notification protocols.</w:t>
            </w:r>
          </w:p>
        </w:tc>
        <w:tc>
          <w:tcPr>
            <w:tcW w:w="3405" w:type="dxa"/>
            <w:tcMar/>
          </w:tcPr>
          <w:p w:rsidR="0C3227F6" w:rsidP="0C3227F6" w:rsidRDefault="0C3227F6" w14:paraId="0817B2A3" w14:textId="47CA1E8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391A4B3F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0610417A" w14:textId="20192DF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Have you experienced any security breach or privacy incident in the past 5 years?</w:t>
            </w:r>
          </w:p>
        </w:tc>
        <w:tc>
          <w:tcPr>
            <w:tcW w:w="4125" w:type="dxa"/>
            <w:tcMar/>
          </w:tcPr>
          <w:p w:rsidR="0C3227F6" w:rsidP="0C3227F6" w:rsidRDefault="0C3227F6" w14:paraId="13085746" w14:textId="5580C6A7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Include affected data types, scope, response, and notification timeline.</w:t>
            </w:r>
          </w:p>
        </w:tc>
        <w:tc>
          <w:tcPr>
            <w:tcW w:w="3405" w:type="dxa"/>
            <w:tcMar/>
          </w:tcPr>
          <w:p w:rsidR="0C3227F6" w:rsidP="0C3227F6" w:rsidRDefault="0C3227F6" w14:paraId="3CD6685B" w14:textId="092728B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131B5C88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21803C0" w14:textId="6524F202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your platform or application subjected to external penetration testing?</w:t>
            </w:r>
          </w:p>
        </w:tc>
        <w:tc>
          <w:tcPr>
            <w:tcW w:w="4125" w:type="dxa"/>
            <w:tcMar/>
          </w:tcPr>
          <w:p w:rsidR="0C3227F6" w:rsidP="0C3227F6" w:rsidRDefault="0C3227F6" w14:paraId="2719E091" w14:textId="46AE9E2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frequency and whether reports can be shared.</w:t>
            </w:r>
          </w:p>
        </w:tc>
        <w:tc>
          <w:tcPr>
            <w:tcW w:w="3405" w:type="dxa"/>
            <w:tcMar/>
          </w:tcPr>
          <w:p w:rsidR="0C3227F6" w:rsidP="0C3227F6" w:rsidRDefault="0C3227F6" w14:paraId="2376DE75" w14:textId="2571A85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6DE2D58F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21A562FD" w14:textId="73ABA02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Is SAST and DAST performed on your application codebase?</w:t>
            </w:r>
          </w:p>
        </w:tc>
        <w:tc>
          <w:tcPr>
            <w:tcW w:w="4125" w:type="dxa"/>
            <w:tcMar/>
          </w:tcPr>
          <w:p w:rsidR="0C3227F6" w:rsidP="0C3227F6" w:rsidRDefault="0C3227F6" w14:paraId="2A90FB7D" w14:textId="5FC51BF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integration with SDLC and CI/CD pipeline.</w:t>
            </w:r>
          </w:p>
        </w:tc>
        <w:tc>
          <w:tcPr>
            <w:tcW w:w="3405" w:type="dxa"/>
            <w:tcMar/>
          </w:tcPr>
          <w:p w:rsidR="0C3227F6" w:rsidP="0C3227F6" w:rsidRDefault="0C3227F6" w14:paraId="737618CC" w14:textId="23101BF6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47287474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237EE225" w14:textId="215DE7D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use open source code and how do you ensure it’s secure?</w:t>
            </w:r>
          </w:p>
        </w:tc>
        <w:tc>
          <w:tcPr>
            <w:tcW w:w="4125" w:type="dxa"/>
            <w:tcMar/>
          </w:tcPr>
          <w:p w:rsidR="0C3227F6" w:rsidP="0C3227F6" w:rsidRDefault="0C3227F6" w14:paraId="3CD3B032" w14:textId="1CD2123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SBOM use, CVE monitoring, and dependency management.</w:t>
            </w:r>
          </w:p>
        </w:tc>
        <w:tc>
          <w:tcPr>
            <w:tcW w:w="3405" w:type="dxa"/>
            <w:tcMar/>
          </w:tcPr>
          <w:p w:rsidR="0C3227F6" w:rsidP="0C3227F6" w:rsidRDefault="0C3227F6" w14:paraId="77FBB3A2" w14:textId="2780AFE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  <w:tr w:rsidR="0C3227F6" w:rsidTr="0C3227F6" w14:paraId="20672D16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3251340B" w14:textId="6F0CB8D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hold any third-party certifications (e.g., ISO 27001, SOC 2)?</w:t>
            </w:r>
          </w:p>
        </w:tc>
        <w:tc>
          <w:tcPr>
            <w:tcW w:w="4125" w:type="dxa"/>
            <w:tcMar/>
          </w:tcPr>
          <w:p w:rsidR="0C3227F6" w:rsidP="0C3227F6" w:rsidRDefault="0C3227F6" w14:paraId="0215C9D3" w14:textId="50F8988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List certifications and provide current reports.</w:t>
            </w:r>
          </w:p>
        </w:tc>
        <w:tc>
          <w:tcPr>
            <w:tcW w:w="3405" w:type="dxa"/>
            <w:tcMar/>
          </w:tcPr>
          <w:p w:rsidR="0C3227F6" w:rsidP="0C3227F6" w:rsidRDefault="0C3227F6" w14:paraId="175480AD" w14:textId="23D2410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Yes/No </w:t>
            </w:r>
          </w:p>
        </w:tc>
      </w:tr>
      <w:tr w:rsidR="0C3227F6" w:rsidTr="0C3227F6" w14:paraId="66A95B47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0F70B74" w14:textId="7ECE0B3C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your contracts allow clients to audit systems and controls?</w:t>
            </w:r>
          </w:p>
        </w:tc>
        <w:tc>
          <w:tcPr>
            <w:tcW w:w="4125" w:type="dxa"/>
            <w:tcMar/>
          </w:tcPr>
          <w:p w:rsidR="0C3227F6" w:rsidP="0C3227F6" w:rsidRDefault="0C3227F6" w14:paraId="3644B149" w14:textId="27140F0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scope, limits, and audit process.</w:t>
            </w:r>
          </w:p>
        </w:tc>
        <w:tc>
          <w:tcPr>
            <w:tcW w:w="3405" w:type="dxa"/>
            <w:tcMar/>
          </w:tcPr>
          <w:p w:rsidR="0C3227F6" w:rsidP="0C3227F6" w:rsidRDefault="0C3227F6" w14:paraId="40C80FEB" w14:textId="29B7A17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Yes/No </w:t>
            </w:r>
          </w:p>
        </w:tc>
      </w:tr>
      <w:tr w:rsidR="0C3227F6" w:rsidTr="0C3227F6" w14:paraId="3396CB7F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2459ABB" w14:textId="2CF4C66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Have you appointed a Data Protection Officer (DPO)?</w:t>
            </w:r>
          </w:p>
        </w:tc>
        <w:tc>
          <w:tcPr>
            <w:tcW w:w="4125" w:type="dxa"/>
            <w:tcMar/>
          </w:tcPr>
          <w:p w:rsidR="0C3227F6" w:rsidP="0C3227F6" w:rsidRDefault="0C3227F6" w14:paraId="044A3045" w14:textId="44DB79F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name or role and scope of responsibility.</w:t>
            </w:r>
          </w:p>
        </w:tc>
        <w:tc>
          <w:tcPr>
            <w:tcW w:w="3405" w:type="dxa"/>
            <w:tcMar/>
          </w:tcPr>
          <w:p w:rsidR="0C3227F6" w:rsidP="0C3227F6" w:rsidRDefault="0C3227F6" w14:paraId="20120C8F" w14:textId="0EB4A4A0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</w:t>
            </w:r>
          </w:p>
        </w:tc>
      </w:tr>
      <w:tr w:rsidR="0C3227F6" w:rsidTr="0C3227F6" w14:paraId="64133862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74B991C0" w14:textId="6B2795A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use model contract clauses, SCCs, or other legal grounds for international data transfers?</w:t>
            </w:r>
          </w:p>
        </w:tc>
        <w:tc>
          <w:tcPr>
            <w:tcW w:w="4125" w:type="dxa"/>
            <w:tcMar/>
          </w:tcPr>
          <w:p w:rsidR="0C3227F6" w:rsidP="0C3227F6" w:rsidRDefault="0C3227F6" w14:paraId="1DC38E36" w14:textId="5588519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applicable mechanisms.</w:t>
            </w:r>
          </w:p>
        </w:tc>
        <w:tc>
          <w:tcPr>
            <w:tcW w:w="3405" w:type="dxa"/>
            <w:tcMar/>
          </w:tcPr>
          <w:p w:rsidR="0C3227F6" w:rsidP="0C3227F6" w:rsidRDefault="0C3227F6" w14:paraId="740E4C2C" w14:textId="59C182F1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Yes/No </w:t>
            </w:r>
          </w:p>
        </w:tc>
      </w:tr>
      <w:tr w:rsidR="0C3227F6" w:rsidTr="0C3227F6" w14:paraId="4166022E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4B9B4500" w14:textId="7A7E26A3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have processes for data subject access, correction, or erasure requests?</w:t>
            </w:r>
          </w:p>
        </w:tc>
        <w:tc>
          <w:tcPr>
            <w:tcW w:w="4125" w:type="dxa"/>
            <w:tcMar/>
          </w:tcPr>
          <w:p w:rsidR="0C3227F6" w:rsidP="0C3227F6" w:rsidRDefault="0C3227F6" w14:paraId="57859F8C" w14:textId="15F95CD4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Describe intake channels, timelines, and recordkeeping.</w:t>
            </w:r>
          </w:p>
        </w:tc>
        <w:tc>
          <w:tcPr>
            <w:tcW w:w="3405" w:type="dxa"/>
            <w:tcMar/>
          </w:tcPr>
          <w:p w:rsidR="0C3227F6" w:rsidP="0C3227F6" w:rsidRDefault="0C3227F6" w14:paraId="7DBA35B2" w14:textId="10F7BBBB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Yes/No </w:t>
            </w:r>
          </w:p>
        </w:tc>
      </w:tr>
      <w:tr w:rsidR="0C3227F6" w:rsidTr="0C3227F6" w14:paraId="4E8929D8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230365D6" w14:textId="468EC495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publish a privacy policy on your website?</w:t>
            </w:r>
          </w:p>
        </w:tc>
        <w:tc>
          <w:tcPr>
            <w:tcW w:w="4125" w:type="dxa"/>
            <w:tcMar/>
          </w:tcPr>
          <w:p w:rsidR="0C3227F6" w:rsidP="0C3227F6" w:rsidRDefault="0C3227F6" w14:paraId="33B74A7B" w14:textId="0116538A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if publicly accessible and updated.</w:t>
            </w:r>
          </w:p>
        </w:tc>
        <w:tc>
          <w:tcPr>
            <w:tcW w:w="3405" w:type="dxa"/>
            <w:tcMar/>
          </w:tcPr>
          <w:p w:rsidR="0C3227F6" w:rsidP="0C3227F6" w:rsidRDefault="0C3227F6" w14:paraId="1403BF17" w14:textId="66656AA8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URL</w:t>
            </w:r>
          </w:p>
        </w:tc>
      </w:tr>
      <w:tr w:rsidR="0C3227F6" w:rsidTr="0C3227F6" w14:paraId="302ED580">
        <w:trPr>
          <w:trHeight w:val="735"/>
        </w:trPr>
        <w:tc>
          <w:tcPr>
            <w:tcW w:w="4125" w:type="dxa"/>
            <w:tcMar/>
          </w:tcPr>
          <w:p w:rsidR="0C3227F6" w:rsidP="0C3227F6" w:rsidRDefault="0C3227F6" w14:paraId="593F6EF8" w14:textId="06DE60EE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 you share data with third parties and under what conditions?</w:t>
            </w:r>
          </w:p>
        </w:tc>
        <w:tc>
          <w:tcPr>
            <w:tcW w:w="4125" w:type="dxa"/>
            <w:tcMar/>
          </w:tcPr>
          <w:p w:rsidR="0C3227F6" w:rsidP="0C3227F6" w:rsidRDefault="0C3227F6" w14:paraId="096B76F2" w14:textId="11AEB31D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Confirm business use, legal basis, and contractual safeguards.</w:t>
            </w:r>
          </w:p>
        </w:tc>
        <w:tc>
          <w:tcPr>
            <w:tcW w:w="3405" w:type="dxa"/>
            <w:tcMar/>
          </w:tcPr>
          <w:p w:rsidR="0C3227F6" w:rsidP="0C3227F6" w:rsidRDefault="0C3227F6" w14:paraId="2E2E6B36" w14:textId="3E8CD479">
            <w:pPr>
              <w:spacing w:before="0" w:beforeAutospacing="off" w:after="0" w:afterAutospacing="off"/>
            </w:pPr>
            <w:r w:rsidRPr="0C3227F6" w:rsidR="0C3227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Yes/No + Free text</w:t>
            </w:r>
          </w:p>
        </w:tc>
      </w:tr>
    </w:tbl>
    <w:p w:rsidR="0C3227F6" w:rsidRDefault="0C3227F6" w14:paraId="1E116B8A" w14:textId="5DF60075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12b86bf05e04e56"/>
      <w:footerReference w:type="default" r:id="R41e4b29fd68640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3227F6" w:rsidTr="0C3227F6" w14:paraId="0EC67690">
      <w:trPr>
        <w:trHeight w:val="300"/>
      </w:trPr>
      <w:tc>
        <w:tcPr>
          <w:tcW w:w="3120" w:type="dxa"/>
          <w:tcMar/>
        </w:tcPr>
        <w:p w:rsidR="0C3227F6" w:rsidP="0C3227F6" w:rsidRDefault="0C3227F6" w14:paraId="060EB015" w14:textId="07AEFA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3227F6" w:rsidP="0C3227F6" w:rsidRDefault="0C3227F6" w14:paraId="4B0EE0E5" w14:textId="36BF4A8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3227F6" w:rsidP="0C3227F6" w:rsidRDefault="0C3227F6" w14:paraId="62B647B0" w14:textId="3F941AA2">
          <w:pPr>
            <w:pStyle w:val="Header"/>
            <w:bidi w:val="0"/>
            <w:ind w:right="-115"/>
            <w:jc w:val="right"/>
          </w:pPr>
        </w:p>
      </w:tc>
    </w:tr>
  </w:tbl>
  <w:p w:rsidR="0C3227F6" w:rsidP="0C3227F6" w:rsidRDefault="0C3227F6" w14:paraId="1BE0F834" w14:textId="49C3D4E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3227F6" w:rsidTr="0C3227F6" w14:paraId="59C698BF">
      <w:trPr>
        <w:trHeight w:val="300"/>
      </w:trPr>
      <w:tc>
        <w:tcPr>
          <w:tcW w:w="3120" w:type="dxa"/>
          <w:tcMar/>
        </w:tcPr>
        <w:p w:rsidR="0C3227F6" w:rsidP="0C3227F6" w:rsidRDefault="0C3227F6" w14:paraId="61D49A3D" w14:textId="78B2DD81">
          <w:pPr>
            <w:pStyle w:val="Header"/>
            <w:bidi w:val="0"/>
          </w:pPr>
        </w:p>
      </w:tc>
      <w:tc>
        <w:tcPr>
          <w:tcW w:w="3120" w:type="dxa"/>
          <w:tcMar/>
        </w:tcPr>
        <w:p w:rsidR="0C3227F6" w:rsidP="0C3227F6" w:rsidRDefault="0C3227F6" w14:paraId="3C845744" w14:textId="68252A6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3227F6" w:rsidP="0C3227F6" w:rsidRDefault="0C3227F6" w14:paraId="506980F4" w14:textId="1AE45D12">
          <w:pPr>
            <w:pStyle w:val="Header"/>
            <w:bidi w:val="0"/>
            <w:ind w:right="-115"/>
            <w:jc w:val="right"/>
          </w:pPr>
        </w:p>
      </w:tc>
    </w:tr>
  </w:tbl>
  <w:p w:rsidR="0C3227F6" w:rsidP="0C3227F6" w:rsidRDefault="0C3227F6" w14:paraId="65BFBF4C" w14:textId="4BE143E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DBDCDF"/>
    <w:rsid w:val="06DBDCDF"/>
    <w:rsid w:val="0ACDFEF8"/>
    <w:rsid w:val="0ACDFEF8"/>
    <w:rsid w:val="0C3227F6"/>
    <w:rsid w:val="24545205"/>
    <w:rsid w:val="32F9901A"/>
    <w:rsid w:val="4258571B"/>
    <w:rsid w:val="4442087C"/>
    <w:rsid w:val="7978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DCDF"/>
  <w15:chartTrackingRefBased/>
  <w15:docId w15:val="{EE9DF9D9-3844-481F-AC56-89F813C9E2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C3227F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3227F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41e4b29fd68640ee" Type="http://schemas.openxmlformats.org/officeDocument/2006/relationships/footer" Target="footer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712b86bf05e04e56" Type="http://schemas.openxmlformats.org/officeDocument/2006/relationships/header" Target="head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FE396041498F4F9EDB904EA6EB6809" ma:contentTypeVersion="10" ma:contentTypeDescription="Create a new document." ma:contentTypeScope="" ma:versionID="b649f5580e5b32d154ca02ebdb47ea85">
  <xsd:schema xmlns:xsd="http://www.w3.org/2001/XMLSchema" xmlns:xs="http://www.w3.org/2001/XMLSchema" xmlns:p="http://schemas.microsoft.com/office/2006/metadata/properties" xmlns:ns2="b124babf-b368-4f16-b93d-3fd7027584e1" xmlns:ns3="fc7341ac-331e-4dd0-9b4c-9bb67d645b6a" targetNamespace="http://schemas.microsoft.com/office/2006/metadata/properties" ma:root="true" ma:fieldsID="a57baa13ea01bf0755fad97a2606a686" ns2:_="" ns3:_="">
    <xsd:import namespace="b124babf-b368-4f16-b93d-3fd7027584e1"/>
    <xsd:import namespace="fc7341ac-331e-4dd0-9b4c-9bb67d645b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4babf-b368-4f16-b93d-3fd70275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4e468b-1d17-4501-89ad-d8f49f4da1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341ac-331e-4dd0-9b4c-9bb67d645b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1a00fd-11f7-4ebc-a190-8a4b25a9d235}" ma:internalName="TaxCatchAll" ma:showField="CatchAllData" ma:web="fc7341ac-331e-4dd0-9b4c-9bb67d645b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24babf-b368-4f16-b93d-3fd7027584e1">
      <Terms xmlns="http://schemas.microsoft.com/office/infopath/2007/PartnerControls"/>
    </lcf76f155ced4ddcb4097134ff3c332f>
    <TaxCatchAll xmlns="fc7341ac-331e-4dd0-9b4c-9bb67d645b6a" xsi:nil="true"/>
  </documentManagement>
</p:properties>
</file>

<file path=customXml/itemProps1.xml><?xml version="1.0" encoding="utf-8"?>
<ds:datastoreItem xmlns:ds="http://schemas.openxmlformats.org/officeDocument/2006/customXml" ds:itemID="{B9EF4A61-C4E8-4708-A04E-C3DF5311FBF9}"/>
</file>

<file path=customXml/itemProps2.xml><?xml version="1.0" encoding="utf-8"?>
<ds:datastoreItem xmlns:ds="http://schemas.openxmlformats.org/officeDocument/2006/customXml" ds:itemID="{19D90394-7659-49E9-9D02-80B5558FC56E}"/>
</file>

<file path=customXml/itemProps3.xml><?xml version="1.0" encoding="utf-8"?>
<ds:datastoreItem xmlns:ds="http://schemas.openxmlformats.org/officeDocument/2006/customXml" ds:itemID="{F887540C-781B-44AC-B75D-165759D08A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kn</dc:creator>
  <cp:keywords/>
  <dc:description/>
  <cp:lastModifiedBy>harshini kn</cp:lastModifiedBy>
  <dcterms:created xsi:type="dcterms:W3CDTF">2025-12-15T09:54:40Z</dcterms:created>
  <dcterms:modified xsi:type="dcterms:W3CDTF">2025-12-15T10:59:56Z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0x0101002AFE396041498F4F9EDB904EA6EB6809</vt:lpwstr>
  </property>
</Properties>
</file>