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03"/>
        <w:gridCol w:w="3658"/>
        <w:gridCol w:w="4508"/>
        <w:gridCol w:w="910"/>
      </w:tblGrid>
      <w:tr w:rsidR="009C4B74" w14:paraId="1D817208" w14:textId="77777777" w:rsidTr="009C4B74">
        <w:trPr>
          <w:trHeight w:val="15871"/>
        </w:trPr>
        <w:tc>
          <w:tcPr>
            <w:tcW w:w="10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8C0F" w14:textId="77777777" w:rsidR="009C4B74" w:rsidRDefault="009C4B74" w:rsidP="004A6AA1">
            <w:pPr>
              <w:ind w:right="839"/>
              <w:jc w:val="center"/>
            </w:pPr>
          </w:p>
          <w:p w14:paraId="339C1968" w14:textId="77777777" w:rsidR="009C4B74" w:rsidRDefault="009C4B74" w:rsidP="004A6AA1">
            <w:pPr>
              <w:ind w:right="843"/>
              <w:jc w:val="center"/>
            </w:pPr>
            <w:r>
              <w:rPr>
                <w:b/>
              </w:rPr>
              <w:t xml:space="preserve">Proposed Solution Template </w:t>
            </w:r>
          </w:p>
          <w:p w14:paraId="06876B4C" w14:textId="77777777" w:rsidR="009C4B74" w:rsidRDefault="009C4B74" w:rsidP="004A6AA1">
            <w:pPr>
              <w:ind w:right="7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2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9C4B74" w14:paraId="3EBA262C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C0526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E41AB" w14:textId="5595BE21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25 June 202</w:t>
                  </w:r>
                  <w:r w:rsidR="00B80A7F">
                    <w:rPr>
                      <w:rFonts w:ascii="Times New Roman" w:eastAsia="Times New Roman" w:hAnsi="Times New Roman" w:cs="Times New Roman"/>
                      <w:sz w:val="22"/>
                    </w:rPr>
                    <w:t>5</w:t>
                  </w:r>
                </w:p>
              </w:tc>
            </w:tr>
            <w:tr w:rsidR="009C4B74" w14:paraId="60924B59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732F1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49E991" w14:textId="24589471" w:rsidR="009C4B74" w:rsidRDefault="009C4B74" w:rsidP="004A6AA1">
                  <w:r w:rsidRPr="009C4B74">
                    <w:rPr>
                      <w:rFonts w:ascii="Times New Roman" w:eastAsia="Times New Roman" w:hAnsi="Times New Roman" w:cs="Times New Roman"/>
                    </w:rPr>
                    <w:t>LTVIP2025TMID55102</w:t>
                  </w:r>
                </w:p>
              </w:tc>
            </w:tr>
            <w:tr w:rsidR="009C4B74" w14:paraId="1EB60B70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16FD8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C9B7F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House Hunt App using MERN </w:t>
                  </w:r>
                </w:p>
              </w:tc>
            </w:tr>
            <w:tr w:rsidR="009C4B74" w14:paraId="67B48AE5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19949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C257F2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3 Marks </w:t>
                  </w:r>
                </w:p>
              </w:tc>
            </w:tr>
          </w:tbl>
          <w:p w14:paraId="144164EF" w14:textId="77777777" w:rsidR="009C4B74" w:rsidRDefault="009C4B74" w:rsidP="004A6AA1">
            <w:r>
              <w:rPr>
                <w:b/>
                <w:sz w:val="22"/>
              </w:rPr>
              <w:t xml:space="preserve"> </w:t>
            </w:r>
          </w:p>
          <w:p w14:paraId="2BC9F453" w14:textId="77777777" w:rsidR="009C4B74" w:rsidRDefault="009C4B74" w:rsidP="004A6AA1">
            <w:pPr>
              <w:spacing w:after="158"/>
            </w:pPr>
            <w:r>
              <w:rPr>
                <w:b/>
                <w:sz w:val="22"/>
              </w:rPr>
              <w:t xml:space="preserve">Proposed Solution Template: </w:t>
            </w:r>
          </w:p>
          <w:p w14:paraId="7DAEE346" w14:textId="77777777" w:rsidR="009C4B74" w:rsidRDefault="009C4B74" w:rsidP="004A6AA1"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TableGrid"/>
              <w:tblW w:w="9069" w:type="dxa"/>
              <w:tblInd w:w="5" w:type="dxa"/>
              <w:tblCellMar>
                <w:top w:w="12" w:type="dxa"/>
                <w:left w:w="10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9C4B74" w14:paraId="6713E930" w14:textId="77777777" w:rsidTr="004A6AA1">
              <w:trPr>
                <w:trHeight w:val="566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1ED71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S.No.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0EC90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26470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Description </w:t>
                  </w:r>
                </w:p>
              </w:tc>
            </w:tr>
            <w:tr w:rsidR="009C4B74" w14:paraId="76FC46EF" w14:textId="77777777" w:rsidTr="004A6AA1">
              <w:trPr>
                <w:trHeight w:val="221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5C1BD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1.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6275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FC026" w14:textId="77777777" w:rsidR="009C4B74" w:rsidRDefault="009C4B74" w:rsidP="004A6AA1">
                  <w:pPr>
                    <w:spacing w:after="1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 w14:paraId="705B3B3B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 w:rsidR="009C4B74" w14:paraId="52A7FC88" w14:textId="77777777" w:rsidTr="004A6AA1">
              <w:trPr>
                <w:trHeight w:val="2684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A2C72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7E15D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D7F5C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 w14:paraId="3EABA658" w14:textId="77777777" w:rsidR="009C4B74" w:rsidRDefault="009C4B74" w:rsidP="004A6AA1">
                  <w:pPr>
                    <w:spacing w:line="238" w:lineRule="auto"/>
                    <w:ind w:left="23" w:hanging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 w14:paraId="5A19411A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booking and lease agreements within the app. </w:t>
                  </w:r>
                </w:p>
                <w:p w14:paraId="15E3790F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 w:rsidR="009C4B74" w14:paraId="5C2ECC5A" w14:textId="77777777" w:rsidTr="004A6AA1">
              <w:trPr>
                <w:trHeight w:val="2282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FBD35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3.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A5EE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712FD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 w14:paraId="74A05CA8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exchange and secure transactions to enhance </w:t>
                  </w:r>
                </w:p>
                <w:p w14:paraId="470F96D6" w14:textId="77777777" w:rsidR="009C4B74" w:rsidRDefault="009C4B74" w:rsidP="004A6AA1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user experience. The integration of messaging </w:t>
                  </w:r>
                </w:p>
                <w:p w14:paraId="3C1A68AF" w14:textId="77777777" w:rsidR="009C4B74" w:rsidRDefault="009C4B74" w:rsidP="004A6AA1">
                  <w:pPr>
                    <w:ind w:left="11"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 w:rsidR="009C4B74" w14:paraId="777AEC5E" w14:textId="77777777" w:rsidTr="004A6AA1">
              <w:trPr>
                <w:trHeight w:val="254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7D2E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4.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8F11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55BE9" w14:textId="77777777" w:rsidR="009C4B74" w:rsidRDefault="009C4B74" w:rsidP="004A6AA1">
                  <w:pPr>
                    <w:spacing w:after="2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 w14:paraId="1AD3FD25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 w14:paraId="51A345E3" w14:textId="77777777" w:rsidR="009C4B74" w:rsidRDefault="009C4B74" w:rsidP="004A6AA1">
                  <w:pPr>
                    <w:spacing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 w14:paraId="7FBD004F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  <w:p w14:paraId="10C1D7A7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</w:tbl>
          <w:p w14:paraId="41CAD606" w14:textId="77777777" w:rsidR="009C4B74" w:rsidRDefault="009C4B74" w:rsidP="004A6AA1"/>
        </w:tc>
      </w:tr>
      <w:tr w:rsidR="009C4B74" w14:paraId="2FADA93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198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4C4F" w14:textId="77777777" w:rsidR="009C4B74" w:rsidRDefault="009C4B74" w:rsidP="004A6AA1">
            <w:pPr>
              <w:ind w:left="286"/>
            </w:pPr>
            <w:bookmarkStart w:id="0" w:name="_Hlk201872315"/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2A85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1686" w14:textId="77777777" w:rsidR="009C4B74" w:rsidRDefault="009C4B74" w:rsidP="004A6AA1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Revenue can be generated through subscription fees for premium listings, service fees for </w:t>
            </w:r>
          </w:p>
          <w:p w14:paraId="7020C853" w14:textId="77777777" w:rsidR="009C4B74" w:rsidRDefault="009C4B74" w:rsidP="004A6AA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successful bookings, and advertisements. </w:t>
            </w:r>
          </w:p>
          <w:p w14:paraId="34B21A74" w14:textId="77777777" w:rsidR="009C4B74" w:rsidRDefault="009C4B74" w:rsidP="004A6AA1">
            <w:pPr>
              <w:ind w:left="24" w:hanging="2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 w:rsidR="009C4B74" w14:paraId="135BEBE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20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022" w14:textId="77777777" w:rsidR="009C4B74" w:rsidRDefault="009C4B74" w:rsidP="004A6AA1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FCF3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AC86" w14:textId="77777777" w:rsidR="009C4B74" w:rsidRDefault="009C4B74" w:rsidP="004A6AA1">
            <w:pPr>
              <w:spacing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app is designed to be scalable with a robust technical architecture. MongoDB allows for </w:t>
            </w:r>
          </w:p>
          <w:p w14:paraId="0AC97E01" w14:textId="77777777" w:rsidR="009C4B74" w:rsidRDefault="009C4B74" w:rsidP="004A6AA1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efficient data handling, while the MERN stack ensures seamless integration and performance. </w:t>
            </w:r>
          </w:p>
          <w:p w14:paraId="6EF3A05C" w14:textId="77777777" w:rsidR="009C4B74" w:rsidRDefault="009C4B74" w:rsidP="004A6A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solution can be expanded to new regions, accommodate more users, and incorporate additional features like rental reviews and neighborhood insights. </w:t>
            </w:r>
          </w:p>
        </w:tc>
      </w:tr>
      <w:bookmarkEnd w:id="0"/>
    </w:tbl>
    <w:p w14:paraId="1E28FEC1" w14:textId="77777777" w:rsidR="00F86D53" w:rsidRPr="009C4B74" w:rsidRDefault="00F86D53">
      <w:pPr>
        <w:rPr>
          <w:lang w:val="en-US"/>
        </w:rPr>
      </w:pPr>
    </w:p>
    <w:sectPr w:rsidR="00F86D53" w:rsidRPr="009C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4"/>
    <w:rsid w:val="003B616C"/>
    <w:rsid w:val="009218D9"/>
    <w:rsid w:val="009C4B74"/>
    <w:rsid w:val="009D1604"/>
    <w:rsid w:val="00B80A7F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581"/>
  <w15:chartTrackingRefBased/>
  <w15:docId w15:val="{237F64E6-3EFC-49B4-8373-ADD7CE8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74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7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7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C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7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C4B7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2025-06-26T17:47:00Z</dcterms:created>
  <dcterms:modified xsi:type="dcterms:W3CDTF">2025-06-27T05:54:00Z</dcterms:modified>
</cp:coreProperties>
</file>