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12" w:rsidRDefault="00F32512">
      <w:pPr>
        <w:autoSpaceDE w:val="0"/>
        <w:autoSpaceDN w:val="0"/>
        <w:adjustRightInd w:val="0"/>
        <w:jc w:val="both"/>
      </w:pPr>
      <w:bookmarkStart w:id="0" w:name="_GoBack"/>
      <w:bookmarkEnd w:id="0"/>
    </w:p>
    <w:p w:rsidR="00F32512" w:rsidRDefault="00F32512">
      <w:pPr>
        <w:autoSpaceDE w:val="0"/>
        <w:autoSpaceDN w:val="0"/>
        <w:adjustRightInd w:val="0"/>
        <w:jc w:val="both"/>
      </w:pPr>
      <w:r>
        <w:t>Зарегистрировано в Национальном реестре правовых актов</w:t>
      </w:r>
    </w:p>
    <w:p w:rsidR="00F32512" w:rsidRDefault="00F32512">
      <w:pPr>
        <w:autoSpaceDE w:val="0"/>
        <w:autoSpaceDN w:val="0"/>
        <w:adjustRightInd w:val="0"/>
        <w:jc w:val="both"/>
      </w:pPr>
      <w:r>
        <w:t xml:space="preserve">Республики Беларусь 22 июля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>. N 2/1722</w:t>
      </w: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>
      <w:pPr>
        <w:autoSpaceDE w:val="0"/>
        <w:autoSpaceDN w:val="0"/>
        <w:adjustRightInd w:val="0"/>
        <w:jc w:val="both"/>
      </w:pPr>
    </w:p>
    <w:p w:rsidR="00F32512" w:rsidRDefault="00F32512">
      <w:pPr>
        <w:pStyle w:val="ConsPlusTitle"/>
        <w:widowControl/>
        <w:jc w:val="center"/>
      </w:pPr>
      <w:r>
        <w:t>ЗАКОН РЕСПУБЛИКИ БЕЛАРУСЬ</w:t>
      </w:r>
    </w:p>
    <w:p w:rsidR="00F32512" w:rsidRDefault="00F32512">
      <w:pPr>
        <w:pStyle w:val="ConsPlusTitle"/>
        <w:widowControl/>
        <w:jc w:val="center"/>
      </w:pPr>
      <w:r>
        <w:t xml:space="preserve">19 июля </w:t>
      </w:r>
      <w:smartTag w:uri="urn:schemas-microsoft-com:office:smarttags" w:element="metricconverter">
        <w:smartTagPr>
          <w:attr w:name="ProductID" w:val="2010 г"/>
        </w:smartTagPr>
        <w:r>
          <w:t>2010 г</w:t>
        </w:r>
      </w:smartTag>
      <w:r>
        <w:t>. N 170-З</w:t>
      </w:r>
    </w:p>
    <w:p w:rsidR="00F32512" w:rsidRDefault="00F32512">
      <w:pPr>
        <w:pStyle w:val="ConsPlusTitle"/>
        <w:widowControl/>
        <w:jc w:val="center"/>
      </w:pPr>
    </w:p>
    <w:p w:rsidR="00F32512" w:rsidRDefault="00F32512">
      <w:pPr>
        <w:pStyle w:val="ConsPlusTitle"/>
        <w:widowControl/>
        <w:jc w:val="center"/>
      </w:pPr>
      <w:r>
        <w:t>О ГОСУДАРСТВЕННЫХ СЕКРЕТАХ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jc w:val="right"/>
      </w:pPr>
      <w:r>
        <w:t>Принят Палатой представителей 23 июня 2010 года</w:t>
      </w:r>
    </w:p>
    <w:p w:rsidR="00F32512" w:rsidRDefault="00F32512">
      <w:pPr>
        <w:autoSpaceDE w:val="0"/>
        <w:autoSpaceDN w:val="0"/>
        <w:adjustRightInd w:val="0"/>
        <w:jc w:val="right"/>
      </w:pPr>
      <w:r>
        <w:t>Одобрен Советом Республики 30 июня 2010 года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Настоящий Закон определяет правовые и организационные основы отнесения сведений к государственным секретам, защиты государственных секретов, осуществления иной деятельности в сфере государственных секретов в целях обеспечения национальной безопасности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1</w:t>
      </w:r>
    </w:p>
    <w:p w:rsidR="00F32512" w:rsidRDefault="00F32512">
      <w:pPr>
        <w:pStyle w:val="ConsPlusTitle"/>
        <w:widowControl/>
        <w:jc w:val="center"/>
      </w:pPr>
      <w:r>
        <w:t>ОБЩИЕ ПОЛОЖЕНИЯ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1. Основные термины, используемые в настоящем Законе, и их определения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 настоящем Законе используются следующие основные термины и их определения: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секреты (сведения, составляющие государственные секреты) - сведения, отнесенные в установленном порядке к государственным секретам, защищаемые государством в соответствии с настоящим Законом и другими актами законодательства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гриф секретности - реквизит, проставляемый на носителе государственных секретов и (или) сопроводительной документации к нему, свидетельствующий о степени секретности содержащихся на этом носителе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- право гражданина Республики Беларусь, иностранного гражданина, лица без гражданства (далее, если не указано иное, - гражданин) или государственного органа, иной организации на осуществление деятельности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доступ к государственным секретам - ознакомление гражданина с государственными секретами или осуществление им иной деятельности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носитель государственных секретов - материальный объект, на котором государственные секреты содержатся в виде символов, образов, сигналов и (или) технических решений и процессов, позволяющих их распознать и идентифицировать;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средства защиты государственных секретов - технические, программные, криптографические и другие средства, используемые для защиты государственных секретов, а также средства контроля эффективности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степень секретности - показатель важности государственных секретов, определяющий меры и средства защиты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2. Законодательство Республики Беларусь о государственных секретах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Законодательство Республики Беларусь о государственных секретах основывается на </w:t>
      </w:r>
      <w:hyperlink r:id="rId5" w:history="1">
        <w:r>
          <w:rPr>
            <w:color w:val="0000FF"/>
          </w:rPr>
          <w:t>Конституции</w:t>
        </w:r>
      </w:hyperlink>
      <w:r>
        <w:t xml:space="preserve"> Республики Беларусь и состоит из настоящего Закона, других актов законодательства Республики Беларусь, в том числе международных договоров Республики Беларусь о защите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2</w:t>
      </w:r>
    </w:p>
    <w:p w:rsidR="00F32512" w:rsidRDefault="00F32512">
      <w:pPr>
        <w:pStyle w:val="ConsPlusTitle"/>
        <w:widowControl/>
        <w:jc w:val="center"/>
      </w:pPr>
      <w:r>
        <w:t>ГОСУДАРСТВЕННОЕ РЕГУЛИРОВАНИЕ И УПРАВЛЕНИЕ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3. Государственное регулирование и управление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Государственное регулирование и управление в сфере государственных секретов осуществляются Президентом Республики Беларусь, Советом Министров Республики Беларусь, а также Межведомственной комиссией по защите государственных секретов при Совете Безопасности Республики Беларусь, уполномоченным государственным органом по защите государственных секретов, органами государственной безопасности, Оперативно-аналитическим центром при Президенте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4. Полномочия Президента Республики Беларусь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Президент Республики Беларусь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определяет государственную политику;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утверждает государственные программы;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утверждает Положение о Межведомственной комиссии по защите государственных секретов при Совете Безопасности Республики Беларусь и ее состав;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создает, реорганизует и упраздняет уполномоченный государственный орган по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утверждает перечень государственных органов и иных организаций, наделенных полномочием по отнесению сведений к государственным секретам, перечень сведений, подлежащих отнесению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ведет переговоры и подписывает межгосударственные договоры Республики Беларусь 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принимает решения о передаче государственных секретов иностранным государствам, международным организациям, межгосударственным образованиям, если иное не установлено настоящим Законом;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порядок предоставления допуска к государственным секретам иностранным гражданам и лицам без гражданства, а также гражданам Республики Беларусь, постоянно проживающим за пределами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другими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5. Полномочия Совета Министров Республики Беларусь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Совет Министров Республики Беларусь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организует разработку проектов государственных программ, перечня государственных органов и иных организаций, наделенных полномочием по отнесению сведений к государственным секретам, перечня сведений, подлежащих отнесению к государственным секретам, и представляет их на утверждение Президенту Республики Беларусь, принимает меры по выполнению государственных программ;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организует разработку проектов актов законодательства Республики Беларусь, в том числе международных договоров Республики Беларусь о защите государственных секретов, принимает в пределах своей компетенции акты законодательства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заключает межправительственные договоры Республики Беларусь о защите государственных секретов, принимает меры по реализации международных договоров Республики Беларусь 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утверждает положение об экспертных комиссиях в сфере государственных секретов, перечень особо режимных и режимных объектов, положение об особо режимных и режимных объектах, порядок создания и деятельности подразделений по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принимает решения о создании межведомственных экспертных комиссий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порядок определения тяжести последствий, которые наступили или могут наступить, размера вреда, который причинен или может быть причинен в результате разглашения или утраты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порядок предоставления гражданам допуска к государственным секретам, если иное не установлено настоящим Законом;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с учетом положений настоящего Закона порядок осуществления гражданами доступа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с учетом положений настоящего Закона порядок отнесения сведений к государственным секретам, засекречивания, рассекречивания, а также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с учетом положений настоящего Закона порядок передачи государственных секретов государственным органам и иным организациям;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с учетом положений настоящего Закона порядок передачи государственных секретов иностранным государствам, международным организациям, межгосударственным образованиям;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размеры надбавок к тарифным ставкам (окладам) гражданам на период доступа к государственным секретам в зависимости от степени секретности, а также компенсационных выплат гражданам на период действия временного ограничения их права на выезд из Республики Беларусь, если они осведомлены о государственной тайне, и надбавок к тарифным ставкам (окладам) работникам подразделений по защите государственных секретов за стаж работы в указанных подразделениях, а также порядок их выплат;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определяет порядок материально-технического и финансового обеспечения деятельности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другими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6. Полномочия Межведомственной комиссии по защите государственных секретов при Совете Безопасности Республики Беларусь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Межведомственная комиссия по защите государственных секретов при Совете Безопасности Республики Беларусь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координирует деятельность государственных органов и иных организаций, наделенных полномочием по отнесению сведений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подготовку предложений Президенту Республики Беларусь и Совету Безопасности Республики Беларусь о формировании государственной политики и совершенствовании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рассматривает проекты государственных программ, актов законодательства Республики Беларусь, в том числе международных договоров Республики Беларусь 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lastRenderedPageBreak/>
        <w:t>Статья 7. Полномочия уполномоченного государственного органа по защите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Уполномоченный государственный орган по защите государственных секретов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координирует деятельность государственных органов и иных организаций по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разрабатывает предложения о формировании государственной политики и совершенствовании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государственный контроль;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разрабатывает проекты государственных программ, актов законодательства Республики Беларусь, в том числе международных договоров Республики Беларусь о защите государственных секретов, принимает в пределах своей компетенции акты законодательства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проводит проверочные мероприятия в государственных органах и иных организациях в связи с предоставлением им допуска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устанавливает порядок выдачи разрешений на осуществление деятельности с использованием государственных секретов, выдает, приостанавливает, возобновляет и аннулирует разрешения на осуществление деятельности с использованием государственных секретов государственным органам и иным организациям, за исключением государственных органов и иных организаций, наделенных полномочием по отнесению сведений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согласовывает перечни сведений, подлежащих засекречиванию, номенклатуры должностей работников, подлежащих допуску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согласовывает предоставление гражданам допуска к государственным секретам, а также осуществление доступа к государственным секретам граждан, являющихся представителями иностранных государств, международных организаций, межгосударственных образований;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создает экспертные комиссии в сфере государственных секретов для рассмотрения материалов о возможности передачи государственных секретов иностранным государствам, международным организациям, межгосударственным образованиям, выносит заключения о возможности передачи государственных секретов иностранным государствам, международным организациям, межгосударственным образованиям;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государственную регистрацию информационных систем, содержащих государственные секреты;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организует повышение квалификации, подготовку и переподготовку руководителей, ответственных за обеспечение защиты государственных секретов, и других работников государственных органов и иных организаций, осуществляющих деятельность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оказывает методическую и практическую помощь государственным органам и иным организациям, осуществляющим деятельность с использованием государственных секретов, по вопросам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8. Полномочия органов государственной безопасности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Органы государственной безопасности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организуют обеспечение государственных органов и иных организаций средствами шифрованной, других видов специальной связи, координируют их применение, осуществляют контроль за использованием указанных средств;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координируют применение государственными органами и иными организациями криптографических средств защиты государственных секретов, осуществляют контроль за их использованием;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осуществляют в пределах своих полномочий контроль за защитой государственных секретов, в том числе контроль при использовании криптографических средств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осуществляют подтверждение соответствия средств шифрованной, других видов специальной связи и криптографических средств защиты государственных секретов требованиям технических нормативных правовых актов Республики Беларусь в области технического нормирования и стандартизации и выдают сертификаты соответствия;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организуют применение технических мер защиты государственных секретов в своей деятельности, осуществляют контроль за их использованием;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разрабатывают проекты актов законодательства Республики Беларусь, в том числе технических нормативных правовых актов, принимают в пределах своей компетенции акты законодательства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согласовывают создание, реорганизацию и ликвидацию государственными органами и иными организациями подразделений по защите государственных секретов, а также назначение на должности и освобождение от должностей руководителей этих подразделений;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проводят в пределах своей компетенции проверочные мероприятия в отношении граждан в связи с предоставлением им допуска к государственным секретам, осуществлением ими деятельности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вносят предложения в государственные органы и иные организации, осуществляющие деятельность с использованием государственных секретов, о временном ограничении права граждан, осведомленных о государственной тайне, на выезд из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вносят предписания в государственные органы и иные организации, осуществляющие деятельность с использованием государственных секретов, о прекращении допуска к государственным секретам граждан;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осуществляют иные полномочия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9. Полномочия Оперативно-аналитического центра при Президенте Республики Беларусь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Оперативно-аналитический центр при Президенте Республики Беларусь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координирует применение технических мер защиты государственных секретов в государственных органах и иных организациях, осуществляющих деятельность с использованием государственных секретов, за исключением применения технических мер защиты государственных секретов в системах шифрованной, других видов специальной связи и при использовании криптографических средств защиты государственных секретов, осуществляет контроль за применением указанных мер в порядке, установленном этим центром;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разрабатывает проекты актов законодательства Республики Беларусь о применении технических мер защиты государственных секретов, за исключением применения технических мер защиты государственных секретов в системах шифрованной, других видов специальной связи и при использовании криптографических средств защиты государственных секретов, а также проекты технических нормативных правовых актов Республики Беларусь в области технического нормирования и стандартизации средств защиты государственных секретов, за исключением систем шифрованной, других видов </w:t>
      </w:r>
      <w:r>
        <w:lastRenderedPageBreak/>
        <w:t>специальной связи и криптографических средств защиты государственных секретов, принимает в пределах своей компетенции акты законодательства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подтверждение соответствия средств защиты государственных секретов требованиям технических нормативных правовых актов Республики Беларусь в области технического нормирования и стандартизации, за исключением средств шифрованной, других видов специальной связи и криптографических средств защиты государственных секретов, и выдает сертификат соответствия;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методическое руководство повышением квалификации, подготовкой и переподготовкой руководителей, ответственных за обеспечение защиты государственных секретов, и других работников государственных органов и иных организаций, осуществляющих деятельность с использованием государственных секретов, по применению технических мер защиты государственных секретов, определяет порядок их аттестации;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осуществляет иные полномочия в соответствии с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3</w:t>
      </w:r>
    </w:p>
    <w:p w:rsidR="00F32512" w:rsidRDefault="00F32512">
      <w:pPr>
        <w:pStyle w:val="ConsPlusTitle"/>
        <w:widowControl/>
        <w:jc w:val="center"/>
      </w:pPr>
      <w:r>
        <w:t>ОСУЩЕСТВЛЕНИЕ ДЕЯТЕЛЬНОСТИ С ИСПОЛЬЗОВАНИЕМ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10. Осуществление деятельности с использованием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Деятельность с использованием государственных секретов осуществляют государственные органы и иные организации, наделенные полномочием по отнесению сведений к государственным секретам, другие государственные органы, иные организации и граждане.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Условием осуществления деятельности с использованием государственных секретов является наличие у государственных органов, иных организаций и граждан допуска к государственным секретам, предоставленного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11. Полномочия государственных органов и иных организаций, наделенных полномочием по отнесению сведений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органы и иные организации, наделенные полномочием по отнесению сведений к государственным секретам,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относят в сфере своей деятельности сведения к государственным секретам, разрабатывают и утверждают перечни сведений, подлежащих засекречиванию;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организуют и осуществляют в сфере своей деятельности защиту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вносят в Совет Министров Республики Беларусь предложения о формировании перечня сведений, подлежащих отнесению к государственным секретам, перечня особо режимных и режимных объектов, а также предложения о создании межведомственных экспертных комиссий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передают государственные секреты другим государственным органам и иным организациям;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принимают решения о передаче служебной тайны иностранным государствам, международным организациям, межгосударственным образованиям при наличии международного договора Республики Беларусь 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осуществляют контроль за защитой государственных секретов в подчиненных организациях, а также в государственных органах и иных организациях, которым в связи с </w:t>
      </w:r>
      <w:r>
        <w:lastRenderedPageBreak/>
        <w:t>проведением работ с использованием государственных секретов передаются ими государственные секреты;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согласовывают создание, реорганизацию и ликвидацию подразделений по защите государственных секретов в подчиненных организациях, а также в других государственных органах и иных организациях, которым в связи с проведением работ с использованием государственных секретов передаются ими государственные секреты;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создают, реорганизуют и ликвидируют подразделения по защите государственных секретов, обеспечивают их функционирование;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определяют руководителей, ответственных за обеспечение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создают условия для осуществления деятельности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разрабатывают и утверждают номенклатуры должностей работников, подлежащих допуску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принимают в пределах своей компетенции решения о создании экспертных комиссий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обеспечивают повышение квалификации, подготовку и переподготовку руководителей, ответственных за обеспечение защиты государственных секретов, и других работников, осуществляющих деятельность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осуществляют иные полномочия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12. Полномочия других государственных органов и иных организаций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Другие государственные органы и иные организации, осуществляющие деятельность с использованием государственных секретов, в сфере государственных секретов: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организуют и осуществляют защиту государственных секретов, находящихся в их пользовании;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осуществляют полномочия, предусмотренные </w:t>
      </w:r>
      <w:hyperlink r:id="rId6" w:history="1">
        <w:r>
          <w:rPr>
            <w:color w:val="0000FF"/>
          </w:rPr>
          <w:t>абзацами седьмым</w:t>
        </w:r>
      </w:hyperlink>
      <w:r>
        <w:t xml:space="preserve"> - </w:t>
      </w:r>
      <w:hyperlink r:id="rId7" w:history="1">
        <w:r>
          <w:rPr>
            <w:color w:val="0000FF"/>
          </w:rPr>
          <w:t>четырнадцатым статьи 11</w:t>
        </w:r>
      </w:hyperlink>
      <w:r>
        <w:t xml:space="preserve"> настоящего Закона;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вносят в государственные органы и иные организации, наделенные полномочием по отнесению сведений к государственным секретам, предложения о формировании перечня сведений, подлежащих отнесению к государственным секретам, перечней сведений, подлежащих засекречиванию, перечня особо режимных и режимных объектов, а также предложения о создании экспертных комиссий в сфере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осуществляют иные полномочия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13. Права и обязанности граждан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Граждане в сфере государственных секретов имеют право: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 осуществление деятельности с использованием государственных секретов с соблюдением требований, предусмотренных настоящим Законом и другими актами законодательства Республики Беларусь о государственных секретах;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 получение надбавок к тарифным ставкам (окладам) на период их доступа к государственным секретам в зависимости от степени секретности, а также компенсационных выплат на период действия временного ограничения их права на выезд из Республики Беларусь, если они осведомлены о государственной тайне, и надбавок к тарифным ставкам (окладам) за стаж работы в подразделениях по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ознакомиться с законодательством Республики Беларусь о государственных секретах в необходимом объеме;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осуществлять иные права, предусмотренные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Граждане обязаны выполнять требования, предусмотренные настоящим Законом и другими актами законодательства Республики Беларусь о государственных секретах.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4</w:t>
      </w:r>
    </w:p>
    <w:p w:rsidR="00F32512" w:rsidRDefault="00F32512">
      <w:pPr>
        <w:pStyle w:val="ConsPlusTitle"/>
        <w:widowControl/>
        <w:jc w:val="center"/>
      </w:pPr>
      <w:r>
        <w:t>СВЕДЕНИЯ, КОТОРЫЕ МОГУТ БЫТЬ ОТНЕСЕНЫ ЛИБО НЕ МОГУТ БЫТЬ ОТНЕСЕНЫ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14. Сведения, которые могут быть отнесены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К государственным секретам могут быть отнесены: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области политики: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стратегии и тактике внешней политики, а также внешнеэкономической деятельности;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подготовке, заключении, содержании, выполнении, приостановлении или прекращении действия международных договоров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 экспорте и импорте вооружения и военной техники;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содержании или объемах экономического сотрудничества с иностранными государствами в военное время;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области экономики и финансов: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содержании планов подготовки экономики к отражению возможной военной агрессии;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мобилизационных мощностях промышленности по изготовлению и ремонту вооружения и военной техники;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планах (заданиях) государственного оборонного заказа, об объемах выпуска и поставках вооружения и военной техники, военно-технического имущества;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 объемах финансирования из республиканского бюджета Вооруженных Сил Республики Беларусь, других войск и воинских формирований, правоохранительных и иных государственных органов, обеспечивающих национальную безопасность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технологии изготовления системы защиты, применяемой при производстве денежных знаков, бланков ценных бумаг и других документов с определенной степенью защиты, обеспечиваемых государством;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области науки и техники: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содержании государственных и других программ, концепций по направлениям, определяющим национальную безопасность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проведении научно-исследовательских, опытно-технологических и опытно-конструкторских работ в интересах национальной безопасности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военной области: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планах строительства Вооруженных Сил Республики Беларусь, содержании основных направлений (программ) развития вооружения и военной техники;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тактико-технических характеристиках и возможностях боевого применения вооружения и военной техники;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системе управления Вооруженными Силами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содержании стратегических или оперативных планов, планов территориальной обороны, документов боевого управления по подготовке и проведению операций, стратегическому развертыванию Вооруженных Сил Республики Беларусь, других войск и воинских формирований, их боевой, мобилизационной готовности и мобилизационных ресурсах;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о назначении, местонахождении, степени защищенности, системе охраны особо режимных и режимных объектов, пунктов управления государством в военное время или их проектировании, строительстве, эксплуатации, степени готовности;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области разведывательной, контрразведывательной и оперативно-розыскной деятельности: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 организации, тактике, силах, средствах, объектах, методах, планах разведывательной, контрразведывательной и оперативно-розыскной деятельности, в том числе по обеспечению собственной безопасности в органах, осуществляющих такую деятельность;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финансировании мероприятий, проводимых органами, осуществляющими разведывательную, контрразведывательную и оперативно-розыскную деятельность;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гражданах, сотрудничающих (сотрудничавших) на конфиденциальной основе с органами, осуществляющими разведывательную, контрразведывательную и оперативно-розыскную деятельность, а также о штатных негласных сотрудниках и сотрудниках этих органов, в том числе внедренных в организованные группы, выполняющих (выполнявших) специальные задания;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сведения в информационной и иных областях национальной безопасности Республики Беларусь: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содержании, организации или результатах основных видов деятельности Совета Безопасности Республики Беларусь, государственных органов, обеспечивающих национальную безопасность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 организации, силах, средствах и методах обеспечения безопасности охраняемых граждан и защиты охраняемых объектов;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финансировании мероприятий, проводимых в целях обеспечения безопасности охраняемых граждан и защиты охраняемых объектов;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системе, методах и средствах защиты государственных секретов, состоянии защиты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 шифрах, системах шифрованной, других видов специальной связи;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иные сведения в области политики, экономики, финансов, науки, техники, в военной области, области разведывательной, контрразведывательной, оперативно-розыскной деятельности, информационной и иных областях национальной безопасности Республики Беларусь, которые включаются в перечень сведений, подлежащих отнесению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15. Сведения, которые не могут быть отнесены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К государственным секретам не могут быть отнесены сведения: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являющиеся общедоступной информацией, доступ к которой, распространение и (или) предоставление которой не могут быть ограничены в соответствии с законодательными актами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находящиеся в собственности иностранных государств, международных организаций, межгосударственных образований и переданные Республике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5</w:t>
      </w:r>
    </w:p>
    <w:p w:rsidR="00F32512" w:rsidRDefault="00F32512">
      <w:pPr>
        <w:pStyle w:val="ConsPlusTitle"/>
        <w:widowControl/>
        <w:jc w:val="center"/>
      </w:pPr>
      <w:r>
        <w:t>КАТЕГОРИИ ГОСУДАРСТВЕННЫХ СЕКРЕТОВ. СТЕПЕНИ СЕКРЕТНОСТИ. ГРИФЫ СЕКРЕТНОСТИ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16. Категории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секреты подразделяются на две категории: государственную тайну (сведения, составляющие государственную тайну) и служебную тайну (сведения, составляющие служебную тайну).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Государственная тайна - сведения, в результате разглашения или утраты которых могут наступить тяжкие последствия для национальной безопасности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Служебная тайна - сведения, в результате разглашения или утраты которых может быть причинен существенный вред национальной безопасности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Служебная тайна может являться составной частью государственной тайны, не раскрывая ее в целом.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17. Степени секретности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государственных секретов в зависимости от тяжести последствий, которые наступили или могут наступить, размера вреда, который причинен или может быть причинен в результате их разглашения или утраты, устанавливаются следующие степени секретности: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государственной тайны - "Особой важности", "Совершенно секретно";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служебной тайны - "Секретно".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18. Грифы секретности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 носителях государственных секретов и (или) сопроводительной документации к ним в зависимости от степени секретности государственных секретов проставляются следующие грифы секретности: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 носителях государственной тайны и (или) сопроводительной документации к ним - "Особой важности", "Совершенно секретно";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 носителях служебной тайны и (или) сопроводительной документации к ним - "Секретно".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6</w:t>
      </w:r>
    </w:p>
    <w:p w:rsidR="00F32512" w:rsidRDefault="00F32512">
      <w:pPr>
        <w:pStyle w:val="ConsPlusTitle"/>
        <w:widowControl/>
        <w:jc w:val="center"/>
      </w:pPr>
      <w:r>
        <w:t>ОТНЕСЕНИЕ СВЕДЕНИЙ К ГОСУДАРСТВЕННЫМ СЕКРЕТАМ. ЗАСЕКРЕЧИВАНИЕ. РАССЕКРЕЧИВАНИЕ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19. Отнесение сведений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Отнесение сведений к государственным секретам осуществляется посредством определения сведений, которые подлежат защите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Отнесение сведений к государственным секретам осуществляется государственными органами и иными организациями, наделенными полномочием по отнесению сведений к государственным секретам, с учетом перечня сведений, подлежащих отнесению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органы и иные организации, наделенные полномочием по отнесению сведений к государственным секретам, в сфере своей деятельности разрабатывают и утверждают перечни сведений, подлежащих засекречиванию.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Сведения, полученные государственными органами и иными организациями, а также гражданами при осуществлении деятельности, не связанной с использованием государственных секретов, собственниками которых они являются, могут быть отнесены к государственным секретам после передачи их этими государственными органами и иными организациями, а также гражданами по договору государственному органу и иной организации, наделенным полномочием по отнесению сведений к государственным секретам. Договор о передаче таких сведений заключается в соответствии с Гражданским </w:t>
      </w:r>
      <w:hyperlink r:id="rId8" w:history="1">
        <w:r>
          <w:rPr>
            <w:color w:val="0000FF"/>
          </w:rPr>
          <w:t>кодексом</w:t>
        </w:r>
      </w:hyperlink>
      <w:r>
        <w:t xml:space="preserve"> Республики Беларусь и должен содержать указание на условия передачи этих сведений.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 xml:space="preserve">До принятия решения об отнесении к государственным секретам сведений, указанных в </w:t>
      </w:r>
      <w:hyperlink r:id="rId9" w:history="1">
        <w:r>
          <w:rPr>
            <w:color w:val="0000FF"/>
          </w:rPr>
          <w:t>части четвертой</w:t>
        </w:r>
      </w:hyperlink>
      <w:r>
        <w:t xml:space="preserve"> настоящей статьи, государственными органами и иными организациями, а также гражданами осуществляется их защита.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20. Определение и изменение степени секретности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Определение и изменение степени секретности осуществляются государственными органами и иными организациями, наделенными полномочием по отнесению сведений к государственным секретам, в сфере своей деятельности.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21. Засекречивание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Засекречивание осуществляется на основании перечня сведений, подлежащих засекречиванию, посредством установления ограничений на распространение и (или) предоставление сведений и применения иных мер защиты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 засекречивании на носителе государственных секретов и (или) сопроводительной документации к нему проставляется гриф секретности.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22. Срок засекречивания, изменение срока засекречивания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государственных секретов, как правило, устанавливаются следующие сроки засекречивания: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государственной тайны - до тридцати лет;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для служебной тайны - до десяти лет.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Срок засекречивания исчисляется с даты засекречивания.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Изменение срока засекречивания осуществляется на основании решений государственных органов и иных организаций, наделенных полномочием по отнесению сведений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23. Рассекречивание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Рассекречивание осуществляется посредством снятия ограничений на распространение и (или) предоставление государственных секретов и прекращения иных мер защиты.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Рассекречивание осуществляется на основании решений государственных органов и иных организаций, наделенных полномочием по отнесению сведений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 рассекречивании на носителях государственных секретов и (или) сопроводительной документации к ним аннулируется гриф секретности.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7</w:t>
      </w:r>
    </w:p>
    <w:p w:rsidR="00F32512" w:rsidRDefault="00F32512">
      <w:pPr>
        <w:pStyle w:val="ConsPlusTitle"/>
        <w:widowControl/>
        <w:jc w:val="center"/>
      </w:pPr>
      <w:r>
        <w:t>ПРАВО СОБСТВЕННОСТИ НА ГОСУДАРСТВЕННЫЕ СЕКРЕТЫ. ВЛАДЕНИЕ, ПОЛЬЗОВАНИЕ И РАСПОРЯЖЕНИЕ ГОСУДАРСТВЕННЫМИ СЕКРЕТАМИ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24. Право собственности на государственные секреты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секреты являются собственностью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25. Владение, пользование и распоряжение государственными секретами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Государственные органы и иные организации, наделенные полномочием по отнесению сведений к государственным секретам, в сфере своей деятельности осуществляют владение, пользование и распоряжение государственными секретами в соответствии с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Другие государственные органы и иные организации, осуществляющие деятельность с использованием государственных секретов, реализуют право пользования государственными секретами, а также в пределах полномочий, предоставленных им государственными органами и иными организациями, наделенными полномочием по отнесению сведений к государственным секретам, распоряжаются государственными секретами.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26. Передача государственных секретов государственным органам и иным организациям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секреты передаются государственным органам и иным организациям в целях осуществления ими своих полномочий либо в связи с проведением работ с использованием государственных секретов в объеме, необходимом для осуществления этих полномочий либо проведения таких работ.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Передача государственных секретов государственным органам и иным организациям осуществляется на основании решений государственных органов и иных организаций, наделенных полномочием по отнесению сведений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27. Передача государственных секретов иностранным государствам, международным организациям, межгосударственным образованиям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Передача государственных секретов иностранным государствам, международным организациям, межгосударственным образованиям осуществляется на основании решений Президента Республики Беларусь или руководителей государственных органов и иных организаций, наделенных полномочием по отнесению сведений к государственным секретам, в пределах их компетенции с учетом заключения уполномоченного государственного органа по защите государственных секретов о возможности их передачи.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Решение о передаче государственных секретов иностранным государствам, международным организациям, межгосударственным образованиям принимается Президентом Республики Беларусь при наличии обязательства иностранного государства, международной организации, межгосударственного образования о защите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Решение о передаче служебной тайны иностранным государствам, международным организациям, межгосударственным образованиям принимается руководителями государственных органов и иных организаций, наделенных полномочием по отнесению сведений к государственным секретам, при наличии международного договора Республики Беларусь о защите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8</w:t>
      </w:r>
    </w:p>
    <w:p w:rsidR="00F32512" w:rsidRDefault="00F32512">
      <w:pPr>
        <w:pStyle w:val="ConsPlusTitle"/>
        <w:widowControl/>
        <w:jc w:val="center"/>
      </w:pPr>
      <w:r>
        <w:t>ЗАЩИТА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28. Организация защиты государственных секретов в государственных органах и иных организациях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Организация защиты государственных секретов в государственных органах и иных организациях возлагается на их руководителей.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Защита государственных секретов осуществляется посредством применения правовых, организационных, технических мер, в том числе посредством использования сертифицированных средств защиты государственных секретов, и иных мер в соответствии с настоящим Законом и другими актами законодательства Республики Беларусь в целях предотвращения тяжких последствий или существенного вреда национальной безопасности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 государственных органах и иных организациях, наделенных полномочием по отнесению сведений к государственным секретам, должны быть созданы подразделения по защите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Другие государственные органы и иные организации по решению их руководителей создают подразделения по защите государственных секретов или заключают договор об оказании услуг по защите государственных секретов с государственным органом и иной организацией, имеющими подразделение по защите государственных секретов, по согласованию с государственным органом и иной организацией, которые передают им государственные секреты.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Государственные органы и иные организации в случае их реорганизации или ликвидации, а также прекращения деятельности с использованием государственных секретов обязаны в соответствии с настоящим Законом и другими актами законодательства Республики Беларусь принять меры по защите находящихся у них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29. Защита государственных секретов иностранных государств, международных организаций, межгосударственных образований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Защита государственных секретов иностранных государств, международных организаций, межгосударственных образований, переданных Республике Беларусь на основании международных договоров Республики Беларусь либо в связи с ее членством в этих международных организациях, межгосударственных образованиях, а также сведений, образовавшихся при их использовании, осуществляется в соответствии с настоящим Законом, другими актами законодательства Республики Беларусь, в том числе международными договорами Республики Беларусь о защите государственных секретов, с учетом требований иностранных государств, международных организаций, межгосударственных образований, передавших государственные секреты.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9</w:t>
      </w:r>
    </w:p>
    <w:p w:rsidR="00F32512" w:rsidRDefault="00F32512">
      <w:pPr>
        <w:pStyle w:val="ConsPlusTitle"/>
        <w:widowControl/>
        <w:jc w:val="center"/>
      </w:pPr>
      <w:r>
        <w:t>ДОПУСК К ГОСУДАРСТВЕННЫМ СЕКРЕТАМ. ДОСТУП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30. Условия предоставления допуска к государственным секретам государственным органам и иным организациям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государственным органам и иным организациям предоставляется при соблюдении ими законодательства Республики Беларусь о государственных секретах, а также если: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 их структуре имеется подразделение по защите государственных секретов, состоящее из работников, количество и уровень квалификации которых достаточны для защиты государственных секретов, или ими заключен договор об оказании услуг по защите государственных секретов с государственным органом и иной организацией, имеющими подразделение по защите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разработана и утверждена номенклатура должностей работников, подлежащих допуску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их руководители, ответственные за обеспечение защиты государственных секретов, имеют допуск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приняты иные меры защиты государственных секретов, предусмотренные законодательством Республики Беларусь о государственных секретах.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31. Допуск к государственным секретам государственных органов и иных организаций, наделенных полномочием по отнесению сведений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государственным органам и иным организациям, наделенным полномочием по отнесению сведений к государственным секретам, предоставляется на основании включения их в перечень государственных органов и иных организаций, наделенных полномочием по отнесению сведений к государственным секретам, утвержденный Президентом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Государственные органы и иные организации, наделенные полномочием по отнесению сведений к государственным секретам, осуществляют деятельность с использованием государственных секретов при наличии в их структуре подразделения по защите государственных секретов и выполнении условий, предусмотренных </w:t>
      </w:r>
      <w:hyperlink r:id="rId10" w:history="1">
        <w:r>
          <w:rPr>
            <w:color w:val="0000FF"/>
          </w:rPr>
          <w:t>абзацами первым</w:t>
        </w:r>
      </w:hyperlink>
      <w:r>
        <w:t xml:space="preserve">, </w:t>
      </w:r>
      <w:hyperlink r:id="rId11" w:history="1">
        <w:r>
          <w:rPr>
            <w:color w:val="0000FF"/>
          </w:rPr>
          <w:t>третьим</w:t>
        </w:r>
      </w:hyperlink>
      <w:r>
        <w:t xml:space="preserve"> - </w:t>
      </w:r>
      <w:hyperlink r:id="rId12" w:history="1">
        <w:r>
          <w:rPr>
            <w:color w:val="0000FF"/>
          </w:rPr>
          <w:t>пятым статьи 30</w:t>
        </w:r>
      </w:hyperlink>
      <w:r>
        <w:t xml:space="preserve"> настоящего Закона. Информация о состоянии защиты государственных секретов в государственных органах и иных организациях, наделенных полномочием по отнесению сведений к государственным секретам, учитывается при проведении в соответствии с актами законодательства Республики Беларусь аттестации их руководителей.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32. Допуск к государственным секретам других государственных органов и иных организаций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другим государственным органам и иным организациям предоставляется на основании разрешения на осуществление деятельности с использованием государственных секретов, выданного уполномоченным государственным органом по защите государственных секретов по результатам проверочных мероприятий.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Разрешение на осуществление деятельности с использованием государственных секретов выдается после выполнения другими государственными органами и иными организациями условий, предусмотренных </w:t>
      </w:r>
      <w:hyperlink r:id="rId13" w:history="1">
        <w:r>
          <w:rPr>
            <w:color w:val="0000FF"/>
          </w:rPr>
          <w:t>статьей 30</w:t>
        </w:r>
      </w:hyperlink>
      <w:r>
        <w:t xml:space="preserve"> настоящего Закона, и аттестации их руководителей, ответственных за обеспечение защиты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33. Условия предоставления гражданам допуска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гражданам предоставляется, если: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граждане ознакомлены с правами и обязанностями, предусмотренными настоящим Законом и другими актами законодательства Республики Беларусь о государственных секретах, с возможным временным ограничением их права на выезд из Республики Беларусь, а также с законодательными актами Республики Беларусь, устанавливающими ответственность за нарушение законодательства Республики Беларусь о государственных секретах;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имеется письменное согласие граждан на проведение в отношении их проверочных мероприятий в связи с предоставлением им допуска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гражданами представлены их персональные данные;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гражданами приняты письменные обязательства перед государством о соблюдении законодательства Республики Беларусь о государственных секретах;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имеется согласование уполномоченным государственным органом по защите государственных секретов предоставления им допуска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проведены проверочные мероприятия в отношении граждан в связи с предоставлением им допуска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Допуск к государственным секретам гражданам Республики Беларусь, указанным в </w:t>
      </w:r>
      <w:hyperlink r:id="rId14" w:history="1">
        <w:r>
          <w:rPr>
            <w:color w:val="0000FF"/>
          </w:rPr>
          <w:t>статье 35</w:t>
        </w:r>
      </w:hyperlink>
      <w:r>
        <w:t xml:space="preserve"> настоящего Закона, предоставляется без согласования с уполномоченным государственным органом по защите государственных секретов и проведения в отношении их проверочных мероприятий в связи с предоставлением им допуска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гражданам, оказывающим на конфиденциальной основе содействие органам, осуществляющим разведывательную, контрразведывательную и оперативно-розыскную деятельность, а также гражданам Республики Беларусь, являющимся штатными негласными сотрудниками указанных органов, предоставляется без согласования с уполномоченным государственным органом по защите государственных секретов.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Гражданам, достигшим шестнадцатилетнего возраста, но не достигшим восемнадцатилетнего возраста, предоставляется допуск к служебной тайне.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Проверочные мероприятия в отношении граждан в связи с предоставлением им допуска к государственным секретам проводятся органами, осуществляющими разведывательную, контрразведывательную и оперативно-розыскную деятельность, в пределах их компетенции.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34. Допуск к государственным секретам граждан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предоставляется: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 Республики Беларусь, постоянно проживающим в Республике Беларусь, являющимся работниками государственных органов и иных организаций, осуществляющих деятельность с использованием государственных секретов, - на основании решений руководителей государственных органов и иных организаций, принимаемых ими с учетом обязанностей, исполняемых работниками по месту работы (службы);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 Республики Беларусь, постоянно проживающим в Республике Беларусь, не являющимся работниками государственных органов и иных организаций, осуществляющих деятельность с использованием государственных секретов, - на основании решений руководителей государственных органов и иных организаций о привлечении их к проведению работ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гражданам Республики Беларусь, указанным в </w:t>
      </w:r>
      <w:hyperlink r:id="rId15" w:history="1">
        <w:r>
          <w:rPr>
            <w:color w:val="0000FF"/>
          </w:rPr>
          <w:t>статье 35</w:t>
        </w:r>
      </w:hyperlink>
      <w:r>
        <w:t xml:space="preserve"> настоящего Закона, - на основании решений об избрании (назначении) их на соответствующие должности, о признании их полномочий;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участникам уголовного, гражданского, хозяйственного, административного процесса, не имеющим допуска к государственным секретам, - на основании решений органов, ведущих соответственно уголовный, гражданский, хозяйственный или административный процесс;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иностранным гражданам и лицам без гражданства, а также гражданам Республики Беларусь, постоянно проживающим за пределами Республики Беларусь (за исключением граждан, являющихся представителями иностранных государств, международных организаций, межгосударственных образований, участвующих в реализации заключенных договоров (контрактов), предусматривающих использование государственных секретов), - на основании решений об использовании в интересах Республики Беларусь их профессиональных навыков и квалификации, принимаемых с учетом заключения уполномоченного государственного органа по защите государственных секретов о предоставлении им допуска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гражданам, оказывающим на конфиденциальной основе содействие органам, осуществляющим разведывательную, контрразведывательную и оперативно-розыскную деятельность, а также гражданам Республики Беларусь, являющимся штатными негласными сотрудниками указанных органов, - на основании решений, принимаемых органами, осуществляющими разведывательную, контрразведывательную и оперативно-розыскную деятельность.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Решение о предоставлении гражданам допуска к государственным секретам принимается в соответствии с настоящим Законом и другими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35. Допуск к государственным секретам граждан Республики Беларусь в связи с их избранием (назначением) на должность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в связи с избранием (назначением) на должность предоставляется: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Президенту Республики Беларусь - с момента вступления его в должность;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Премьер-министру Республики Беларусь - с даты назначения его на должность;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депутатам Палаты представителей, членам Совета Республики Национального собрания Республики Беларусь, депутатам местных Советов депутатов - с даты признания их полномочий;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судьям - с даты назначения (избрания) их на должность.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36. Формы допуска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 зависимости от степени секретности устанавливаются три формы допуска к государственным секретам: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форма N 1 - форма допуска к государственной тайне, имеющей степень секретности "Особой важности";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форма N 2 - форма допуска к государственной тайне, имеющей степень секретности "Совершенно секретно";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форма N 3 - форма допуска к служебной тайне, имеющей степень секретности "Секретно".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37. Основания для отказа в предоставлении гражданам допуска к государственным секретам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Основаниями для отказа в предоставлении гражданину допуска к государственным секретам являются: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невыполнение условий предоставления допуска к государственным секретам;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признание судом гражданина недееспособным;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наличие у гражданина заболевания, препятствующего работе с государственными секретами, согласно перечню, утвержденному Министерством здравоохранения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 предоставлении гражданину допуска к государственным секретам может быть отказано при: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возбуждении в отношении этого гражданина уголовного дела либо привлечении его в качестве подозреваемого или обвиняемого по уголовному делу, возбужденному в отношении других граждан, либо по факту совершения преступления;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наличии в уголовном, гражданском, хозяйственном или административном процессе дела, связанного с нарушением этим гражданином законодательства Республики Беларусь о государственных секретах;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наличии у гражданина неснятой или непогашенной судимости за совершение умышленного преступления;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оформлении гражданином документов для постоянного проживания за пределами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представлении гражданином заведомо ложных его персональных данных.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Решение об отказе в предоставлении гражданам допуска к государственным секретам принимается в соответствии с настоящим Законом и другими актами законодательства Республики Беларусь и может быть обжаловано в вышестоящий государственный орган (вышестоящую организацию) и (или) в суд.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38. Прекращение допуска к государственным секретам граждан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Допуск к государственным секретам граждан прекращается в случае: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прекращения гражданами трудовых отношений с государственными органами и иными организациями, осуществляющими деятельность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завершения участия граждан в проведении работ с использованием государственных секретов либо прекращения проведения таких работ;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прекращения полномочий граждан Республики Беларусь, указанных в </w:t>
      </w:r>
      <w:hyperlink r:id="rId16" w:history="1">
        <w:r>
          <w:rPr>
            <w:color w:val="0000FF"/>
          </w:rPr>
          <w:t>статье 35</w:t>
        </w:r>
      </w:hyperlink>
      <w:r>
        <w:t xml:space="preserve"> настоящего Закона;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завершения участия граждан в уголовном, гражданском, хозяйственном или административном процессе, которым допуск к государственным секретам был предоставлен по решению органа, ведущего уголовный, гражданский, хозяйственный или административный процесс;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завершения использования в интересах Республики Беларусь профессиональных навыков и квалификации граждан;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завершения оказания гражданами на конфиденциальной основе содействия органам, осуществляющим разведывательную, контрразведывательную и оперативно-розыскную деятельность, или исполнения обязанностей штатного негласного сотрудника указанных органов;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исключения из обязанностей, исполняемых гражданами по месту работы (службы) либо в ходе проведения работ с использованием государственных секретов, осуществления деятельности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возникновения оснований, предусмотренных </w:t>
      </w:r>
      <w:hyperlink r:id="rId17" w:history="1">
        <w:r>
          <w:rPr>
            <w:color w:val="0000FF"/>
          </w:rPr>
          <w:t>частью первой статьи 37</w:t>
        </w:r>
      </w:hyperlink>
      <w:r>
        <w:t xml:space="preserve"> настоящего Закона;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внесения органом государственной безопасности в государственные органы и иные организации, осуществляющие деятельность с использованием государственных секретов, предписаний о прекращении допуска к государственным секретам граждан.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Прекращение допуска к государственным секретам граждан не освобождает их от соблюдения законодательства Республики Беларусь о государственных секретах, в том числе от возможного временного ограничения их права на выезд из Республики Беларусь, если они осведомлены о государственной тайне.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Решение о прекращении допуска к государственным секретам принимается в соответствии с настоящим Законом и другими актами законодательства Республики Беларусь и может быть обжаловано в вышестоящий государственный орган (вышестоящую организацию) и (или) в суд.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39. Доступ к государственным секретам граждан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Доступ к государственным секретам осуществляется гражданами на основании предоставленного им допуска к государственным секретам после их ознакомления в </w:t>
      </w:r>
      <w:r>
        <w:lastRenderedPageBreak/>
        <w:t>необходимом объеме с законодательством Республики Беларусь о государственных секретах.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Руководители государственных органов и иных организаций, осуществляющих деятельность с использованием государственных секретов, создают условия для осуществления гражданами доступа к государственным секретам, при которых граждане будут иметь доступ только к тем государственным секретам и в таком объеме, которые необходимы им для исполнения их обязанностей.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Доступ к государственным секретам, имеющим степени секретности "Особой важности", "Совершенно секретно" и "Секретно", осуществляется при наличии допуска к государственным секретам формы N 1.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Доступ к государственным секретам, имеющим степени секретности "Совершенно секретно" и "Секретно", осуществляется при наличии допуска к государственным секретам формы N 2.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Доступ к государственным секретам, имеющим степень секретности "Секретно", осуществляется при наличии допуска к государственным секретам формы N 3.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Доступ к государственным секретам осуществляется: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гражданами Республики Беларусь, постоянно проживающими в Республике Беларусь, - в период исполнения ими обязанностей по месту работы (службы) либо в связи с привлечением их к проведению работ с использованием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гражданами Республики Беларусь, указанными в </w:t>
      </w:r>
      <w:hyperlink r:id="rId18" w:history="1">
        <w:r>
          <w:rPr>
            <w:color w:val="0000FF"/>
          </w:rPr>
          <w:t>статье 35</w:t>
        </w:r>
      </w:hyperlink>
      <w:r>
        <w:t xml:space="preserve"> настоящего Закона, - в период осуществления ими полномочий в связи с избранием (назначением) их на соответствующие должности;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участниками уголовного, гражданского, хозяйственного или административного процесса - в соответствии с процессуальным законодательством Республики Беларусь;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иностранными гражданами и лицами без гражданства, а также гражданами Республики Беларусь, постоянно проживающими за пределами Республики Беларусь (за исключением граждан, являющихся представителями иностранных государств, международных организаций, межгосударственных образований, участвующих в реализации заключенных договоров (контрактов), предусматривающих использование государственных секретов), - в период использования в интересах Республики Беларусь их профессиональных навыков и квалификации;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гражданами, являющимися представителями иностранных государств, международных организаций, межгосударственных образований, участвующими в реализации заключенных договоров (контрактов), предусматривающих использование государственных секретов, при наличии международных договоров Республики Беларусь о защите государственных секретов и по согласованию с уполномоченным государственным органом по защите государственных секретов - в период их участия в реализации заключенных договоров (контрактов), предусматривающих использование государственных секретов;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гражданами, оказывающими на конфиденциальной основе содействие органам, осуществляющим разведывательную, контрразведывательную и оперативно-розыскную деятельность, а также гражданами Республики Беларусь, являющимися штатными негласными сотрудниками указанных органов, - в период оказания ими содействия на конфиденциальной основе или исполнения обязанностей штатного негласного сотрудника этих органов.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10</w:t>
      </w:r>
    </w:p>
    <w:p w:rsidR="00F32512" w:rsidRDefault="00F32512">
      <w:pPr>
        <w:pStyle w:val="ConsPlusTitle"/>
        <w:widowControl/>
        <w:jc w:val="center"/>
      </w:pPr>
      <w:r>
        <w:t>ЗАЩИТА ПРАВ И ЗАКОННЫХ ИНТЕРЕСОВ ГОСУДАРСТВЕННЫХ ОРГАНОВ, ИНЫХ ОРГАНИЗАЦИЙ И ГРАЖДАН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lastRenderedPageBreak/>
        <w:t>Статья 40. Защита прав и законных интересов государственных органов, иных организаций и граждан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Защита прав и законных интересов государственных органов, иных организаций и граждан в сфере государственных секретов осуществляется в соответствии с настоящим Законом и другими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Вред, причиненный в результате нарушения законодательства Республики Беларусь о государственных секретах, подлежит возмещению в порядке, установленном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41. Временное ограничение прав граждан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Граждане временно ограничиваются в праве на неприкосновенность личной жизни в период проведения в отношении их проверочных мероприятий в связи с предоставлением им допуска к государственным секретам.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Граждане, осведомленные о государственной тайне, могут быть временно ограничены в праве на выезд из Республики Беларусь в соответствии с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42. Предоставление гражданам надбавок и компенсационных выплат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Гражданам, осуществляющим либо осуществлявшим доступ к государственным секретам, устанавливаются надбавки к тарифным ставкам (окладам) на период их доступа к государственным секретам в зависимости от степени секретности, а также компенсационные выплаты на период действия временного ограничения их права на выезд из Республики Беларусь, если они осведомлены о государственной тайне.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Работникам подразделений по защите государственных секретов в государственных органах и иных организациях, осуществляющих деятельность с использованием государственных секретов, дополнительно к установленным </w:t>
      </w:r>
      <w:hyperlink r:id="rId19" w:history="1">
        <w:r>
          <w:rPr>
            <w:color w:val="0000FF"/>
          </w:rPr>
          <w:t>частью первой</w:t>
        </w:r>
      </w:hyperlink>
      <w:r>
        <w:t xml:space="preserve"> настоящей статьи надбавкам и компенсационным выплатам устанавливаются за стаж работы в указанных подразделениях надбавки к тарифным ставкам (окладам).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11</w:t>
      </w:r>
    </w:p>
    <w:p w:rsidR="00F32512" w:rsidRDefault="00F32512">
      <w:pPr>
        <w:pStyle w:val="ConsPlusTitle"/>
        <w:widowControl/>
        <w:jc w:val="center"/>
      </w:pPr>
      <w:r>
        <w:t>НАДЗОР, КОНТРОЛЬ И ОТВЕТСТВЕННОСТЬ В СФЕРЕ ГОСУДАРСТВЕННЫХ СЕКРЕТОВ. ФИНАНСИРОВАНИЕ МЕРОПРИЯТИЙ ПО ЗАЩИТЕ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43. Надзор за исполнением законодательства Республики Беларусь о государственных секретах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Надзор за точным и единообразным исполнением законодательства Республики Беларусь о государственных секретах осуществляют Генеральный прокурор Республики Беларусь и подчиненные ему прокуроры в пределах предоставленных им полномочий.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44. Государственный контроль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Государственный контроль в сфере государственных секретов осуществляется уполномоченным государственным органом по защите государственных секретов в порядке, установленном Президентом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45. Контроль за защитой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Контроль за защитой государственных секретов в пределах полномочий осуществляется органами государственной безопасности, государственными органами и иными организациями, наделенными полномочием по отнесению сведений к государственным секретам, другими государственными органами и иными организациями, осуществляющими деятельность с использованием государственных секретов, в порядке, установленном Советом Министров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46. Ответственность в сфере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Нарушение законодательства Республики Беларусь о государственных секретах влечет ответственность, установленную законодательными актами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Ответственность за организацию защиты государственных секретов в государственных органах и иных организациях, осуществляющих деятельность с использованием государственных секретов, возлагается на их руководителей.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47. Финансирование мероприятий по защите государственных секретов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Финансирование мероприятий по защите государственных секретов осуществляется за счет средств республиканского и местных бюджетов, а также иных источников, не запрещенных актами законодательства Республики Беларусь.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Title"/>
        <w:widowControl/>
        <w:jc w:val="center"/>
        <w:outlineLvl w:val="0"/>
      </w:pPr>
      <w:r>
        <w:t>ГЛАВА 12</w:t>
      </w:r>
    </w:p>
    <w:p w:rsidR="00F32512" w:rsidRDefault="00F32512">
      <w:pPr>
        <w:pStyle w:val="ConsPlusTitle"/>
        <w:widowControl/>
        <w:jc w:val="center"/>
      </w:pPr>
      <w:r>
        <w:t>ЗАКЛЮЧИТЕЛЬНЫЕ ПОЛОЖЕНИЯ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48. Признание утратившими силу некоторых законодательных актов Республики Беларусь и отдельных положений законов Республики Беларусь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Признать утратившими силу: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hyperlink r:id="rId20" w:history="1">
        <w:r>
          <w:rPr>
            <w:color w:val="0000FF"/>
          </w:rPr>
          <w:t>Закон</w:t>
        </w:r>
      </w:hyperlink>
      <w:r>
        <w:t xml:space="preserve"> Республики Беларусь от 29 ноября 1994 года "О государственных секретах" (Ведамасцi Вярхоўнага Савета Рэспублiкi Беларусь,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>., N 3, ст. 5);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hyperlink r:id="rId21" w:history="1">
        <w:r>
          <w:rPr>
            <w:color w:val="0000FF"/>
          </w:rPr>
          <w:t>Закон</w:t>
        </w:r>
      </w:hyperlink>
      <w:r>
        <w:t xml:space="preserve"> Республики Беларусь от 4 января 2003 года "О внесении изменений и дополнений в Закон Республики Беларусь "О государственных секретах" (Национальный реестр правовых актов Республики Беларусь, </w:t>
      </w:r>
      <w:smartTag w:uri="urn:schemas-microsoft-com:office:smarttags" w:element="metricconverter">
        <w:smartTagPr>
          <w:attr w:name="ProductID" w:val="2003 г"/>
        </w:smartTagPr>
        <w:r>
          <w:t>2003 г</w:t>
        </w:r>
      </w:smartTag>
      <w:r>
        <w:t>., N 8, 2/921);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hyperlink r:id="rId22" w:history="1">
        <w:r>
          <w:rPr>
            <w:color w:val="0000FF"/>
          </w:rPr>
          <w:t>статью 10</w:t>
        </w:r>
      </w:hyperlink>
      <w:r>
        <w:t xml:space="preserve"> Закона Республики Беларусь от 29 июня 2006 года "О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Беларусь" (Национальный реестр правовых актов Республики Беларусь,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>., N 107, 2/1235);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hyperlink r:id="rId23" w:history="1">
        <w:r>
          <w:rPr>
            <w:color w:val="0000FF"/>
          </w:rPr>
          <w:t>статью 11</w:t>
        </w:r>
      </w:hyperlink>
      <w:r>
        <w:t xml:space="preserve"> Закона Республики Беларусь от 20 июля 2006 года "О внесении изменений и дополнений в некоторые законы Республики Беларусь по вопросам технического нормирования, стандартизации и оценки соответствия требованиям технических нормативных правовых актов в области технического нормирования и стандартизации" (Национальный реестр правовых актов Республики Беларусь,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>., N 122, 2/1259);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hyperlink r:id="rId24" w:history="1">
        <w:r>
          <w:rPr>
            <w:color w:val="0000FF"/>
          </w:rPr>
          <w:t>Постановление</w:t>
        </w:r>
      </w:hyperlink>
      <w:r>
        <w:t xml:space="preserve"> Верховного Совета Республики Беларусь от 29 ноября 1994 года "О порядке введения в действие Закона Республики Беларусь "О государственных секретах" (Ведамасцi Вярхоўнага Савета Рэспублiкi Беларусь,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>., N 3, ст. 6).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Статья 49 вступила в силу со дня официального опубликования (</w:t>
      </w:r>
      <w:hyperlink r:id="rId25" w:history="1">
        <w:r>
          <w:rPr>
            <w:color w:val="0000FF"/>
          </w:rPr>
          <w:t>статья 50</w:t>
        </w:r>
      </w:hyperlink>
      <w:r>
        <w:t xml:space="preserve"> данного документа).</w:t>
      </w: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49. Меры по реализации положений настоящего Закона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Совету Министров Республики Беларусь в шестимесячный срок: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lastRenderedPageBreak/>
        <w:t>подготовить и внести в установленном порядке предложения по приведению законодательных актов Республики Беларусь в соответствие с настоящим Законом;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привести решения Правительства Республики Беларусь в соответствие с настоящим Законом;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обеспечить приведение республиканскими органами государственного управления, подчиненными Правительству Республики Беларусь, их нормативных правовых актов в соответствие с настоящим Законом;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принять иные меры, необходимые для реализации положений настоящего Закона.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>Статья 50 вступила в силу со дня официального опубликования.</w:t>
      </w: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>
      <w:pPr>
        <w:autoSpaceDE w:val="0"/>
        <w:autoSpaceDN w:val="0"/>
        <w:adjustRightInd w:val="0"/>
        <w:ind w:firstLine="540"/>
        <w:jc w:val="both"/>
        <w:outlineLvl w:val="1"/>
      </w:pPr>
      <w:r>
        <w:t>Статья 50. Вступление в силу настоящего Закона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ind w:firstLine="540"/>
        <w:jc w:val="both"/>
      </w:pPr>
      <w:r>
        <w:t xml:space="preserve">Настоящий Закон вступает в силу через шесть месяцев после его официального опубликования, за исключением настоящей статьи и </w:t>
      </w:r>
      <w:hyperlink r:id="rId26" w:history="1">
        <w:r>
          <w:rPr>
            <w:color w:val="0000FF"/>
          </w:rPr>
          <w:t>статьи 49</w:t>
        </w:r>
      </w:hyperlink>
      <w:r>
        <w:t>, которые вступают в силу со дня официального опубликования настоящего Закона.</w:t>
      </w:r>
    </w:p>
    <w:p w:rsidR="00F32512" w:rsidRDefault="00F32512">
      <w:pPr>
        <w:autoSpaceDE w:val="0"/>
        <w:autoSpaceDN w:val="0"/>
        <w:adjustRightInd w:val="0"/>
        <w:ind w:firstLine="540"/>
        <w:jc w:val="both"/>
      </w:pPr>
    </w:p>
    <w:p w:rsidR="00F32512" w:rsidRDefault="00F32512">
      <w:pPr>
        <w:autoSpaceDE w:val="0"/>
        <w:autoSpaceDN w:val="0"/>
        <w:adjustRightInd w:val="0"/>
        <w:jc w:val="both"/>
        <w:rPr>
          <w:sz w:val="2"/>
          <w:szCs w:val="2"/>
        </w:rPr>
      </w:pPr>
      <w:r>
        <w:t>Президент Республики Беларусь А.Лукашенко</w:t>
      </w:r>
      <w:r>
        <w:br/>
      </w:r>
      <w:r>
        <w:br/>
      </w:r>
    </w:p>
    <w:p w:rsidR="00F32512" w:rsidRDefault="00F32512">
      <w:pPr>
        <w:autoSpaceDE w:val="0"/>
        <w:autoSpaceDN w:val="0"/>
        <w:adjustRightInd w:val="0"/>
        <w:jc w:val="both"/>
      </w:pPr>
    </w:p>
    <w:p w:rsidR="00F32512" w:rsidRDefault="00F32512">
      <w:pPr>
        <w:autoSpaceDE w:val="0"/>
        <w:autoSpaceDN w:val="0"/>
        <w:adjustRightInd w:val="0"/>
        <w:jc w:val="both"/>
      </w:pPr>
    </w:p>
    <w:p w:rsidR="00F32512" w:rsidRDefault="00F3251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F32512" w:rsidRDefault="00F32512"/>
    <w:sectPr w:rsidR="00F32512" w:rsidSect="00F3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12"/>
    <w:rsid w:val="002049FE"/>
    <w:rsid w:val="00F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F3251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3251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F3251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F32512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belorus?base=RLAW425;n=55095;fld=134" TargetMode="External"/><Relationship Id="rId13" Type="http://schemas.openxmlformats.org/officeDocument/2006/relationships/hyperlink" Target="consultantplus://offline/belorus?base=RLAW425;n=102245;fld=134;dst=100219" TargetMode="External"/><Relationship Id="rId18" Type="http://schemas.openxmlformats.org/officeDocument/2006/relationships/hyperlink" Target="consultantplus://offline/belorus?base=RLAW425;n=102245;fld=134;dst=100252" TargetMode="External"/><Relationship Id="rId26" Type="http://schemas.openxmlformats.org/officeDocument/2006/relationships/hyperlink" Target="consultantplus://offline/belorus?base=RLAW425;n=102245;fld=134;dst=100331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belorus?base=RLAW425;n=44180;fld=134" TargetMode="External"/><Relationship Id="rId7" Type="http://schemas.openxmlformats.org/officeDocument/2006/relationships/hyperlink" Target="consultantplus://offline/belorus?base=RLAW425;n=102245;fld=134;dst=100107" TargetMode="External"/><Relationship Id="rId12" Type="http://schemas.openxmlformats.org/officeDocument/2006/relationships/hyperlink" Target="consultantplus://offline/belorus?base=RLAW425;n=102245;fld=134;dst=100224" TargetMode="External"/><Relationship Id="rId17" Type="http://schemas.openxmlformats.org/officeDocument/2006/relationships/hyperlink" Target="consultantplus://offline/belorus?base=RLAW425;n=102245;fld=134;dst=100264" TargetMode="External"/><Relationship Id="rId25" Type="http://schemas.openxmlformats.org/officeDocument/2006/relationships/hyperlink" Target="consultantplus://offline/belorus?base=RLAW425;n=102245;fld=134;dst=10033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belorus?base=RLAW425;n=102245;fld=134;dst=100252" TargetMode="External"/><Relationship Id="rId20" Type="http://schemas.openxmlformats.org/officeDocument/2006/relationships/hyperlink" Target="consultantplus://offline/belorus?base=RLAW425;n=32093;fld=134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belorus?base=RLAW425;n=102245;fld=134;dst=100100" TargetMode="External"/><Relationship Id="rId11" Type="http://schemas.openxmlformats.org/officeDocument/2006/relationships/hyperlink" Target="consultantplus://offline/belorus?base=RLAW425;n=102245;fld=134;dst=100222" TargetMode="External"/><Relationship Id="rId24" Type="http://schemas.openxmlformats.org/officeDocument/2006/relationships/hyperlink" Target="consultantplus://offline/belorus?base=RLAW425;n=4434;fld=134" TargetMode="External"/><Relationship Id="rId5" Type="http://schemas.openxmlformats.org/officeDocument/2006/relationships/hyperlink" Target="consultantplus://offline/belorus?base=RLAW425;n=29262;fld=134" TargetMode="External"/><Relationship Id="rId15" Type="http://schemas.openxmlformats.org/officeDocument/2006/relationships/hyperlink" Target="consultantplus://offline/belorus?base=RLAW425;n=102245;fld=134;dst=100252" TargetMode="External"/><Relationship Id="rId23" Type="http://schemas.openxmlformats.org/officeDocument/2006/relationships/hyperlink" Target="consultantplus://offline/belorus?base=RLAW425;n=103060;fld=134;dst=100100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belorus?base=RLAW425;n=102245;fld=134;dst=100220" TargetMode="External"/><Relationship Id="rId19" Type="http://schemas.openxmlformats.org/officeDocument/2006/relationships/hyperlink" Target="consultantplus://offline/belorus?base=RLAW425;n=102245;fld=134;dst=100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belorus?base=RLAW425;n=102245;fld=134;dst=100179" TargetMode="External"/><Relationship Id="rId14" Type="http://schemas.openxmlformats.org/officeDocument/2006/relationships/hyperlink" Target="consultantplus://offline/belorus?base=RLAW425;n=102245;fld=134;dst=100252" TargetMode="External"/><Relationship Id="rId22" Type="http://schemas.openxmlformats.org/officeDocument/2006/relationships/hyperlink" Target="consultantplus://offline/belorus?base=RLAW425;n=109281;fld=134;dst=10008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9036</Words>
  <Characters>51508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Зарегистрировано в Национальном реестре правовых актов</vt:lpstr>
    </vt:vector>
  </TitlesOfParts>
  <Company>РНУ "Белгазэнергоремонт"</Company>
  <LinksUpToDate>false</LinksUpToDate>
  <CharactersWithSpaces>60424</CharactersWithSpaces>
  <SharedDoc>false</SharedDoc>
  <HLinks>
    <vt:vector size="132" baseType="variant">
      <vt:variant>
        <vt:i4>5111833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consultantplus://offline/belorus?base=RLAW425;n=102245;fld=134;dst=100331</vt:lpwstr>
      </vt:variant>
      <vt:variant>
        <vt:lpwstr/>
      </vt:variant>
      <vt:variant>
        <vt:i4>5111833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consultantplus://offline/belorus?base=RLAW425;n=102245;fld=134;dst=100337</vt:lpwstr>
      </vt:variant>
      <vt:variant>
        <vt:lpwstr/>
      </vt:variant>
      <vt:variant>
        <vt:i4>5963871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consultantplus://offline/belorus?base=RLAW425;n=4434;fld=134</vt:lpwstr>
      </vt:variant>
      <vt:variant>
        <vt:lpwstr/>
      </vt:variant>
      <vt:variant>
        <vt:i4>4849688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consultantplus://offline/belorus?base=RLAW425;n=103060;fld=134;dst=100100</vt:lpwstr>
      </vt:variant>
      <vt:variant>
        <vt:lpwstr/>
      </vt:variant>
      <vt:variant>
        <vt:i4>4259869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consultantplus://offline/belorus?base=RLAW425;n=109281;fld=134;dst=100083</vt:lpwstr>
      </vt:variant>
      <vt:variant>
        <vt:lpwstr/>
      </vt:variant>
      <vt:variant>
        <vt:i4>589831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consultantplus://offline/belorus?base=RLAW425;n=44180;fld=134</vt:lpwstr>
      </vt:variant>
      <vt:variant>
        <vt:lpwstr/>
      </vt:variant>
      <vt:variant>
        <vt:i4>917506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consultantplus://offline/belorus?base=RLAW425;n=32093;fld=134</vt:lpwstr>
      </vt:variant>
      <vt:variant>
        <vt:lpwstr/>
      </vt:variant>
      <vt:variant>
        <vt:i4>5046297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consultantplus://offline/belorus?base=RLAW425;n=102245;fld=134;dst=100309</vt:lpwstr>
      </vt:variant>
      <vt:variant>
        <vt:lpwstr/>
      </vt:variant>
      <vt:variant>
        <vt:i4>4718616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consultantplus://offline/belorus?base=RLAW425;n=102245;fld=134;dst=100252</vt:lpwstr>
      </vt:variant>
      <vt:variant>
        <vt:lpwstr/>
      </vt:variant>
      <vt:variant>
        <vt:i4>4915224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consultantplus://offline/belorus?base=RLAW425;n=102245;fld=134;dst=100264</vt:lpwstr>
      </vt:variant>
      <vt:variant>
        <vt:lpwstr/>
      </vt:variant>
      <vt:variant>
        <vt:i4>4718616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consultantplus://offline/belorus?base=RLAW425;n=102245;fld=134;dst=100252</vt:lpwstr>
      </vt:variant>
      <vt:variant>
        <vt:lpwstr/>
      </vt:variant>
      <vt:variant>
        <vt:i4>4718616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consultantplus://offline/belorus?base=RLAW425;n=102245;fld=134;dst=100252</vt:lpwstr>
      </vt:variant>
      <vt:variant>
        <vt:lpwstr/>
      </vt:variant>
      <vt:variant>
        <vt:i4>4718616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consultantplus://offline/belorus?base=RLAW425;n=102245;fld=134;dst=100252</vt:lpwstr>
      </vt:variant>
      <vt:variant>
        <vt:lpwstr/>
      </vt:variant>
      <vt:variant>
        <vt:i4>4980760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consultantplus://offline/belorus?base=RLAW425;n=102245;fld=134;dst=100219</vt:lpwstr>
      </vt:variant>
      <vt:variant>
        <vt:lpwstr/>
      </vt:variant>
      <vt:variant>
        <vt:i4>5177368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consultantplus://offline/belorus?base=RLAW425;n=102245;fld=134;dst=100224</vt:lpwstr>
      </vt:variant>
      <vt:variant>
        <vt:lpwstr/>
      </vt:variant>
      <vt:variant>
        <vt:i4>5177368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consultantplus://offline/belorus?base=RLAW425;n=102245;fld=134;dst=100222</vt:lpwstr>
      </vt:variant>
      <vt:variant>
        <vt:lpwstr/>
      </vt:variant>
      <vt:variant>
        <vt:i4>5177368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consultantplus://offline/belorus?base=RLAW425;n=102245;fld=134;dst=100220</vt:lpwstr>
      </vt:variant>
      <vt:variant>
        <vt:lpwstr/>
      </vt:variant>
      <vt:variant>
        <vt:i4>4849691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consultantplus://offline/belorus?base=RLAW425;n=102245;fld=134;dst=100179</vt:lpwstr>
      </vt:variant>
      <vt:variant>
        <vt:lpwstr/>
      </vt:variant>
      <vt:variant>
        <vt:i4>589826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consultantplus://offline/belorus?base=RLAW425;n=55095;fld=134</vt:lpwstr>
      </vt:variant>
      <vt:variant>
        <vt:lpwstr/>
      </vt:variant>
      <vt:variant>
        <vt:i4>5046299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consultantplus://offline/belorus?base=RLAW425;n=102245;fld=134;dst=100107</vt:lpwstr>
      </vt:variant>
      <vt:variant>
        <vt:lpwstr/>
      </vt:variant>
      <vt:variant>
        <vt:i4>5046299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consultantplus://offline/belorus?base=RLAW425;n=102245;fld=134;dst=100100</vt:lpwstr>
      </vt:variant>
      <vt:variant>
        <vt:lpwstr/>
      </vt:variant>
      <vt:variant>
        <vt:i4>655360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consultantplus://offline/belorus?base=RLAW425;n=29262;fld=134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Зарегистрировано в Национальном реестре правовых актов</dc:title>
  <dc:creator>Admin</dc:creator>
  <cp:lastModifiedBy>Admin</cp:lastModifiedBy>
  <cp:revision>2</cp:revision>
  <dcterms:created xsi:type="dcterms:W3CDTF">2017-02-27T16:28:00Z</dcterms:created>
  <dcterms:modified xsi:type="dcterms:W3CDTF">2017-02-27T16:28:00Z</dcterms:modified>
</cp:coreProperties>
</file>