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96" w:rsidRDefault="001C2996">
      <w:pPr>
        <w:autoSpaceDE w:val="0"/>
        <w:autoSpaceDN w:val="0"/>
        <w:adjustRightInd w:val="0"/>
        <w:jc w:val="both"/>
      </w:pPr>
      <w:bookmarkStart w:id="0" w:name="_GoBack"/>
      <w:bookmarkEnd w:id="0"/>
    </w:p>
    <w:p w:rsidR="001C2996" w:rsidRDefault="001C2996">
      <w:pPr>
        <w:autoSpaceDE w:val="0"/>
        <w:autoSpaceDN w:val="0"/>
        <w:adjustRightInd w:val="0"/>
        <w:jc w:val="both"/>
      </w:pPr>
      <w:r>
        <w:t>Зарегистрировано в Национальном реестре правовых актов</w:t>
      </w:r>
    </w:p>
    <w:p w:rsidR="001C2996" w:rsidRDefault="001C2996">
      <w:pPr>
        <w:autoSpaceDE w:val="0"/>
        <w:autoSpaceDN w:val="0"/>
        <w:adjustRightInd w:val="0"/>
        <w:jc w:val="both"/>
      </w:pPr>
      <w:r>
        <w:t xml:space="preserve">Республики Беларусь 17 ноября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>. N 2/1552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jc w:val="both"/>
      </w:pPr>
    </w:p>
    <w:p w:rsidR="001C2996" w:rsidRDefault="001C2996">
      <w:pPr>
        <w:pStyle w:val="ConsPlusTitle"/>
        <w:widowControl/>
        <w:jc w:val="center"/>
      </w:pPr>
      <w:r>
        <w:t>ЗАКОН РЕСПУБЛИКИ БЕЛАРУСЬ</w:t>
      </w:r>
    </w:p>
    <w:p w:rsidR="001C2996" w:rsidRDefault="001C2996">
      <w:pPr>
        <w:pStyle w:val="ConsPlusTitle"/>
        <w:widowControl/>
        <w:jc w:val="center"/>
      </w:pPr>
      <w:r>
        <w:t xml:space="preserve">10 ноября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>. N 455-З</w:t>
      </w:r>
    </w:p>
    <w:p w:rsidR="001C2996" w:rsidRDefault="001C2996">
      <w:pPr>
        <w:pStyle w:val="ConsPlusTitle"/>
        <w:widowControl/>
        <w:jc w:val="center"/>
      </w:pPr>
    </w:p>
    <w:p w:rsidR="001C2996" w:rsidRDefault="001C2996">
      <w:pPr>
        <w:pStyle w:val="ConsPlusTitle"/>
        <w:widowControl/>
        <w:jc w:val="center"/>
      </w:pPr>
      <w:r>
        <w:t>ОБ ИНФОРМАЦИИ, ИНФОРМАТИЗАЦИИ И ЗАЩИТЕ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jc w:val="right"/>
      </w:pPr>
      <w:proofErr w:type="gramStart"/>
      <w:r>
        <w:t>Принят</w:t>
      </w:r>
      <w:proofErr w:type="gramEnd"/>
      <w:r>
        <w:t xml:space="preserve"> Палатой представителей 9 октября 2008 года</w:t>
      </w:r>
    </w:p>
    <w:p w:rsidR="001C2996" w:rsidRDefault="001C2996">
      <w:pPr>
        <w:autoSpaceDE w:val="0"/>
        <w:autoSpaceDN w:val="0"/>
        <w:adjustRightInd w:val="0"/>
        <w:jc w:val="right"/>
      </w:pPr>
      <w:proofErr w:type="gramStart"/>
      <w:r>
        <w:t>Одобрен</w:t>
      </w:r>
      <w:proofErr w:type="gramEnd"/>
      <w:r>
        <w:t xml:space="preserve"> Советом Республики 22 октября 2008 года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1</w:t>
      </w:r>
    </w:p>
    <w:p w:rsidR="001C2996" w:rsidRDefault="001C2996">
      <w:pPr>
        <w:pStyle w:val="ConsPlusTitle"/>
        <w:widowControl/>
        <w:jc w:val="center"/>
      </w:pPr>
      <w:r>
        <w:t>ОБЩИЕ ПОЛОЖЕНИЯ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1. Основные термины, применяемые в настоящем Законе, и их определения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В настоящем Законе применяются следующие основные термины и их определения: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база данных - совокупность структурированной и взаимосвязанной информации, организованной по определенным правилам на материальных носителях;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банк данных - организационно-техническая система, включающая одну или несколько баз данных и систему управления ими;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владелец программно-технических средств, информационных ресурсов, информационных систем и информационных сетей - субъект информационных отношений, реализующий права владения, пользования и распоряжения программно-техническими средствами, информационными ресурсами, информационными системами и информационными сетями в пределах и порядке, определенных их собственником в соответствии с законодательством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государственная информационная система - информационная система, создаваемая и (или) приобретаемая за счет средств </w:t>
      </w:r>
      <w:proofErr w:type="gramStart"/>
      <w:r>
        <w:t>республиканского</w:t>
      </w:r>
      <w:proofErr w:type="gramEnd"/>
      <w:r>
        <w:t xml:space="preserve"> или местных бюджетов, государственных внебюджетных фондов, а также средств государственных юридических лиц;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государственный информационный ресурс - информационный ресурс, формируемый или приобретаемый за счет средств </w:t>
      </w:r>
      <w:proofErr w:type="gramStart"/>
      <w:r>
        <w:t>республиканского</w:t>
      </w:r>
      <w:proofErr w:type="gramEnd"/>
      <w:r>
        <w:t xml:space="preserve"> или местных бюджетов, государственных внебюджетных фондов, а также средств государственных юридических лиц;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документированная информация - информация, зафиксированная на материальном носителе с реквизитами, позволяющими ее идентифицировать;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доступ к информации - возможность получения информации и пользования ею;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доступ к информационной системе и (или) информационной сети - возможность использования информационной системы и (или) информационной сети;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защита информации - комплекс правовых, организационных и технических мер, направленных на обеспечение целостности (неизменности), конфиденциальности, доступности и сохранности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информатизация - организационный, социально-экономический и научно-технический процесс, обеспечивающий условия для формирования и использования информационных ресурсов и реализации информационных отношений;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информация - сведения о лицах, предметах, фактах, событиях, явлениях и процессах независимо от формы их представления;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информационная сеть - совокупность информационных систем либо комплексов программно-технических средств информационной системы, взаимодействующих посредством сетей электросвязи;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информационная система - совокупность банков данных, информационных технологий и комплекса (комплексов) программно-технических средств;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информационная технология - совокупность процессов, методов осуществления поиска, получения, передачи, сбора, обработки, накопления, хранения, распространения и (или) предоставления информации, а также пользования информацией и защиты информации;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информационная услуга - деятельность по осуществлению поиска, получения, передачи, сбора, обработки, накопления, хранения, распространения и (или) предоставления информации, а также защиты информации;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информационные отношения - отношения, возникающие при поиске, получении, передаче, сборе, обработке, накоплении, хранении, распространении и (или) предоставлении информации, пользовании информацией, защите информации, а также при применении информационных технологий;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информационный посредник - субъект информационных отношений, предоставляющий информационные услуги обладателям и (или) пользователям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информационный ресурс - организованная совокупность документированной информации, включающая базы данных, другие совокупности взаимосвязанной информации в информационных системах;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комплекс программно-технических средств - совокупность программных и технических средств, обеспечивающих осуществление информационных отношений с помощью информационных технологий;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конфиденциальность информации - 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обладатель информации - субъект информационных отношений, получивший права обладателя информации по основаниям, установленным актами законодательства Республики Беларусь, или по договору;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оператор информационной системы - субъект информационных отношений, осуществляющий эксплуатацию информационной системы и (или) оказывающий посредством ее информационные услуги;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пользователь информации - субъект информационных отношений, получающий, распространяющий и (или) предоставляющий информацию, реализующий право на пользование ею;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пользователь информационной системы и (или) информационной сети - субъект информационных отношений, получивший доступ к информационной системе и (или) информационной сети и пользующийся ими;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предоставление информации - действия, направленные на ознакомление с информацией определенного круга лиц;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распространение информации - действия, направленные на ознакомление с информацией неопределенного круга лиц;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собственник программно-технических средств, информационных ресурсов, информационных систем и информационных сетей - субъект информационных отношений, реализующий права владения, пользования и распоряжения программно-техническими средствами, информационными ресурсами, информационными системами и информационными сетями.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2. Сфера действия настоящего Закона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Настоящим Законом регулируются общественные отношения, возникающие </w:t>
      </w:r>
      <w:proofErr w:type="gramStart"/>
      <w:r>
        <w:t>при</w:t>
      </w:r>
      <w:proofErr w:type="gramEnd"/>
      <w:r>
        <w:t>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lastRenderedPageBreak/>
        <w:t>поиске, получении, передаче, сборе, обработке, накоплении, хранении, распространении и (или) предоставлении информации, а также пользовании информацией;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создании</w:t>
      </w:r>
      <w:proofErr w:type="gramEnd"/>
      <w:r>
        <w:t xml:space="preserve"> и использовании информационных технологий, информационных систем и информационных сетей, формировании информационных ресурсов;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организации и обеспечении защиты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Законодательством Республики Беларусь могут быть установлены особенности правового регулирования информационных отношений, связанных со сведениями, составляющими </w:t>
      </w:r>
      <w:hyperlink r:id="rId5" w:history="1">
        <w:r>
          <w:rPr>
            <w:color w:val="0000FF"/>
          </w:rPr>
          <w:t>государственные секреты</w:t>
        </w:r>
      </w:hyperlink>
      <w:r>
        <w:t xml:space="preserve">, с персональными данными, </w:t>
      </w:r>
      <w:hyperlink r:id="rId6" w:history="1">
        <w:r>
          <w:rPr>
            <w:color w:val="0000FF"/>
          </w:rPr>
          <w:t>рекламой</w:t>
        </w:r>
      </w:hyperlink>
      <w:r>
        <w:t xml:space="preserve">, </w:t>
      </w:r>
      <w:hyperlink r:id="rId7" w:history="1">
        <w:r>
          <w:rPr>
            <w:color w:val="0000FF"/>
          </w:rPr>
          <w:t>научно-технической</w:t>
        </w:r>
      </w:hyperlink>
      <w:r>
        <w:t xml:space="preserve">, </w:t>
      </w:r>
      <w:hyperlink r:id="rId8" w:history="1">
        <w:r>
          <w:rPr>
            <w:color w:val="0000FF"/>
          </w:rPr>
          <w:t>статистической</w:t>
        </w:r>
      </w:hyperlink>
      <w:r>
        <w:t xml:space="preserve">, </w:t>
      </w:r>
      <w:hyperlink r:id="rId9" w:history="1">
        <w:r>
          <w:rPr>
            <w:color w:val="0000FF"/>
          </w:rPr>
          <w:t>правовой</w:t>
        </w:r>
      </w:hyperlink>
      <w:r>
        <w:t xml:space="preserve"> и иной информацией.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Действие настоящего Закона не распространяется на общественные отношения, связанные с деятельностью </w:t>
      </w:r>
      <w:hyperlink r:id="rId10" w:history="1">
        <w:r>
          <w:rPr>
            <w:color w:val="0000FF"/>
          </w:rPr>
          <w:t>средств массовой информации</w:t>
        </w:r>
      </w:hyperlink>
      <w:r>
        <w:t xml:space="preserve"> и охраной </w:t>
      </w:r>
      <w:hyperlink r:id="rId11" w:history="1">
        <w:r>
          <w:rPr>
            <w:color w:val="0000FF"/>
          </w:rPr>
          <w:t>информации</w:t>
        </w:r>
      </w:hyperlink>
      <w:r>
        <w:t>, являющейся объектом интеллектуальной собственности.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3. Законодательство об информации, информатизации и защите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Законодательство об информации, информатизации и защите информации основывается на </w:t>
      </w:r>
      <w:hyperlink r:id="rId12" w:history="1">
        <w:r>
          <w:rPr>
            <w:color w:val="0000FF"/>
          </w:rPr>
          <w:t>Конституции</w:t>
        </w:r>
      </w:hyperlink>
      <w:r>
        <w:t xml:space="preserve"> Республики Беларусь и состоит из настоящего Закона, актов Президента Республики Беларусь, иных актов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Если международным договором Республики Беларусь установлены иные правила, чем те, которые предусмотрены настоящим Законом, то применяются правила международного договора.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4. Принципы правового регулирования информационных отношений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Правовое регулирование информационных отношений осуществляется на основе следующих принципов: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свободы поиска, получения, передачи, сбора, обработки, накопления, хранения, распространения и (или) предоставления информации, а также пользования информацией;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установления ограничений распространения и (или) предоставления информации только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своевременности предоставления, объективности, полноты и достоверности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защиты информации о частной жизни физического лица и персональных данных;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обеспечения безопасности личности, общества и государства при пользовании информацией и применении информационных технологий;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обязательности применения определенных информационных технологий для создания и эксплуатации информационных систем и информационных сетей в случаях, установленных законодательством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5. Субъекты информационных отношений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Субъектами информационных отношений могут являться: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Республика Беларусь, административно-территориальные единицы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государственные органы, другие государственные организации (далее - государственные органы);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иные юридические лица, организации, не являющиеся юридическими лицами (далее - юридические лица);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физические лица, в том числе индивидуальные предприниматели (далее - физические лица);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иностранные государства, международные организации.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Субъекты информационных отношений в соответствии с настоящим Законом могут выступать в качестве: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обладателей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пользователей информации, информационных систем и (или)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собственников и владельцев программно-технических средств, информационных ресурсов, информационных систем и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информационных посредников;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операторов информационных систем.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6. Право на информацию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Государственные органы, физические и юридические лица вправе осуществлять поиск, получение, передачу, сбор, обработку, накопление, хранение, распространение и (или) предоставление информации, пользование информацией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Государственные органы, общественные объединения, должностные лица обязаны предоставлять гражданам Республики Беларусь возможность ознакомления с информацией, затрагивающей их права и законные интересы, в порядке, установленном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Гражданам Республики Беларусь гарантируется право на получение, хранение и распространение полной, достоверной и своевременной информации о деятельности государственных органов, общественных объединений, о политической, экономической, культурной и международной жизни, состоянии окружающей среды в порядке, установленном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Право на информацию не может быть использовано для пропаганды войны или экстремистской деятельности, а также для совершения иных противоправных деяний.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2</w:t>
      </w:r>
    </w:p>
    <w:p w:rsidR="001C2996" w:rsidRDefault="001C2996">
      <w:pPr>
        <w:pStyle w:val="ConsPlusTitle"/>
        <w:widowControl/>
        <w:jc w:val="center"/>
      </w:pPr>
      <w:r>
        <w:t>ГОСУДАРСТВЕННОЕ РЕГУЛИРОВАНИЕ И УПРАВЛЕНИЕ В ОБЛАСТИ</w:t>
      </w:r>
    </w:p>
    <w:p w:rsidR="001C2996" w:rsidRDefault="001C2996">
      <w:pPr>
        <w:pStyle w:val="ConsPlusTitle"/>
        <w:widowControl/>
        <w:jc w:val="center"/>
      </w:pPr>
      <w:r>
        <w:t>ИНФОРМАЦИИ, ИНФОРМАТИЗАЦИИ И ЗАЩИТЫ ИНФОРМАЦИИ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7. Государственное регулирование в области информации, информатизации 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Государственное регулирование в области информации, информатизации и защиты информации включает: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обеспечение условий для реализации и защиты прав государственных органов, физических и юридических лиц;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создание системы информационной поддержки решения задач социально-экономического и научно-технического развития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создание условий для развития и использования информационных технологий, информационных систем и информационных сетей на основе единых принципов технического нормирования и стандартизации, оценки соответствия требованиям технических нормативных правовых актов в области технического нормирования и стандартизации;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формирование и осуществление единой научной, научно-технической, промышленной и инновационной политики в области информации, информатизации и защиты информации с учетом имеющегося научно-производственного потенциала и современного мирового уровня развития информационных технологий;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создание и совершенствование системы привлечения инвестиций и механизма стимулирования разработки и реализации проектов в области информации, информатизации и защиты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содействие развитию рынка информационных технологий и информационных услуг, обеспечение условий для формирования и развития всех видов информационных ресурсов, информационных систем и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обеспечение условий для участия Республики Беларусь, административно-территориальных единиц Республики Беларусь, государственных органов, физических и юридических лиц в международном сотрудничестве, включая взаимодействие с международными организациями, обеспечение выполнения обязательств по международным договорам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разработку и обеспечение реализации целевых программ создания информационных систем, применения информационных технологий;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совершенствование законодательства Республики Беларусь об информации, информатизации и защите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иное государственное регулирование.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8. Осуществление государственного регулирования и управления в области информации, информатизации 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Государственное регулирование и управление в области информации, информатизации и защиты информации осуществляются Президентом Республики Беларусь, Советом Министров Республики Беларусь, Национальной академией наук Беларуси, Оперативно-аналитическим центром при Президенте Республики Беларусь, Министерством связи и информатизации Республики Беларусь, иными государственными органами в пределах их компетенции.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9. Полномочия Президента Республики Беларусь в области информации, информатизации 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Президент Республики Беларусь в соответствии с </w:t>
      </w:r>
      <w:hyperlink r:id="rId13" w:history="1">
        <w:r>
          <w:rPr>
            <w:color w:val="0000FF"/>
          </w:rPr>
          <w:t>Конституцией</w:t>
        </w:r>
      </w:hyperlink>
      <w:r>
        <w:t xml:space="preserve"> Республики Беларусь, настоящим Законом и иными законодательными актами Республики Беларусь определяет единую государственную политику и осуществляет иное государственное регулирование в области информации, информатизации и защиты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10. Полномочия Совета Министров Республики Беларусь в области информации, информатизации 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Совет Министров Республики Беларусь в области информации, информатизации и защиты информации: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обеспечивает проведение единой государственной политики;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координирует, направляет и контролирует работу республиканских органов государственного управления и иных государственных организаций, подчиненных Правительству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утверждает государственные программы, если иное не предусмотрено законодательными актами Республики Беларусь, и обеспечивает их реализацию;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осуществляет иные полномочия, возложенные на него </w:t>
      </w:r>
      <w:hyperlink r:id="rId14" w:history="1">
        <w:r>
          <w:rPr>
            <w:color w:val="0000FF"/>
          </w:rPr>
          <w:t>Конституцией</w:t>
        </w:r>
      </w:hyperlink>
      <w:r>
        <w:t xml:space="preserve"> Республики Беларусь, настоящим Законом, иными законами Республики Беларусь и актами Президента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11. Полномочия Национальной академии наук Беларуси в области информации, информатизации 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Национальная академия наук Беларуси в области информации, информатизации и защиты информации: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осуществляет научно-методическое обеспечение развития информатизации, реализации государственных программ;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участвует в разработке проектов нормативных правовых актов;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12. Полномочия Оперативно-аналитического центра при Президенте Республики Беларусь в области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Оперативно-аналитический центр при Президенте Республики Беларусь в области защиты информации: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определяет приоритетные направления технической защиты информации, содержащей сведения, составляющие государственные секреты, или иные сведения, охраняемые в соответствии с законодательством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координирует деятельность по технической защите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осуществляет в пределах своих полномочий </w:t>
      </w:r>
      <w:proofErr w:type="gramStart"/>
      <w:r>
        <w:t>контроль за</w:t>
      </w:r>
      <w:proofErr w:type="gramEnd"/>
      <w:r>
        <w:t xml:space="preserve"> деятельностью по обеспечению технической защиты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участвует в разработке проектов нормативных правовых актов в области технической защиты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13. Полномочия Министерства связи и информатизации Республики Беларусь в области информатизации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Министерство связи и информатизации Республики Беларусь в области информатизации: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реализует единую государственную политику;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разрабатывает и реализует государственные программы;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участвует в разработке проектов нормативных правовых актов;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координирует работу по формированию и государственной регистрации информационных ресурсов;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устанавливает требования совместимости информационных ресурсов, информационных систем и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разрабатывает и утверждает правила эксплуатации и взаимодействия информационных ресурсов, информационных систем и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организует работы по техническому нормированию и стандартизации, подтверждению соответствия создания, использования и эксплуатации информационных ресурсов, информационных систем и информационных сетей требованиям технических нормативных правовых актов в области технического нормирования и стандартизации;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стимулирует создание информационных технологий, информационных систем и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осуществляет международное сотрудничество, включая взаимодействие с международными организациями, обеспечение выполнения обязательств по международным договорам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lastRenderedPageBreak/>
        <w:t>Статья 14. Полномочия иных государственных органов в области информации, информатизации 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Иные государственные органы в пределах своих полномочий в области информации, информатизации и защиты информации: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участвуют в реализации единой государственной политики;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формируют и используют информационные ресурсы;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создают и развивают информационные системы и информационные сети, обеспечивают их совместимость и взаимодействие в информационном пространстве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осуществляют техническое нормирование и стандартизацию в области информационных технологий, информационных ресурсов, информационных систем и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осуществляют подтверждение соответствия информационных технологий, информационных ресурсов, информационных систем и информационных сетей требованиям технических нормативных правовых актов в области технического нормирования и стандартизации;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осуществляют иные полномочия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3</w:t>
      </w:r>
    </w:p>
    <w:p w:rsidR="001C2996" w:rsidRDefault="001C2996">
      <w:pPr>
        <w:pStyle w:val="ConsPlusTitle"/>
        <w:widowControl/>
        <w:jc w:val="center"/>
      </w:pPr>
      <w:r>
        <w:t>ПРАВОВОЙ РЕЖИМ ИНФОРМАЦИИ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15. Виды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В зависимости от категории доступа информация делится </w:t>
      </w:r>
      <w:proofErr w:type="gramStart"/>
      <w:r>
        <w:t>на</w:t>
      </w:r>
      <w:proofErr w:type="gramEnd"/>
      <w:r>
        <w:t>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общедоступную информацию;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информацию, распространение и (или) предоставление которой ограничено.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16. Общедоступная информация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К общедоступной информации относится информация, доступ к которой, распространение и (или) предоставление которой не ограничены.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Не могут быть ограничены доступ к информации, распространение и (или) предоставление информации: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правах, свободах и законных интересах физических лиц, правах и законных интересах юридических лиц и о порядке реализации прав, свобод и законных интересов;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деятельности государственных органов, общественных объединений;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правовом статусе государственных органов, за исключением информации, доступ к которой ограничен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чрезвычайных ситуациях, экологической, санитарно-эпидемиологической обстановке, гидрометеорологической и иной информации, отражающей состояние общественной безопасности;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состоянии здравоохранения, демографии, образования, культуры, сельского хозяйства;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состоянии преступности, а также о фактах нарушения законности;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льготах и компенсациях, предоставляемых государством физическим и юридическим лицам;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размерах золотого запаса;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 обобщенных показателях по внешней задолженности;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 состоянии здоровья должностных лиц, занимающих должности, включенные в перечень высших государственных должностей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накапливаемой в открытых фондах библиотек и архивов, информационных системах государственных органов, физических и юридических лиц, созданных (предназначенных) для информационного обслуживания физических лиц.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17. Информация, распространение и (или) предоставление которой ограничено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 информации, распространение и (или) предоставление которой ограничено, относится: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информация о частной жизни физического лица и персональные данные;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КонсультантПлюс: примечание.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Сведения, относящиеся к государственным секретам, определены </w:t>
      </w:r>
      <w:hyperlink r:id="rId15" w:history="1">
        <w:r>
          <w:rPr>
            <w:color w:val="0000FF"/>
          </w:rPr>
          <w:t>Законом</w:t>
        </w:r>
      </w:hyperlink>
      <w:r>
        <w:t xml:space="preserve"> Республики Беларусь от 19.07.2010 N 170-З.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сведения, составляющие государственные секреты;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КонсультантПлюс: примечание.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Требования к информации, составляющей коммерческую тайну субъекта хозяйствования, определены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Совета Министров Республики Беларусь от 06.11.1992 N 670.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информация, составляющая коммерческую и профессиональную тайну;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информация, содержащаяся в делах об административных правонарушениях, материалах и уголовных делах органов уголовного преследования и суда до завершения производства по делу;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иная информация, доступ к которой ограничен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Правовой режим информации, распространение и (или) предоставление которой ограничено, определяется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18. Информация о частной жизни физического лица и персональные данные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Никто не вправе требовать от физического лица предоставления информации о его частной жизни и персональных данных, включая сведения, составляющие личную и семейную тайну, тайну телефонных переговоров, почтовых и иных сообщений, касающиеся состояния его здоровья, либо получать такую информацию иным образом помимо воли данного физического лица, кроме случаев, установленных законодательными актами Республики Беларусь.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Сбор, обработка, хранение информации о частной жизни физического лица и персональных данных, а также пользование ими осуществляются с согласия данного физического лица, если иное не установлено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получения, передачи, сбора, обработки, накопления, хранения и предоставления информации о частной жизни физического лица и персональных данных, а также пользования ими устанавливается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19. Документирование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Документирование информации осуществляется ее обладателем в соответствии с требованиями делопроизводства, установленными законодательством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Порядок документирования информации, обработки, хранения, распространения и (или) предоставления документированной информации, а также пользования ею </w:t>
      </w:r>
      <w:r>
        <w:lastRenderedPageBreak/>
        <w:t>устанавливается актами законодательства Республики Беларусь, в том числе техническими нормативными правовыми актами.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4</w:t>
      </w:r>
    </w:p>
    <w:p w:rsidR="001C2996" w:rsidRDefault="001C2996">
      <w:pPr>
        <w:pStyle w:val="ConsPlusTitle"/>
        <w:widowControl/>
        <w:jc w:val="center"/>
      </w:pPr>
      <w:r>
        <w:t>РАСПРОСТРАНЕНИЕ И (ИЛИ) ПРЕДОСТАВЛЕНИЕ ИНФОРМАЦИИ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20. Распространение и (или) предоставление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Распространяемая и (или) предоставляемая информация должна содержать достоверные сведения о ее обладателе, а также о лице, распространяющем и (или) предоставляющем информацию, в форме и объеме, достаточных для идентификации таких лиц.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 использовании для предоставления информации технических средств, позволяющих ознакомить с информацией определенный круг лиц, обладатель информации и информационный посредник обязаны обеспечить пользователям информации возможность свободного отказа от получения предоставляемой таким способом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Если обладателем информации либо информационным посредником или владельцем информационной сети получено уведомление о нежелании конкретного пользователя информации </w:t>
      </w:r>
      <w:proofErr w:type="gramStart"/>
      <w:r>
        <w:t>получать</w:t>
      </w:r>
      <w:proofErr w:type="gramEnd"/>
      <w:r>
        <w:t xml:space="preserve"> распространяемую и (или) предоставляемую информацию, они обязаны принять меры по предотвращению получения такой информации пользователем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 распространении и (или) предоставлении информации по почте, сетям электросвязи лица, распространяющие и (или) предоставляющие информацию, обязаны соблюдать требования законодательства Республики Беларусь о почтовой связи, об электросвязи и о рекламе.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Случаи и требования обязательного распространения и (или) предоставления информации, в том числе предоставления обязательных экземпляров документов, устанавливаются законодательными актами Республики Беларусь и постановлениями Совета Министров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Порядок распространения и (или) предоставления информации, за исключением информации, указанной в </w:t>
      </w:r>
      <w:hyperlink r:id="rId17" w:history="1">
        <w:r>
          <w:rPr>
            <w:color w:val="0000FF"/>
          </w:rPr>
          <w:t>части пятой</w:t>
        </w:r>
      </w:hyperlink>
      <w:r>
        <w:t xml:space="preserve"> настоящей статьи и </w:t>
      </w:r>
      <w:hyperlink r:id="rId18" w:history="1">
        <w:r>
          <w:rPr>
            <w:color w:val="0000FF"/>
          </w:rPr>
          <w:t>части первой статьи 17</w:t>
        </w:r>
      </w:hyperlink>
      <w:r>
        <w:t xml:space="preserve"> настоящего Закона, определяется соглашением субъектов соответствующих информационных отношений, если иное не установлено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21. Предоставление общедоступной информации по запросу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Предоставление общедоступной информации может осуществляться по запросу заинтересованного государственного органа, физического или юридического лица.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Запросы о получении общедоступной информации могут быть адресованы ее обладателям в форме: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устного запроса;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письменного запроса.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Предоставление заинтересованному государственному органу, физическому или юридическому лицу общедоступной информации по запросу может осуществляться посредством: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устного изложения содержания запрашиваемой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ознакомления с документами, содержащими запрашиваемую информацию;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предоставления копии документа, содержащего запрашиваемую информацию, или выписок из него;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lastRenderedPageBreak/>
        <w:t>предоставления письменного ответа (справки), содержащего (содержащей) запрашиваемую информацию.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осуществления устных и письменных запросов о получении общедоступной информации, а также порядок их рассмотрения определяются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22. Порядок распространения и (или) предоставления общедоступной информации о деятельности государственных органов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Распространение и (или) предоставление общедоступной информации о деятельности государственных органов могут осуществляться посредством ее: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распространения в средствах массовой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размещения в государственном органе в общедоступных местах;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размещения в информационных сетях;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предоставления на основании запросов заинтересованных государственных органов, физических и юридических лиц;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распространения и (или) предоставления иными способами.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Государственные органы обязаны посредством размещения в государственном органе в общедоступных местах распространять, а также могут иными способами распространять и (или) предоставлять следующую информацию: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официальное наименование государственного органа;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адрес места нахождения государственного органа, контактный телефон (факс);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организационную структуру государственного органа (руководство, отделы (управления), контактные телефоны), за исключением информации, доступ к которой ограничен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режим работы государственного органа и время приема физических лиц;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нормативные правовые акты, регламентирующие деятельность государственного органа, за исключением информации, доступ к которой ограничен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официальное наименование, адрес места нахождения и режим работы вышестоящего государственного </w:t>
      </w:r>
      <w:proofErr w:type="gramStart"/>
      <w:r>
        <w:t>органа</w:t>
      </w:r>
      <w:proofErr w:type="gramEnd"/>
      <w:r>
        <w:t xml:space="preserve"> и время приема физических лиц в этом органе.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Кроме информации, указанной в </w:t>
      </w:r>
      <w:hyperlink r:id="rId19" w:history="1">
        <w:r>
          <w:rPr>
            <w:color w:val="0000FF"/>
          </w:rPr>
          <w:t>части второй</w:t>
        </w:r>
      </w:hyperlink>
      <w:r>
        <w:t xml:space="preserve"> настоящей статьи, в информационных сетях государственные органы обязаны распространять и (или) предоставлять общедоступную информацию о нормативных правовых актах, в том числе технических нормативных правовых актах, принятых данным государственным органом, и иную информацию в соответствии с законодательством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Распространение и (или) предоставление общедоступной информации о деятельности государственных органов осуществляются на безвозмездной основе, если иное не установлено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5</w:t>
      </w:r>
    </w:p>
    <w:p w:rsidR="001C2996" w:rsidRDefault="001C2996">
      <w:pPr>
        <w:pStyle w:val="ConsPlusTitle"/>
        <w:widowControl/>
        <w:jc w:val="center"/>
      </w:pPr>
      <w:r>
        <w:t>ИНФОРМАЦИОННЫЕ РЕСУРСЫ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23. Виды информационных ресурсов. Правовой режим информационных ресурсов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Информационные ресурсы делятся </w:t>
      </w:r>
      <w:proofErr w:type="gramStart"/>
      <w:r>
        <w:t>на</w:t>
      </w:r>
      <w:proofErr w:type="gramEnd"/>
      <w:r>
        <w:t xml:space="preserve"> государственные и негосударственные.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Состав государственных информационных ресурсов, порядок их формирования, а также пользования документированной информацией из государственных информационных ресурсов определяются Советом Министров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формирования негосударственных информационных ресурсов определяется собственниками информационных ресурсов.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24. Государственная регистрация информационных ресурсов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Государственная регистрация информационных ресурсов осуществляется в целях создания единой системы учета и сохранности информационных ресурсов, создания условий для их передачи на государственное архивное хранение, информирования государственных органов, физических и юридических лиц о составе и содержании информационных ресурсов в Республике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Государственная регистрация информационных ресурсов осуществляется Министерством связи и информатизации Республики Беларусь путем внесения сведений об информационных ресурсах в Государственный регистр информационных ресурсов.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Порядок государственной регистрации информационных ресурсов, за исключением информационных ресурсов, указанных в </w:t>
      </w:r>
      <w:hyperlink r:id="rId20" w:history="1">
        <w:r>
          <w:rPr>
            <w:color w:val="0000FF"/>
          </w:rPr>
          <w:t>части четвертой</w:t>
        </w:r>
      </w:hyperlink>
      <w:r>
        <w:t xml:space="preserve"> настоящей статьи, и порядок ведения Государственного регистра информационных ресурсов определяются Советом Министров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регистрации информационных ресурсов, формируемых органами государственной безопасности Республики Беларусь, определяется Комитетом государственной безопасности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Государственной регистрации подлежат государственные информационные ресурсы.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Негосударственные информационные ресурсы регистрируются в Государственном регистре информационных ресурсов на добровольной основе.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6</w:t>
      </w:r>
    </w:p>
    <w:p w:rsidR="001C2996" w:rsidRDefault="001C2996">
      <w:pPr>
        <w:pStyle w:val="ConsPlusTitle"/>
        <w:widowControl/>
        <w:jc w:val="center"/>
      </w:pPr>
      <w:r>
        <w:t>ИНФОРМАЦИОННЫЕ ТЕХНОЛОГИИ, ИНФОРМАЦИОННЫЕ СИСТЕМЫ</w:t>
      </w:r>
    </w:p>
    <w:p w:rsidR="001C2996" w:rsidRDefault="001C2996">
      <w:pPr>
        <w:pStyle w:val="ConsPlusTitle"/>
        <w:widowControl/>
        <w:jc w:val="center"/>
      </w:pPr>
      <w:r>
        <w:t>И ИНФОРМАЦИОННЫЕ СЕТИ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25. Создание и использование информационных технологий, информационных систем и информационных сетей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Создание информационных технологий, информационных систем и информационных сетей осуществляется государственными органами, физическими и юридическими лицами.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Информационные системы делятся </w:t>
      </w:r>
      <w:proofErr w:type="gramStart"/>
      <w:r>
        <w:t>на</w:t>
      </w:r>
      <w:proofErr w:type="gramEnd"/>
      <w:r>
        <w:t xml:space="preserve"> государственные и негосударственные.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Государственные информационные системы создаются в целях предоставления общедоступной информации, обеспечения ее объективности, полноты и достоверности, оказания информационных услуг, оптимизации деятельности государственных органов и обеспечения информационного обмена между ними.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Государственные информационные системы создаются в порядке и на условиях, определенных законодательством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использования государственных информационных систем определяется Советом Министров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Негосударственные информационные системы создаются физическими и юридическими лицами в целях удовлетворения своих информационных потребностей и (или) оказания информационных услуг.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создания и использования негосударственных информационных систем определяется их собственниками или уполномоченными ими лицами.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включения информационных систем в информационные сети, а также правила обмена информацией в них устанавливаются их собственниками или уполномоченными ими лицами.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использования информационных систем и информационных сетей в случае, когда собственниками программно-технических средств и информационных систем являются разные лица, определяется соглашением между этими лицами.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Идентификация лиц, участвующих в информационном обмене с использованием информационных систем и информационных сетей, осуществляется в случаях, установленных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26. Государственная регистрация информационных систем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Государственная регистрация информационных систем осуществляется в целях создания единой системы учета информационных систем, обеспечения их сохранности, а также информирования государственных органов, физических и юридических лиц об информационных системах в Республике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Государственная регистрация информационных систем, за исключением информационных систем, указанных в </w:t>
      </w:r>
      <w:hyperlink r:id="rId21" w:history="1">
        <w:r>
          <w:rPr>
            <w:color w:val="0000FF"/>
          </w:rPr>
          <w:t>части четвертой</w:t>
        </w:r>
      </w:hyperlink>
      <w:r>
        <w:t xml:space="preserve"> настоящей статьи, осуществляется Министерством связи и информатизации Республики Беларусь путем внесения сведений об информационных системах в Государственный регистр информационных систем.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Порядок государственной регистрации информационных систем, за исключением информационных систем, указанных в </w:t>
      </w:r>
      <w:hyperlink r:id="rId22" w:history="1">
        <w:r>
          <w:rPr>
            <w:color w:val="0000FF"/>
          </w:rPr>
          <w:t>части четвертой</w:t>
        </w:r>
      </w:hyperlink>
      <w:r>
        <w:t xml:space="preserve"> настоящей статьи, и порядок ведения Государственного регистра информационных систем определяются Советом Министров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Порядок государственной регистрации информационных систем, содержащих государственные секреты, определяется Комитетом государственной безопасности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Государственной регистрации подлежат государственные информационные системы.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Негосударственные информационные системы регистрируются в Государственном регистре информационных систем на добровольной основе.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7</w:t>
      </w:r>
    </w:p>
    <w:p w:rsidR="001C2996" w:rsidRDefault="001C2996">
      <w:pPr>
        <w:pStyle w:val="ConsPlusTitle"/>
        <w:widowControl/>
        <w:jc w:val="center"/>
      </w:pPr>
      <w:r>
        <w:t>ЗАЩИТА ИНФОРМАЦИИ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27. Цели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Целями защиты информации являются: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обеспечение национальной безопасности, суверенитета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сохранение информации о частной жизни физических лиц и неразглашение персональных данных, содержащихся в информационных системах;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обеспечение прав субъектов информационных отношений при создании, использовании и эксплуатации информационных систем и информационных сетей, использовании информационных технологий, а также формировании и использовании информационных ресурсов;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недопущение неправомерного доступа, уничтожения, модификации (изменения), копирования, распространения и (или) предоставления информации, блокирования правомерного доступа к информации, а также иных неправомерных действий.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28. Основные требования по защите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Защите подлежит информация, неправомерные действия в отношении которой могут причинить вред ее обладателю, пользователю или иному лицу.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Требования по защите общедоступной информации могут устанавливаться только в целях недопущения ее уничтожения, модификации (изменения), блокирования правомерного доступа к ней.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Требования по защите информации в государственных информационных системах, а также информационных системах, содержащих информацию, распространение и (или) </w:t>
      </w:r>
      <w:r>
        <w:lastRenderedPageBreak/>
        <w:t>предоставление которой ограничено, определяются законодательством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Информация, распространение и (или) предоставление которой ограничено, а также информация, содержащаяся в государственных информационных системах, должны обрабатываться в информационных системах с применением системы защиты информации, аттестованной в порядке, установленном Советом Министров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Не допускается эксплуатация государственных информационных систем без реализации мер по защите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Обеспечение целостности и сохранности информации, содержащейся в государственных информационных системах, осуществляется путем установления и соблюдения единых требований по защите информации от неправомерного доступа, уничтожения, модификации (изменения) и блокирования правомерного доступа к ней, в том числе при осуществлении доступа к информационным сетям.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Для создания системы защиты информации используются средства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порядок проведения которой определяется Советом Министров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Физические и юридические лица, занимающиеся созданием средств защиты информации и реализацией мер по защите информации, осуществляют свою деятельность в этой области на основании специальных разрешений (лицензий), выдаваемых государственными органами, уполномоченными Президентом Республики Беларусь, в соответствии с законодательством Республики Беларусь о лицензировании.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29. Меры по защите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К правовым мерам по защите информации относятся заключаемые обладателем информации с пользователем информации договоры, в которых </w:t>
      </w:r>
      <w:proofErr w:type="gramStart"/>
      <w:r>
        <w:t>устанавливаются условия</w:t>
      </w:r>
      <w:proofErr w:type="gramEnd"/>
      <w:r>
        <w:t xml:space="preserve"> пользования информацией, а также ответственность сторон по договору за нарушение указанных условий.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 организационным мерам по защите информации относятся обеспечение особого режима допуска на территории (в помещения), где может быть осуществлен доступ к информации (материальным носителям информации), а также разграничение доступа к информации по кругу лиц и характеру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 техническим (программно-техническим) мерам по защите информации относятся меры по использованию средств защиты информации, в том числе криптографических, а также систем контроля доступа и регистрации фактов доступа к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Государственные органы и юридические лица, осуществляющие обработку информации, распространение и (или) предоставление которой ограничено, определяют соответствующие структурные подразделения или должностных лиц, ответственных за обеспечение защиты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30. Организация защиты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Защита информации организуется: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в отношении общедоступной информации - лицом, осуществляющим распространение и (или) предоставление такой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в отношении информации, распространение и (или) предоставление которой ограничено, - собственником или оператором информационной системы, содержащей такую информацию, либо обладателем информации, если такая информация не содержится в информационных системах;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иными лицами в случаях, определенных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31. Права и обязанности субъектов информационных отношений по защите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Обладатель информации, собственник программно-технических средств, информационных ресурсов, информационных систем и информационных сетей или уполномоченные ими лица вправе: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запрещать или приостанавливать обработку информации и (или) пользование ею в случае невыполнения требований по защите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обращаться в государственные органы, определенные Президентом Республики Беларусь и (или) Советом Министров Республики Беларусь, для оценки правильности выполнения требований по защите их информации в информационных системах, проведения экспертизы достаточности мер по защите их программно-технических средств, информационных ресурсов, информационных систем и информационных сетей, а также для получения консультаций.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Владелец информационных систем и информационных сетей обязан уведомить их собственника, а также обладателя информации </w:t>
      </w:r>
      <w:proofErr w:type="gramStart"/>
      <w:r>
        <w:t>о</w:t>
      </w:r>
      <w:proofErr w:type="gramEnd"/>
      <w:r>
        <w:t xml:space="preserve"> всех фактах нарушения требований по защите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Обладатель информации, оператор информационной системы в случаях, установленных законодательством Республики Беларусь, обязаны: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обеспечить защиту информации, а также постоянный </w:t>
      </w:r>
      <w:proofErr w:type="gramStart"/>
      <w:r>
        <w:t>контроль за</w:t>
      </w:r>
      <w:proofErr w:type="gramEnd"/>
      <w:r>
        <w:t xml:space="preserve"> соблюдением требований по защите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установить порядок предоставления информации пользователю информации и определить необходимые меры по обеспечению условий доступа к информации пользователя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не допускать воздействия на технические средства обработки информации, в результате которого нарушается их функционирование;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обеспечивать возможность незамедлительного восстановления информации, модифицированной (измененной) или уничтоженной вследствие неправомерного (несанкционированного) доступа к ней.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32. Защита персональных данных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Меры по защите персональных данных от разглашения должны быть приняты с момента, когда персональные данные были предоставлены физическим лицом, к которому они относятся, другому лицу либо когда предоставление персональных данных осуществляется в соответствии с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Последующая передача персональных данных разрешается только с согласия физического лица, к которому они относятся, либо в соответствии с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Меры, указанные в </w:t>
      </w:r>
      <w:hyperlink r:id="rId23" w:history="1">
        <w:r>
          <w:rPr>
            <w:color w:val="0000FF"/>
          </w:rPr>
          <w:t>части первой</w:t>
        </w:r>
      </w:hyperlink>
      <w:r>
        <w:t xml:space="preserve"> настоящей статьи, должны приниматься до уничтожения персональных данных, либо до их обезличивания, либо до получения согласия физического лица, к которому эти данные относятся, на их разглашение.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Субъекты информационных отношений, получившие персональные данные в нарушение требований настоящего Закона и иных законодательных актов Республики Беларусь, не вправе пользоваться ими.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8</w:t>
      </w:r>
    </w:p>
    <w:p w:rsidR="001C2996" w:rsidRDefault="001C2996">
      <w:pPr>
        <w:pStyle w:val="ConsPlusTitle"/>
        <w:widowControl/>
        <w:jc w:val="center"/>
      </w:pPr>
      <w:r>
        <w:t>ПРАВА И ОБЯЗАННОСТИ СУБЪЕКТОВ ИНФОРМАЦИОННЫХ ОТНОШЕНИЙ.</w:t>
      </w:r>
    </w:p>
    <w:p w:rsidR="001C2996" w:rsidRDefault="001C2996">
      <w:pPr>
        <w:pStyle w:val="ConsPlusTitle"/>
        <w:widowControl/>
        <w:jc w:val="center"/>
      </w:pPr>
      <w:r>
        <w:t>ОТВЕТСТВЕННОСТЬ ЗА НАРУШЕНИЕ ТРЕБОВАНИЙ ЗАКОНОДАТЕЛЬСТВА</w:t>
      </w:r>
    </w:p>
    <w:p w:rsidR="001C2996" w:rsidRDefault="001C2996">
      <w:pPr>
        <w:pStyle w:val="ConsPlusTitle"/>
        <w:widowControl/>
        <w:jc w:val="center"/>
      </w:pPr>
      <w:r>
        <w:lastRenderedPageBreak/>
        <w:t>ОБ ИНФОРМАЦИИ, ИНФОРМАТИЗАЦИИ И ЗАЩИТЕ ИНФОРМАЦИИ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33. Права и обязанности обладателя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Обладатель информации в отношении информации, которой он обладает, имеет право: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распространять и (или) предоставлять информацию, пользоваться ею;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разрешать или ограничивать доступ к информации, определять порядок и условия такого доступа в соответствии с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требовать указания себя в качестве источника информации, ставшей общедоступной по его решению, при ее распространении и (или) предоставлении другими лицами;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определять условия обработки информации и пользования ею в информационных системах и информационных сетях;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передавать права на пользование информацией в соответствии с законодательством Республики Беларусь или по договору;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защищать в установленном законодательством Республики Беларусь порядке свои права в случае незаконного получения информации или незаконного пользования ею иными лицами;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меры по защите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иные действия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Права обладателя информации, содержащейся в информационном ресурсе, подлежат охране независимо от авторских и иных прав на информационный ресурс.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proofErr w:type="gramStart"/>
      <w:r>
        <w:t>Права обладателя информации не распространяются на программно-технические средства, информационные системы и информационные сети, принадлежащие собственнику, с помощью которых осуществляются поиск, получение, передача, сбор, обработка, накопление, хранение, распространение и (или) предоставление информации, пользование информацией.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Обладатель информации обязан: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соблюдать права и законные интересы иных лиц при распространении и (или) предоставлении информации, которой он обладает, а также при пользовании ею;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принимать меры по защите информации, если такая обязанность установлена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распространять и (или) предоставлять информацию, в отношении которой законодательными актами Республики Беларусь установлена обязательность ее распространения и (или) предоставления;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предоставлять достоверную, полную информацию в установленный срок;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ограничивать и (или) запрещать доступ к информации, если такая обязанность установлена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обеспечивать сохранность информации, распространение и (или) предоставление которой ограничено;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исполнять другие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34. Права и обязанности пользователя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Пользователь информации имеет право: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получать, распространять и (или) предоставлять информацию;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использовать информационные технологии, информационные системы и информационные сети;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знакомиться со своими персональными данными;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осуществлять иные действия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Пользователь информации обязан: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соблюдать права и законные интересы других лиц при использовании информационных технологий, информационных систем и информационных сетей;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принимать меры по защите информации, если такая обязанность установлена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обеспечивать сохранность информации, распространение и (или) предоставление которой ограничено, и не передавать ее полностью или частично третьим лицам без согласия обладателя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исполнять другие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35. Права и обязанности пользователя информационной системы и (или) информационной сети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Пользователь информационной системы и (или) информационной сети имеет право: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использовать информационную систему и (или) информационную сеть для доступа к информационным ресурсам;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получать, распространять и (или) предоставлять информацию, содержащуюся в информационной системе и (или) информационной сети;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иные действия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Пользователь информационной системы и (или) информационной сети обязан: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соблюдать права других лиц при использовании информационной системы и (или) информационной сети;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исполнять другие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36. Права и обязанности собственника информационных ресурсов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Собственник информационных ресурсов, если иное не предусмотрено настоящим Законом и иными законодательными актами Республики Беларусь, имеет право: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предоставлять права владения и пользования информационными ресурсами иному лицу;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определять правила обработки информации, использования информационных ресурсов;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определять условия распоряжения документированной информацией в случае ее распространения и (или) предоставления по договору;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иные действия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Собственник информационных ресурсов обязан: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определять условия владения и пользования информационными ресурсами в случае, предусмотренном </w:t>
      </w:r>
      <w:hyperlink r:id="rId24" w:history="1">
        <w:r>
          <w:rPr>
            <w:color w:val="0000FF"/>
          </w:rPr>
          <w:t>абзацем вторым части первой</w:t>
        </w:r>
      </w:hyperlink>
      <w:r>
        <w:t xml:space="preserve"> настоящей статьи;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меры по защите информационных ресурсов, если такая обязанность установлена законодательными актами Республики Беларусь;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исполнять другие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37. Права и обязанности собственника программно-технических средств, информационных систем и информационных сетей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Собственником программно-технических средств, используемых для создания информационной системы, и собственником информационной системы, образующих информационную сеть, могут являться как одно, так и несколько лиц.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Собственник программно-технических средств, информационных систем и информационных сетей вправе передать иному лицу права владения и пользования программно-техническими средствами, информационными системами и информационными сетями.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Права на информацию, включенную в состав информационных систем, определяются соглашением между обладателями информации и собственниками информационных систем.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Правомочия собственника государственной информационной системы осуществляет заказчик по государственному контракту на выполнение подрядных работ для государственных нужд по созданию такой информационной системы, если иное не указано в решен</w:t>
      </w:r>
      <w:proofErr w:type="gramStart"/>
      <w:r>
        <w:t>ии о ее</w:t>
      </w:r>
      <w:proofErr w:type="gramEnd"/>
      <w:r>
        <w:t xml:space="preserve"> создании.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Собственник информационной системы вправе, если иное не установлено обладателем информации, запретить или ограничить передачу, распространение и (или) предоставление информации.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Собственник программно-технических средств, информационных систем и информационных сетей обладает другими правами в соответствии с настоящим Законом и иными актами законодательства Республики Беларусь, исполняет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38. Права и обязанности владельца программно-технических средств, информационных ресурсов, информационных систем и информационных сетей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Владелец программно-технических средств, информационных ресурсов, информационных систем и информационных сетей имеет право: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определять условия их использования с соблюдением исключительных прав на объекты интеллектуальной собственности;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иные действия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Владелец программно-технических средств, информационных ресурсов, информационных систем и информационных сетей обязан: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меры по защите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исполнять другие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39. Права и обязанности информационного посредника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Информационный посредник обладает правами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Информационный посредник обязан обеспечить предоставление информационных услуг обладателю и (или) пользователю информации по их запросам или в соответствии с условиями договора между информационным посредником и обладателем или пользователем информации либо уполномоченными ими лицами.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Информационному посреднику запрещается распространять и (или) предоставлять третьим лицам информацию, полученную при предоставлении информационных услуг, кроме случаев, предусмотренных законодательством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Информационный посредник исполняет другие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lastRenderedPageBreak/>
        <w:t>Статья 40. Права и обязанности оператора информационной системы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Оператор информационной системы имеет право: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эксплуатацию информационной системы в порядке и на условиях, определенных договором, заключенным с ее владельцем;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определять порядок эксплуатации информационной системы в случае, если он является ее владельцем;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осуществлять иные действия в соответствии с настоящим Законом и иными актами законодательства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Оператор информационной системы обязан: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обеспечить целостность и сохранность информации, содержащейся в информационной системе;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принимать меры по предотвращению разглашения, утраты, искажения, уничтожения, модификации (изменения) информации и блокирования правомерного доступа к ней, а при необходимости - меры по восстановлению утраченной информации;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исполнять другие обязанности в соответствии с настоящим Законом и иными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41. Ответственность за нарушение законодательства об информации, информатизации и защите информации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КонсультантПлюс: примечание.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Ответственность за совершение административных правонарушений в области информации предусмотрена </w:t>
      </w:r>
      <w:hyperlink r:id="rId25" w:history="1">
        <w:r>
          <w:rPr>
            <w:color w:val="0000FF"/>
          </w:rPr>
          <w:t>гл. 22</w:t>
        </w:r>
      </w:hyperlink>
      <w:r>
        <w:t xml:space="preserve"> Кодекса Республики Беларусь об административных правонарушениях; ответственность за совершение преступлений против информационной безопасности предусмотрена </w:t>
      </w:r>
      <w:hyperlink r:id="rId26" w:history="1">
        <w:r>
          <w:rPr>
            <w:color w:val="0000FF"/>
          </w:rPr>
          <w:t>гл. 31</w:t>
        </w:r>
      </w:hyperlink>
      <w:r>
        <w:t xml:space="preserve"> Уголовного кодекса Республики Беларусь.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Нарушение законодательства об информации, информатизации и защите информации влечет ответственность в соответствии с законодательными актами Республики Беларусь.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pStyle w:val="ConsPlusTitle"/>
        <w:widowControl/>
        <w:jc w:val="center"/>
        <w:outlineLvl w:val="0"/>
      </w:pPr>
      <w:r>
        <w:t>Глава 9</w:t>
      </w:r>
    </w:p>
    <w:p w:rsidR="001C2996" w:rsidRDefault="001C2996">
      <w:pPr>
        <w:pStyle w:val="ConsPlusTitle"/>
        <w:widowControl/>
        <w:jc w:val="center"/>
      </w:pPr>
      <w:r>
        <w:t>ЗАКЛЮЧИТЕЛЬНЫЕ ПОЛОЖЕНИЯ</w:t>
      </w:r>
    </w:p>
    <w:p w:rsidR="001C2996" w:rsidRDefault="001C2996">
      <w:pPr>
        <w:autoSpaceDE w:val="0"/>
        <w:autoSpaceDN w:val="0"/>
        <w:adjustRightInd w:val="0"/>
        <w:jc w:val="center"/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 xml:space="preserve">Статья 42. Признание </w:t>
      </w:r>
      <w:proofErr w:type="gramStart"/>
      <w:r>
        <w:t>утратившими</w:t>
      </w:r>
      <w:proofErr w:type="gramEnd"/>
      <w:r>
        <w:t xml:space="preserve"> силу закона Республики Беларусь и отдельного положения закона Республики Беларусь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Признать утратившими силу: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hyperlink r:id="rId27" w:history="1">
        <w:r>
          <w:rPr>
            <w:color w:val="0000FF"/>
          </w:rPr>
          <w:t>Закон</w:t>
        </w:r>
      </w:hyperlink>
      <w:r>
        <w:t xml:space="preserve"> Республики Беларусь от 6 сентября 1995 года "Об информатизации" (Ведамасц</w:t>
      </w:r>
      <w:proofErr w:type="gramStart"/>
      <w:r>
        <w:t>i</w:t>
      </w:r>
      <w:proofErr w:type="gramEnd"/>
      <w:r>
        <w:t xml:space="preserve"> Вярхоўнага Савета Рэспублiкi Беларусь, </w:t>
      </w:r>
      <w:smartTag w:uri="urn:schemas-microsoft-com:office:smarttags" w:element="metricconverter">
        <w:smartTagPr>
          <w:attr w:name="ProductID" w:val="1995 г"/>
        </w:smartTagPr>
        <w:r>
          <w:t>1995 г</w:t>
        </w:r>
      </w:smartTag>
      <w:r>
        <w:t>., N 33, ст. 428);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hyperlink r:id="rId28" w:history="1">
        <w:proofErr w:type="gramStart"/>
        <w:r>
          <w:rPr>
            <w:color w:val="0000FF"/>
          </w:rPr>
          <w:t>статью 14</w:t>
        </w:r>
      </w:hyperlink>
      <w:r>
        <w:t xml:space="preserve"> Закона Республики Беларусь от 20 июля 2006 года "О внесении изменений и дополнений в некоторые законы Республики Беларусь по вопросам технического нормирования, стандартизации и оценки соответствия требованиям технических нормативных правовых актов в области технического нормирования и стандартизации" (Национальный реестр правовых актов Республики Беларусь, </w:t>
      </w:r>
      <w:smartTag w:uri="urn:schemas-microsoft-com:office:smarttags" w:element="metricconverter">
        <w:smartTagPr>
          <w:attr w:name="ProductID" w:val="2006 г"/>
        </w:smartTagPr>
        <w:r>
          <w:t>2006 г</w:t>
        </w:r>
      </w:smartTag>
      <w:r>
        <w:t>., N 122, 2/1259).</w:t>
      </w:r>
      <w:proofErr w:type="gramEnd"/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Статья 43 вступила в силу со дня официального опубликования (</w:t>
      </w:r>
      <w:hyperlink r:id="rId29" w:history="1">
        <w:r>
          <w:rPr>
            <w:color w:val="0000FF"/>
          </w:rPr>
          <w:t>статья 44</w:t>
        </w:r>
      </w:hyperlink>
      <w:r>
        <w:t xml:space="preserve"> данного документа).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43. Меры по реализации положений настоящего Закона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Совету Министров Республики Беларусь в шестимесячный срок: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привести решения Правительства Республики Беларусь в соответствие с настоящим Законом;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lastRenderedPageBreak/>
        <w:t>обеспечить приведение республиканскими органами государственного управления, подчиненными Правительству Республики Беларусь, их нормативных правовых актов в соответствие с настоящим Законом;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принять иные меры, необходимые для реализации положений настоящего Закона.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>Статья 44 вступила в силу со дня официального опубликования.</w:t>
      </w: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>
      <w:pPr>
        <w:autoSpaceDE w:val="0"/>
        <w:autoSpaceDN w:val="0"/>
        <w:adjustRightInd w:val="0"/>
        <w:ind w:firstLine="540"/>
        <w:jc w:val="both"/>
        <w:outlineLvl w:val="1"/>
      </w:pPr>
      <w:r>
        <w:t>Статья 44. Вступление в силу настоящего Закона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  <w:r>
        <w:t xml:space="preserve">Настоящий Закон вступает в силу через шесть месяцев после его официального опубликования, за исключением настоящей статьи и </w:t>
      </w:r>
      <w:hyperlink r:id="rId30" w:history="1">
        <w:r>
          <w:rPr>
            <w:color w:val="0000FF"/>
          </w:rPr>
          <w:t>статьи 43</w:t>
        </w:r>
      </w:hyperlink>
      <w:r>
        <w:t>, которые вступают в силу со дня официального опубликования настоящего Закона.</w:t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jc w:val="both"/>
        <w:rPr>
          <w:sz w:val="2"/>
          <w:szCs w:val="2"/>
        </w:rPr>
      </w:pPr>
      <w:r>
        <w:t>Президент Республики Беларусь А.ЛУКАШЕНКО</w:t>
      </w:r>
      <w:r>
        <w:br/>
      </w:r>
      <w:r>
        <w:br/>
      </w: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autoSpaceDE w:val="0"/>
        <w:autoSpaceDN w:val="0"/>
        <w:adjustRightInd w:val="0"/>
        <w:ind w:firstLine="540"/>
        <w:jc w:val="both"/>
      </w:pPr>
    </w:p>
    <w:p w:rsidR="001C2996" w:rsidRDefault="001C2996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1C2996" w:rsidRDefault="001C2996"/>
    <w:sectPr w:rsidR="001C2996" w:rsidSect="001C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96"/>
    <w:rsid w:val="001C2996"/>
    <w:rsid w:val="00A3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1C299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1C299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1C299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1C299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belorus?base=RLAW425;n=92019;fld=134;dst=100139" TargetMode="External"/><Relationship Id="rId13" Type="http://schemas.openxmlformats.org/officeDocument/2006/relationships/hyperlink" Target="consultantplus://offline/belorus?base=RLAW425;n=29262;fld=134" TargetMode="External"/><Relationship Id="rId18" Type="http://schemas.openxmlformats.org/officeDocument/2006/relationships/hyperlink" Target="consultantplus://offline/belorus?base=RLAW425;n=85521;fld=134;dst=100146" TargetMode="External"/><Relationship Id="rId26" Type="http://schemas.openxmlformats.org/officeDocument/2006/relationships/hyperlink" Target="consultantplus://offline/belorus?base=RLAW425;n=108334;fld=134;dst=102037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belorus?base=RLAW425;n=85521;fld=134;dst=100223" TargetMode="External"/><Relationship Id="rId7" Type="http://schemas.openxmlformats.org/officeDocument/2006/relationships/hyperlink" Target="consultantplus://offline/belorus?base=RLAW425;n=29477;fld=134" TargetMode="External"/><Relationship Id="rId12" Type="http://schemas.openxmlformats.org/officeDocument/2006/relationships/hyperlink" Target="consultantplus://offline/belorus?base=RLAW425;n=29262;fld=134" TargetMode="External"/><Relationship Id="rId17" Type="http://schemas.openxmlformats.org/officeDocument/2006/relationships/hyperlink" Target="consultantplus://offline/belorus?base=RLAW425;n=85521;fld=134;dst=100166" TargetMode="External"/><Relationship Id="rId25" Type="http://schemas.openxmlformats.org/officeDocument/2006/relationships/hyperlink" Target="consultantplus://offline/belorus?base=RLAW425;n=107480;fld=134;dst=10157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belorus?base=RLAW425;n=964;fld=134" TargetMode="External"/><Relationship Id="rId20" Type="http://schemas.openxmlformats.org/officeDocument/2006/relationships/hyperlink" Target="consultantplus://offline/belorus?base=RLAW425;n=85521;fld=134;dst=100204" TargetMode="External"/><Relationship Id="rId29" Type="http://schemas.openxmlformats.org/officeDocument/2006/relationships/hyperlink" Target="consultantplus://offline/belorus?base=RLAW425;n=85521;fld=134;dst=100357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belorus?base=RLAW425;n=96752;fld=134" TargetMode="External"/><Relationship Id="rId11" Type="http://schemas.openxmlformats.org/officeDocument/2006/relationships/hyperlink" Target="consultantplus://offline/belorus?base=RLAW425;n=4086;fld=134;dst=104666" TargetMode="External"/><Relationship Id="rId24" Type="http://schemas.openxmlformats.org/officeDocument/2006/relationships/hyperlink" Target="consultantplus://offline/belorus?base=RLAW425;n=85521;fld=134;dst=100309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belorus?base=RLAW425;n=102245;fld=134;dst=100009" TargetMode="External"/><Relationship Id="rId15" Type="http://schemas.openxmlformats.org/officeDocument/2006/relationships/hyperlink" Target="consultantplus://offline/belorus?base=RLAW425;n=102245;fld=134" TargetMode="External"/><Relationship Id="rId23" Type="http://schemas.openxmlformats.org/officeDocument/2006/relationships/hyperlink" Target="consultantplus://offline/belorus?base=RLAW425;n=85521;fld=134;dst=100263" TargetMode="External"/><Relationship Id="rId28" Type="http://schemas.openxmlformats.org/officeDocument/2006/relationships/hyperlink" Target="consultantplus://offline/belorus?base=RLAW425;n=57098;fld=134;dst=100119" TargetMode="External"/><Relationship Id="rId10" Type="http://schemas.openxmlformats.org/officeDocument/2006/relationships/hyperlink" Target="consultantplus://offline/belorus?base=RLAW425;n=82989;fld=134" TargetMode="External"/><Relationship Id="rId19" Type="http://schemas.openxmlformats.org/officeDocument/2006/relationships/hyperlink" Target="consultantplus://offline/belorus?base=RLAW425;n=85521;fld=134;dst=10018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belorus?base=RLAW425;n=107989;fld=134" TargetMode="External"/><Relationship Id="rId14" Type="http://schemas.openxmlformats.org/officeDocument/2006/relationships/hyperlink" Target="consultantplus://offline/belorus?base=RLAW425;n=29262;fld=134" TargetMode="External"/><Relationship Id="rId22" Type="http://schemas.openxmlformats.org/officeDocument/2006/relationships/hyperlink" Target="consultantplus://offline/belorus?base=RLAW425;n=85521;fld=134;dst=100223" TargetMode="External"/><Relationship Id="rId27" Type="http://schemas.openxmlformats.org/officeDocument/2006/relationships/hyperlink" Target="consultantplus://offline/belorus?base=RLAW425;n=18115;fld=134" TargetMode="External"/><Relationship Id="rId30" Type="http://schemas.openxmlformats.org/officeDocument/2006/relationships/hyperlink" Target="consultantplus://offline/belorus?base=RLAW425;n=85521;fld=134;dst=1003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7851</Words>
  <Characters>44752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Зарегистрировано в Национальном реестре правовых актов</vt:lpstr>
    </vt:vector>
  </TitlesOfParts>
  <Company>РНУ "Белгазэнергоремонт"</Company>
  <LinksUpToDate>false</LinksUpToDate>
  <CharactersWithSpaces>52499</CharactersWithSpaces>
  <SharedDoc>false</SharedDoc>
  <HLinks>
    <vt:vector size="156" baseType="variant">
      <vt:variant>
        <vt:i4>4587550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consultantplus://offline/belorus?base=RLAW425;n=85521;fld=134;dst=100352</vt:lpwstr>
      </vt:variant>
      <vt:variant>
        <vt:lpwstr/>
      </vt:variant>
      <vt:variant>
        <vt:i4>4390942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consultantplus://offline/belorus?base=RLAW425;n=85521;fld=134;dst=100357</vt:lpwstr>
      </vt:variant>
      <vt:variant>
        <vt:lpwstr/>
      </vt:variant>
      <vt:variant>
        <vt:i4>4587547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consultantplus://offline/belorus?base=RLAW425;n=57098;fld=134;dst=100119</vt:lpwstr>
      </vt:variant>
      <vt:variant>
        <vt:lpwstr/>
      </vt:variant>
      <vt:variant>
        <vt:i4>786439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consultantplus://offline/belorus?base=RLAW425;n=18115;fld=134</vt:lpwstr>
      </vt:variant>
      <vt:variant>
        <vt:lpwstr/>
      </vt:variant>
      <vt:variant>
        <vt:i4>4980759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consultantplus://offline/belorus?base=RLAW425;n=108334;fld=134;dst=102037</vt:lpwstr>
      </vt:variant>
      <vt:variant>
        <vt:lpwstr/>
      </vt:variant>
      <vt:variant>
        <vt:i4>4718614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consultantplus://offline/belorus?base=RLAW425;n=107480;fld=134;dst=101578</vt:lpwstr>
      </vt:variant>
      <vt:variant>
        <vt:lpwstr/>
      </vt:variant>
      <vt:variant>
        <vt:i4>5046299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consultantplus://offline/belorus?base=RLAW425;n=85521;fld=134;dst=100309</vt:lpwstr>
      </vt:variant>
      <vt:variant>
        <vt:lpwstr/>
      </vt:variant>
      <vt:variant>
        <vt:i4>4587549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consultantplus://offline/belorus?base=RLAW425;n=85521;fld=134;dst=100263</vt:lpwstr>
      </vt:variant>
      <vt:variant>
        <vt:lpwstr/>
      </vt:variant>
      <vt:variant>
        <vt:i4>4587545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consultantplus://offline/belorus?base=RLAW425;n=85521;fld=134;dst=100223</vt:lpwstr>
      </vt:variant>
      <vt:variant>
        <vt:lpwstr/>
      </vt:variant>
      <vt:variant>
        <vt:i4>4587545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consultantplus://offline/belorus?base=RLAW425;n=85521;fld=134;dst=100223</vt:lpwstr>
      </vt:variant>
      <vt:variant>
        <vt:lpwstr/>
      </vt:variant>
      <vt:variant>
        <vt:i4>4259867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consultantplus://offline/belorus?base=RLAW425;n=85521;fld=134;dst=100204</vt:lpwstr>
      </vt:variant>
      <vt:variant>
        <vt:lpwstr/>
      </vt:variant>
      <vt:variant>
        <vt:i4>4194323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consultantplus://offline/belorus?base=RLAW425;n=85521;fld=134;dst=100186</vt:lpwstr>
      </vt:variant>
      <vt:variant>
        <vt:lpwstr/>
      </vt:variant>
      <vt:variant>
        <vt:i4>4194335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consultantplus://offline/belorus?base=RLAW425;n=85521;fld=134;dst=100146</vt:lpwstr>
      </vt:variant>
      <vt:variant>
        <vt:lpwstr/>
      </vt:variant>
      <vt:variant>
        <vt:i4>4194333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consultantplus://offline/belorus?base=RLAW425;n=85521;fld=134;dst=100166</vt:lpwstr>
      </vt:variant>
      <vt:variant>
        <vt:lpwstr/>
      </vt:variant>
      <vt:variant>
        <vt:i4>3342399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consultantplus://offline/belorus?base=RLAW425;n=964;fld=134</vt:lpwstr>
      </vt:variant>
      <vt:variant>
        <vt:lpwstr/>
      </vt:variant>
      <vt:variant>
        <vt:i4>7077999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consultantplus://offline/belorus?base=RLAW425;n=102245;fld=134</vt:lpwstr>
      </vt:variant>
      <vt:variant>
        <vt:lpwstr/>
      </vt:variant>
      <vt:variant>
        <vt:i4>655360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consultantplus://offline/belorus?base=RLAW425;n=29262;fld=134</vt:lpwstr>
      </vt:variant>
      <vt:variant>
        <vt:lpwstr/>
      </vt:variant>
      <vt:variant>
        <vt:i4>655360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consultantplus://offline/belorus?base=RLAW425;n=29262;fld=134</vt:lpwstr>
      </vt:variant>
      <vt:variant>
        <vt:lpwstr/>
      </vt:variant>
      <vt:variant>
        <vt:i4>655360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consultantplus://offline/belorus?base=RLAW425;n=29262;fld=134</vt:lpwstr>
      </vt:variant>
      <vt:variant>
        <vt:lpwstr/>
      </vt:variant>
      <vt:variant>
        <vt:i4>8257575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consultantplus://offline/belorus?base=RLAW425;n=4086;fld=134;dst=104666</vt:lpwstr>
      </vt:variant>
      <vt:variant>
        <vt:lpwstr/>
      </vt:variant>
      <vt:variant>
        <vt:i4>983050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consultantplus://offline/belorus?base=RLAW425;n=82989;fld=134</vt:lpwstr>
      </vt:variant>
      <vt:variant>
        <vt:lpwstr/>
      </vt:variant>
      <vt:variant>
        <vt:i4>7012454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consultantplus://offline/belorus?base=RLAW425;n=107989;fld=134</vt:lpwstr>
      </vt:variant>
      <vt:variant>
        <vt:lpwstr/>
      </vt:variant>
      <vt:variant>
        <vt:i4>4915220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consultantplus://offline/belorus?base=RLAW425;n=92019;fld=134;dst=100139</vt:lpwstr>
      </vt:variant>
      <vt:variant>
        <vt:lpwstr/>
      </vt:variant>
      <vt:variant>
        <vt:i4>720899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consultantplus://offline/belorus?base=RLAW425;n=29477;fld=134</vt:lpwstr>
      </vt:variant>
      <vt:variant>
        <vt:lpwstr/>
      </vt:variant>
      <vt:variant>
        <vt:i4>393230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consultantplus://offline/belorus?base=RLAW425;n=96752;fld=134</vt:lpwstr>
      </vt:variant>
      <vt:variant>
        <vt:lpwstr/>
      </vt:variant>
      <vt:variant>
        <vt:i4>5046298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consultantplus://offline/belorus?base=RLAW425;n=102245;fld=134;dst=100009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Зарегистрировано в Национальном реестре правовых актов</dc:title>
  <dc:creator>Admin</dc:creator>
  <cp:lastModifiedBy>Admin</cp:lastModifiedBy>
  <cp:revision>2</cp:revision>
  <dcterms:created xsi:type="dcterms:W3CDTF">2017-02-27T16:27:00Z</dcterms:created>
  <dcterms:modified xsi:type="dcterms:W3CDTF">2017-02-27T16:27:00Z</dcterms:modified>
</cp:coreProperties>
</file>