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5B8" w:rsidRPr="00F82F86" w:rsidRDefault="000A7328" w:rsidP="00F82F86">
      <w:pPr>
        <w:ind w:left="57" w:right="57"/>
        <w:jc w:val="center"/>
        <w:rPr>
          <w:b/>
        </w:rPr>
      </w:pPr>
      <w:bookmarkStart w:id="0" w:name="_GoBack"/>
      <w:r w:rsidRPr="00F82F86">
        <w:rPr>
          <w:b/>
        </w:rPr>
        <w:t>4. Обеспечение безопасности в системах электронной коммерции</w:t>
      </w:r>
    </w:p>
    <w:p w:rsidR="00D46BC9" w:rsidRPr="00F82F86" w:rsidRDefault="00D46BC9" w:rsidP="00F82F86">
      <w:pPr>
        <w:pStyle w:val="21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F82F86">
        <w:rPr>
          <w:rFonts w:ascii="Times New Roman" w:hAnsi="Times New Roman"/>
          <w:sz w:val="24"/>
          <w:szCs w:val="24"/>
        </w:rPr>
        <w:t>Электронная коммерция предполагает взаимодействие между партнерами посредством информационных технологий, что существенно повышает гибкость, эффективность и масштабность бизнес-процессов.</w:t>
      </w:r>
    </w:p>
    <w:p w:rsidR="00D46BC9" w:rsidRPr="00F82F86" w:rsidRDefault="00D46BC9" w:rsidP="00F82F86">
      <w:pPr>
        <w:pStyle w:val="21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F82F86">
        <w:rPr>
          <w:rFonts w:ascii="Times New Roman" w:hAnsi="Times New Roman"/>
          <w:b/>
          <w:sz w:val="24"/>
          <w:szCs w:val="24"/>
        </w:rPr>
        <w:t>Информационная технология</w:t>
      </w:r>
      <w:r w:rsidRPr="00F82F86">
        <w:rPr>
          <w:rFonts w:ascii="Times New Roman" w:hAnsi="Times New Roman"/>
          <w:sz w:val="24"/>
          <w:szCs w:val="24"/>
        </w:rPr>
        <w:t xml:space="preserve"> – совокупность процессов, методов осуществления поиска, получения, передачи, сбора, обработки, накопления, хранения, распространения и (или) предоставления информации, а также пользования информацией и защиты информации.</w:t>
      </w:r>
    </w:p>
    <w:p w:rsidR="00F545B8" w:rsidRPr="00F82F86" w:rsidRDefault="00D70A14" w:rsidP="00F82F86">
      <w:pPr>
        <w:pStyle w:val="21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F82F86">
        <w:rPr>
          <w:rFonts w:ascii="Times New Roman" w:hAnsi="Times New Roman"/>
          <w:sz w:val="24"/>
          <w:szCs w:val="24"/>
        </w:rPr>
        <w:t xml:space="preserve">В системах электронной коммерции </w:t>
      </w:r>
      <w:r w:rsidR="000E7EA0" w:rsidRPr="00F82F86">
        <w:rPr>
          <w:rFonts w:ascii="Times New Roman" w:hAnsi="Times New Roman"/>
          <w:sz w:val="24"/>
          <w:szCs w:val="24"/>
        </w:rPr>
        <w:t>проведение транзакций обеспечивается посредством автоматизированных банковских</w:t>
      </w:r>
      <w:r w:rsidR="00D1094A" w:rsidRPr="00F82F86">
        <w:rPr>
          <w:rFonts w:ascii="Times New Roman" w:hAnsi="Times New Roman"/>
          <w:sz w:val="24"/>
          <w:szCs w:val="24"/>
        </w:rPr>
        <w:t xml:space="preserve"> систем </w:t>
      </w:r>
      <w:r w:rsidR="00013325" w:rsidRPr="00F82F86">
        <w:rPr>
          <w:rFonts w:ascii="Times New Roman" w:hAnsi="Times New Roman"/>
          <w:sz w:val="24"/>
          <w:szCs w:val="24"/>
        </w:rPr>
        <w:t>реализующих механизм</w:t>
      </w:r>
      <w:r w:rsidR="007F4E17" w:rsidRPr="00F82F86">
        <w:rPr>
          <w:rFonts w:ascii="Times New Roman" w:hAnsi="Times New Roman"/>
          <w:sz w:val="24"/>
          <w:szCs w:val="24"/>
        </w:rPr>
        <w:t xml:space="preserve"> контроля доступа клиентов банка к их счетам</w:t>
      </w:r>
      <w:r w:rsidR="0099779E" w:rsidRPr="00F82F86">
        <w:rPr>
          <w:rFonts w:ascii="Times New Roman" w:hAnsi="Times New Roman"/>
          <w:sz w:val="24"/>
          <w:szCs w:val="24"/>
        </w:rPr>
        <w:t>, причем такой доступ выполняется владельцем удаленно, т.е. без физического присутствия в офисе банка, что требует соответствующих процедур обеспечения безопасности.</w:t>
      </w:r>
    </w:p>
    <w:p w:rsidR="007F4E17" w:rsidRPr="00F82F86" w:rsidRDefault="0099779E" w:rsidP="00F82F86">
      <w:pPr>
        <w:pStyle w:val="21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F82F86">
        <w:rPr>
          <w:rFonts w:ascii="Times New Roman" w:hAnsi="Times New Roman"/>
          <w:sz w:val="24"/>
          <w:szCs w:val="24"/>
        </w:rPr>
        <w:t>Таким образом, для реализации удаленного доступа необходимо выполнить последовательно следующие процедуры:</w:t>
      </w:r>
    </w:p>
    <w:p w:rsidR="00313F4C" w:rsidRPr="00F82F86" w:rsidRDefault="0099779E" w:rsidP="00F82F86">
      <w:pPr>
        <w:pStyle w:val="21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F82F86">
        <w:rPr>
          <w:rFonts w:ascii="Times New Roman" w:hAnsi="Times New Roman"/>
          <w:sz w:val="24"/>
          <w:szCs w:val="24"/>
        </w:rPr>
        <w:t>1. </w:t>
      </w:r>
      <w:r w:rsidRPr="00F82F86">
        <w:rPr>
          <w:rFonts w:ascii="Times New Roman" w:hAnsi="Times New Roman"/>
          <w:b/>
          <w:sz w:val="24"/>
          <w:szCs w:val="24"/>
        </w:rPr>
        <w:t>Идентификация</w:t>
      </w:r>
      <w:r w:rsidRPr="00F82F86">
        <w:rPr>
          <w:rFonts w:ascii="Times New Roman" w:hAnsi="Times New Roman"/>
          <w:sz w:val="24"/>
          <w:szCs w:val="24"/>
        </w:rPr>
        <w:t xml:space="preserve"> - </w:t>
      </w:r>
      <w:r w:rsidR="00313F4C" w:rsidRPr="00F82F86">
        <w:rPr>
          <w:rFonts w:ascii="Times New Roman" w:hAnsi="Times New Roman"/>
          <w:sz w:val="24"/>
          <w:szCs w:val="24"/>
        </w:rPr>
        <w:t>процесс присвоения уникального признака субъекту</w:t>
      </w:r>
      <w:r w:rsidR="00142924" w:rsidRPr="00F82F86">
        <w:rPr>
          <w:rFonts w:ascii="Times New Roman" w:hAnsi="Times New Roman"/>
          <w:sz w:val="24"/>
          <w:szCs w:val="24"/>
        </w:rPr>
        <w:t>,</w:t>
      </w:r>
      <w:r w:rsidR="00313F4C" w:rsidRPr="00F82F86">
        <w:rPr>
          <w:rFonts w:ascii="Times New Roman" w:hAnsi="Times New Roman"/>
          <w:sz w:val="24"/>
          <w:szCs w:val="24"/>
        </w:rPr>
        <w:t xml:space="preserve"> по которому он в последствии будет опознан автоматизированной системой;</w:t>
      </w:r>
    </w:p>
    <w:p w:rsidR="009C44D6" w:rsidRPr="00F82F86" w:rsidRDefault="00313F4C" w:rsidP="00F82F86">
      <w:pPr>
        <w:pStyle w:val="21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F82F86">
        <w:rPr>
          <w:rFonts w:ascii="Times New Roman" w:hAnsi="Times New Roman"/>
          <w:sz w:val="24"/>
          <w:szCs w:val="24"/>
        </w:rPr>
        <w:t>2. </w:t>
      </w:r>
      <w:r w:rsidR="009C44D6" w:rsidRPr="00F82F86">
        <w:rPr>
          <w:rFonts w:ascii="Times New Roman" w:hAnsi="Times New Roman"/>
          <w:b/>
          <w:sz w:val="24"/>
          <w:szCs w:val="24"/>
        </w:rPr>
        <w:t>Аутентификация</w:t>
      </w:r>
      <w:r w:rsidR="009C44D6" w:rsidRPr="00F82F86">
        <w:rPr>
          <w:rFonts w:ascii="Times New Roman" w:hAnsi="Times New Roman"/>
          <w:sz w:val="24"/>
          <w:szCs w:val="24"/>
        </w:rPr>
        <w:t xml:space="preserve"> - проверка подлинности идентификатора субъекта;</w:t>
      </w:r>
    </w:p>
    <w:p w:rsidR="009C44D6" w:rsidRPr="00F82F86" w:rsidRDefault="009C44D6" w:rsidP="00F82F86">
      <w:pPr>
        <w:pStyle w:val="21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F82F86">
        <w:rPr>
          <w:rFonts w:ascii="Times New Roman" w:hAnsi="Times New Roman"/>
          <w:sz w:val="24"/>
          <w:szCs w:val="24"/>
        </w:rPr>
        <w:t>3. </w:t>
      </w:r>
      <w:r w:rsidRPr="00F82F86">
        <w:rPr>
          <w:rFonts w:ascii="Times New Roman" w:hAnsi="Times New Roman"/>
          <w:b/>
          <w:sz w:val="24"/>
          <w:szCs w:val="24"/>
        </w:rPr>
        <w:t>Авторизация</w:t>
      </w:r>
      <w:r w:rsidRPr="00F82F86">
        <w:rPr>
          <w:rFonts w:ascii="Times New Roman" w:hAnsi="Times New Roman"/>
          <w:sz w:val="24"/>
          <w:szCs w:val="24"/>
        </w:rPr>
        <w:t xml:space="preserve"> - предоставление субъекту прав доступа к объекту.</w:t>
      </w:r>
    </w:p>
    <w:p w:rsidR="009C44D6" w:rsidRPr="00F82F86" w:rsidRDefault="009C44D6" w:rsidP="00F82F86">
      <w:pPr>
        <w:pStyle w:val="21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F82F86">
        <w:rPr>
          <w:rFonts w:ascii="Times New Roman" w:hAnsi="Times New Roman"/>
          <w:sz w:val="24"/>
          <w:szCs w:val="24"/>
        </w:rPr>
        <w:t xml:space="preserve">Указанные процедуры поддерживаются в автоматизированных системах </w:t>
      </w:r>
      <w:r w:rsidRPr="00F82F86">
        <w:rPr>
          <w:rFonts w:ascii="Times New Roman" w:hAnsi="Times New Roman"/>
          <w:b/>
          <w:sz w:val="24"/>
          <w:szCs w:val="24"/>
        </w:rPr>
        <w:t>ядром безопасности</w:t>
      </w:r>
      <w:r w:rsidRPr="00F82F86">
        <w:rPr>
          <w:rFonts w:ascii="Times New Roman" w:hAnsi="Times New Roman"/>
          <w:sz w:val="24"/>
          <w:szCs w:val="24"/>
        </w:rPr>
        <w:t xml:space="preserve"> - элементы аппаратного и программного обеспечения, защищенные от модификации и проверенные на корректность, которые разделяют все попытки доступа субъектов к объектам.</w:t>
      </w:r>
    </w:p>
    <w:p w:rsidR="00CA1B30" w:rsidRPr="00F82F86" w:rsidRDefault="00CA1B30" w:rsidP="00F82F86">
      <w:pPr>
        <w:pStyle w:val="21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F82F86">
        <w:rPr>
          <w:rFonts w:ascii="Times New Roman" w:hAnsi="Times New Roman"/>
          <w:sz w:val="24"/>
          <w:szCs w:val="24"/>
        </w:rPr>
        <w:t xml:space="preserve">Таким образом, </w:t>
      </w:r>
      <w:r w:rsidRPr="00F82F86">
        <w:rPr>
          <w:rFonts w:ascii="Times New Roman" w:hAnsi="Times New Roman"/>
          <w:b/>
          <w:sz w:val="24"/>
          <w:szCs w:val="24"/>
        </w:rPr>
        <w:t>идентификатор</w:t>
      </w:r>
      <w:r w:rsidRPr="00F82F86">
        <w:rPr>
          <w:rFonts w:ascii="Times New Roman" w:hAnsi="Times New Roman"/>
          <w:sz w:val="24"/>
          <w:szCs w:val="24"/>
        </w:rPr>
        <w:t xml:space="preserve"> – это определенный вид информации, предоставляемый субъектом системе при его аутентификации.</w:t>
      </w:r>
      <w:r w:rsidR="00B228C8" w:rsidRPr="00F82F86">
        <w:rPr>
          <w:rFonts w:ascii="Times New Roman" w:hAnsi="Times New Roman"/>
          <w:sz w:val="24"/>
          <w:szCs w:val="24"/>
        </w:rPr>
        <w:t xml:space="preserve"> Такой информацией являются:</w:t>
      </w:r>
    </w:p>
    <w:p w:rsidR="00B228C8" w:rsidRPr="00F82F86" w:rsidRDefault="00B228C8" w:rsidP="00F82F86">
      <w:pPr>
        <w:pStyle w:val="21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F82F86">
        <w:rPr>
          <w:rFonts w:ascii="Times New Roman" w:hAnsi="Times New Roman"/>
          <w:sz w:val="24"/>
          <w:szCs w:val="24"/>
        </w:rPr>
        <w:t>1. Пароль - отличительная характеристика субъекта представляющая собой секретную информацию, которая неизвестна непосвященным людям.</w:t>
      </w:r>
    </w:p>
    <w:p w:rsidR="00AA66C7" w:rsidRPr="00F82F86" w:rsidRDefault="00B228C8" w:rsidP="00F82F86">
      <w:pPr>
        <w:pStyle w:val="21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F82F86">
        <w:rPr>
          <w:rFonts w:ascii="Times New Roman" w:hAnsi="Times New Roman"/>
          <w:sz w:val="24"/>
          <w:szCs w:val="24"/>
        </w:rPr>
        <w:t>2. </w:t>
      </w:r>
      <w:r w:rsidR="00AA66C7" w:rsidRPr="00F82F86">
        <w:rPr>
          <w:rFonts w:ascii="Times New Roman" w:hAnsi="Times New Roman"/>
          <w:sz w:val="24"/>
          <w:szCs w:val="24"/>
        </w:rPr>
        <w:t xml:space="preserve">Устройство аутентификации - некоторый уникальный предмет, находящийся у субъекта и являющийся его отличительной характеристикой (например, </w:t>
      </w:r>
      <w:r w:rsidR="002B6B1E" w:rsidRPr="00F82F86">
        <w:rPr>
          <w:rFonts w:ascii="Times New Roman" w:hAnsi="Times New Roman"/>
          <w:sz w:val="24"/>
          <w:szCs w:val="24"/>
        </w:rPr>
        <w:t>смарт</w:t>
      </w:r>
      <w:r w:rsidR="00AA66C7" w:rsidRPr="00F82F86">
        <w:rPr>
          <w:rFonts w:ascii="Times New Roman" w:hAnsi="Times New Roman"/>
          <w:sz w:val="24"/>
          <w:szCs w:val="24"/>
        </w:rPr>
        <w:t xml:space="preserve">-карты, </w:t>
      </w:r>
      <w:r w:rsidR="00AA66C7" w:rsidRPr="00F82F86">
        <w:rPr>
          <w:rFonts w:ascii="Times New Roman" w:hAnsi="Times New Roman"/>
          <w:sz w:val="24"/>
          <w:szCs w:val="24"/>
          <w:lang w:val="en-US"/>
        </w:rPr>
        <w:t>OTP</w:t>
      </w:r>
      <w:r w:rsidR="00AA66C7" w:rsidRPr="00F82F86">
        <w:rPr>
          <w:rFonts w:ascii="Times New Roman" w:hAnsi="Times New Roman"/>
          <w:sz w:val="24"/>
          <w:szCs w:val="24"/>
        </w:rPr>
        <w:t>-токены и т.д.).</w:t>
      </w:r>
    </w:p>
    <w:p w:rsidR="00AA66C7" w:rsidRPr="00F82F86" w:rsidRDefault="00AA66C7" w:rsidP="00F82F86">
      <w:pPr>
        <w:pStyle w:val="21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F82F86">
        <w:rPr>
          <w:rFonts w:ascii="Times New Roman" w:hAnsi="Times New Roman"/>
          <w:sz w:val="24"/>
          <w:szCs w:val="24"/>
        </w:rPr>
        <w:t>3. Биометрия - измеримая физиологическая или поведенческая черта живого человека.</w:t>
      </w:r>
    </w:p>
    <w:p w:rsidR="009C44D6" w:rsidRPr="00F82F86" w:rsidRDefault="00E548DC" w:rsidP="00F82F86">
      <w:pPr>
        <w:pStyle w:val="21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F82F86">
        <w:rPr>
          <w:rFonts w:ascii="Times New Roman" w:hAnsi="Times New Roman"/>
          <w:sz w:val="24"/>
          <w:szCs w:val="24"/>
        </w:rPr>
        <w:t>В настоящее время широко распространены в системах электронной коммерции парольная аутентификация (информация вводима с клавиатуры) и устройства аутентификации (банковские платежные карты).</w:t>
      </w:r>
    </w:p>
    <w:p w:rsidR="00BF1048" w:rsidRPr="00F82F86" w:rsidRDefault="00BF1048" w:rsidP="00F82F86">
      <w:pPr>
        <w:pStyle w:val="21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F82F86">
        <w:rPr>
          <w:rFonts w:ascii="Times New Roman" w:hAnsi="Times New Roman"/>
          <w:sz w:val="24"/>
          <w:szCs w:val="24"/>
        </w:rPr>
        <w:t>Для аутентификации участников систем электронной коммерции может использоваться протокол Kerberos, который предназначен для решения следующей задачи. Имеется открытая (незащищенная) сеть, в узлах которой сосредоточены субъекты – пользователи, а также клиентские и серверные программные средства. Каждый субъект обладает секретным ключом. Чтобы субъект C мог доказать свою подлинность субъекту S (без этого S не станет обслуживать C), он должен не только назвать себя, но и продемонстрировать знание секретного ключа. C не может просто послать S свой секретный ключ, во-первых, потому, что сеть открыта (доступна для пассивного и активного прослушивания), а, во-вторых, потому, что S не знает (и не должен знать) секретный ключ C. Требуется менее прямолинейный способ демонстрации знания секретного ключа.</w:t>
      </w:r>
    </w:p>
    <w:p w:rsidR="00BF1048" w:rsidRPr="00F82F86" w:rsidRDefault="00BF1048" w:rsidP="00F82F86">
      <w:pPr>
        <w:pStyle w:val="21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F82F86">
        <w:rPr>
          <w:rFonts w:ascii="Times New Roman" w:hAnsi="Times New Roman"/>
          <w:sz w:val="24"/>
          <w:szCs w:val="24"/>
        </w:rPr>
        <w:t xml:space="preserve">Система </w:t>
      </w:r>
      <w:bookmarkStart w:id="1" w:name="keyword64"/>
      <w:bookmarkEnd w:id="1"/>
      <w:r w:rsidRPr="00F82F86">
        <w:rPr>
          <w:rFonts w:ascii="Times New Roman" w:hAnsi="Times New Roman"/>
          <w:sz w:val="24"/>
          <w:szCs w:val="24"/>
        </w:rPr>
        <w:t>Kerberos представляет собой доверенную третью сторону (то есть сторону, которой доверяют все), владеющую секретными ключами обслуживаемых субъектов и помогающую им в проверке подлинности.</w:t>
      </w:r>
    </w:p>
    <w:p w:rsidR="00BF1048" w:rsidRPr="00F82F86" w:rsidRDefault="00BF1048" w:rsidP="00F82F86">
      <w:pPr>
        <w:pStyle w:val="21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F82F86">
        <w:rPr>
          <w:rFonts w:ascii="Times New Roman" w:hAnsi="Times New Roman"/>
          <w:sz w:val="24"/>
          <w:szCs w:val="24"/>
        </w:rPr>
        <w:t xml:space="preserve">Чтобы с помощью </w:t>
      </w:r>
      <w:bookmarkStart w:id="2" w:name="keyword65"/>
      <w:bookmarkEnd w:id="2"/>
      <w:r w:rsidRPr="00F82F86">
        <w:rPr>
          <w:rFonts w:ascii="Times New Roman" w:hAnsi="Times New Roman"/>
          <w:sz w:val="24"/>
          <w:szCs w:val="24"/>
        </w:rPr>
        <w:t xml:space="preserve">Kerberos получить доступ к S (обычно это сервер), C (как правило – клиент) посылает </w:t>
      </w:r>
      <w:bookmarkStart w:id="3" w:name="keyword66"/>
      <w:bookmarkEnd w:id="3"/>
      <w:r w:rsidRPr="00F82F86">
        <w:rPr>
          <w:rFonts w:ascii="Times New Roman" w:hAnsi="Times New Roman"/>
          <w:sz w:val="24"/>
          <w:szCs w:val="24"/>
        </w:rPr>
        <w:t xml:space="preserve">Kerberos запрос, содержащий сведения о нем (клиенте) и о запрашиваемой услуге. В ответ </w:t>
      </w:r>
      <w:bookmarkStart w:id="4" w:name="keyword67"/>
      <w:bookmarkEnd w:id="4"/>
      <w:r w:rsidRPr="00F82F86">
        <w:rPr>
          <w:rFonts w:ascii="Times New Roman" w:hAnsi="Times New Roman"/>
          <w:sz w:val="24"/>
          <w:szCs w:val="24"/>
        </w:rPr>
        <w:t xml:space="preserve">Kerberos возвращает так называемый билет, зашифрованный секретным ключом сервера, и копию части информации из билета, </w:t>
      </w:r>
      <w:r w:rsidRPr="00F82F86">
        <w:rPr>
          <w:rFonts w:ascii="Times New Roman" w:hAnsi="Times New Roman"/>
          <w:sz w:val="24"/>
          <w:szCs w:val="24"/>
        </w:rPr>
        <w:lastRenderedPageBreak/>
        <w:t xml:space="preserve">зашифрованную секретным ключом клиента. Клиент должен расшифровать вторую часть данных и переслать ее вместе с билетом серверу. Сервер, расшифровав билет, может сравнить его содержимое с дополнительной информацией, присланной клиентом. Совпадение свидетельствует о том, что клиент смог расшифровать предназначенные ему данные (ведь содержимое билета никому, кроме сервера и </w:t>
      </w:r>
      <w:bookmarkStart w:id="5" w:name="keyword68"/>
      <w:bookmarkEnd w:id="5"/>
      <w:r w:rsidRPr="00F82F86">
        <w:rPr>
          <w:rFonts w:ascii="Times New Roman" w:hAnsi="Times New Roman"/>
          <w:sz w:val="24"/>
          <w:szCs w:val="24"/>
        </w:rPr>
        <w:t>Kerberos, недоступно), то есть продемонстрировал знание секретного ключа. Значит, клиент – именно тот, за кого себя выдает. При этом секретные ключи в процессе проверки подлинности не передавались по сети (даже в зашифрованном виде) – они только использовались для шифрования</w:t>
      </w:r>
      <w:r w:rsidR="0066653A" w:rsidRPr="00F82F86">
        <w:rPr>
          <w:rFonts w:ascii="Times New Roman" w:hAnsi="Times New Roman"/>
          <w:sz w:val="24"/>
          <w:szCs w:val="24"/>
        </w:rPr>
        <w:t> (рисунок 5.5)</w:t>
      </w:r>
      <w:r w:rsidRPr="00F82F86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745"/>
      </w:tblGrid>
      <w:tr w:rsidR="007A3D16" w:rsidRPr="00F82F86">
        <w:tblPrEx>
          <w:tblCellMar>
            <w:top w:w="0" w:type="dxa"/>
            <w:bottom w:w="0" w:type="dxa"/>
          </w:tblCellMar>
        </w:tblPrEx>
        <w:tc>
          <w:tcPr>
            <w:tcW w:w="9745" w:type="dxa"/>
          </w:tcPr>
          <w:p w:rsidR="007A3D16" w:rsidRPr="00F82F86" w:rsidRDefault="00F82F86" w:rsidP="00F82F86">
            <w:pPr>
              <w:pStyle w:val="a3"/>
              <w:spacing w:line="240" w:lineRule="auto"/>
              <w:ind w:left="57" w:right="57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3528060" cy="1775460"/>
                  <wp:effectExtent l="0" t="0" r="0" b="0"/>
                  <wp:docPr id="2" name="Рисунок 2" descr="10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0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8060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3D16" w:rsidRPr="00F82F86" w:rsidRDefault="007A3D16" w:rsidP="00F82F86">
            <w:pPr>
              <w:pStyle w:val="a3"/>
              <w:spacing w:line="240" w:lineRule="auto"/>
              <w:ind w:left="57" w:right="57"/>
              <w:jc w:val="center"/>
              <w:rPr>
                <w:sz w:val="24"/>
              </w:rPr>
            </w:pPr>
            <w:r w:rsidRPr="00F82F86">
              <w:rPr>
                <w:sz w:val="24"/>
              </w:rPr>
              <w:t>Рисунок 5.</w:t>
            </w:r>
            <w:r w:rsidR="00F545B8" w:rsidRPr="00F82F86">
              <w:rPr>
                <w:sz w:val="24"/>
              </w:rPr>
              <w:t>5</w:t>
            </w:r>
            <w:r w:rsidRPr="00F82F86">
              <w:rPr>
                <w:sz w:val="24"/>
              </w:rPr>
              <w:t xml:space="preserve">. – </w:t>
            </w:r>
            <w:r w:rsidR="0061563D" w:rsidRPr="00F82F86">
              <w:rPr>
                <w:sz w:val="24"/>
              </w:rPr>
              <w:t>Схема проверки сервером S подлинности клиента C</w:t>
            </w:r>
          </w:p>
        </w:tc>
      </w:tr>
    </w:tbl>
    <w:p w:rsidR="00A327F1" w:rsidRPr="00F82F86" w:rsidRDefault="00A327F1" w:rsidP="00F82F86">
      <w:pPr>
        <w:ind w:left="57" w:right="57" w:firstLine="709"/>
        <w:jc w:val="both"/>
      </w:pPr>
    </w:p>
    <w:p w:rsidR="00A327F1" w:rsidRPr="00F82F86" w:rsidRDefault="00A327F1" w:rsidP="00F82F86">
      <w:pPr>
        <w:ind w:left="57" w:right="57" w:firstLine="709"/>
        <w:jc w:val="both"/>
      </w:pPr>
      <w:r w:rsidRPr="00F82F86">
        <w:t>Взаимодействие участников системы электронной коммерции включает в себя не только операции, связанные с куплей-продажей товаров и услуг, но и операции, направленные на поддержку извлечения прибыли, - создание спроса на товары и услуги, поддержку клиентов после продажи и т.п. (рисунок 5.6.).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745"/>
      </w:tblGrid>
      <w:tr w:rsidR="00004C3C" w:rsidRPr="00F82F86">
        <w:tblPrEx>
          <w:tblCellMar>
            <w:top w:w="0" w:type="dxa"/>
            <w:bottom w:w="0" w:type="dxa"/>
          </w:tblCellMar>
        </w:tblPrEx>
        <w:tc>
          <w:tcPr>
            <w:tcW w:w="9745" w:type="dxa"/>
          </w:tcPr>
          <w:p w:rsidR="00004C3C" w:rsidRPr="00F82F86" w:rsidRDefault="00F82F86" w:rsidP="00F82F86">
            <w:pPr>
              <w:pStyle w:val="a3"/>
              <w:spacing w:line="240" w:lineRule="auto"/>
              <w:ind w:left="57" w:right="57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5591175" cy="2884805"/>
                  <wp:effectExtent l="0" t="0" r="9525" b="0"/>
                  <wp:docPr id="20" name="Рисунок 20" descr="Рис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Рис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28848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04C3C" w:rsidRPr="00F82F86" w:rsidRDefault="00004C3C" w:rsidP="00F82F86">
            <w:pPr>
              <w:pStyle w:val="a3"/>
              <w:spacing w:line="240" w:lineRule="auto"/>
              <w:ind w:left="57" w:right="57"/>
              <w:jc w:val="center"/>
              <w:rPr>
                <w:sz w:val="24"/>
              </w:rPr>
            </w:pPr>
            <w:r w:rsidRPr="00F82F86">
              <w:rPr>
                <w:sz w:val="24"/>
              </w:rPr>
              <w:t xml:space="preserve">Рисунок 5.6. – Схема </w:t>
            </w:r>
            <w:r w:rsidR="00E34948" w:rsidRPr="00F82F86">
              <w:rPr>
                <w:sz w:val="24"/>
              </w:rPr>
              <w:t>взаимодействия участников системы электронной коммерции</w:t>
            </w:r>
          </w:p>
        </w:tc>
      </w:tr>
    </w:tbl>
    <w:p w:rsidR="00004C3C" w:rsidRPr="00F82F86" w:rsidRDefault="00004C3C" w:rsidP="00F82F86">
      <w:pPr>
        <w:ind w:left="57" w:right="57" w:firstLine="709"/>
        <w:jc w:val="both"/>
      </w:pPr>
    </w:p>
    <w:p w:rsidR="00A6191E" w:rsidRPr="00F82F86" w:rsidRDefault="00A6191E" w:rsidP="00F82F86">
      <w:pPr>
        <w:ind w:left="57" w:right="57" w:firstLine="709"/>
        <w:jc w:val="both"/>
      </w:pPr>
      <w:r w:rsidRPr="00F82F86">
        <w:t>Платежные средства способствуют обмену товаров и услуг и отвечают специфическим требованиям. Каждое средство имеет свою социальную и те</w:t>
      </w:r>
      <w:r w:rsidRPr="00F82F86">
        <w:t>х</w:t>
      </w:r>
      <w:r w:rsidRPr="00F82F86">
        <w:t>нологическую историю, определяющую их использование в специфических областях. На сегодняшний день банки предлагают большое количество плате</w:t>
      </w:r>
      <w:r w:rsidRPr="00F82F86">
        <w:t>ж</w:t>
      </w:r>
      <w:r w:rsidRPr="00F82F86">
        <w:t>ных средств, связанных с автоматической обработкой транзакций и постепенной дематериализацией денег, отличающихся по способу прим</w:t>
      </w:r>
      <w:r w:rsidRPr="00F82F86">
        <w:t>е</w:t>
      </w:r>
      <w:r w:rsidRPr="00F82F86">
        <w:t>нения в разных странах.</w:t>
      </w:r>
    </w:p>
    <w:p w:rsidR="00A6191E" w:rsidRPr="00F82F86" w:rsidRDefault="00A6191E" w:rsidP="00F82F86">
      <w:pPr>
        <w:ind w:left="57" w:right="57" w:firstLine="709"/>
        <w:jc w:val="both"/>
      </w:pPr>
      <w:r w:rsidRPr="00F82F86">
        <w:t>Можно выделить следующие виды платежных средств:</w:t>
      </w:r>
    </w:p>
    <w:p w:rsidR="00A6191E" w:rsidRPr="00F82F86" w:rsidRDefault="00A6191E" w:rsidP="00F82F86">
      <w:pPr>
        <w:ind w:left="57" w:right="57" w:firstLine="709"/>
        <w:jc w:val="both"/>
      </w:pPr>
      <w:r w:rsidRPr="00F82F86">
        <w:noBreakHyphen/>
        <w:t> наличные (в форме металлических монет или бумажных бан</w:t>
      </w:r>
      <w:r w:rsidRPr="00F82F86">
        <w:t>к</w:t>
      </w:r>
      <w:r w:rsidRPr="00F82F86">
        <w:t>нот);</w:t>
      </w:r>
    </w:p>
    <w:p w:rsidR="00A6191E" w:rsidRPr="00F82F86" w:rsidRDefault="00A6191E" w:rsidP="00F82F86">
      <w:pPr>
        <w:ind w:left="57" w:right="57" w:firstLine="709"/>
        <w:jc w:val="both"/>
      </w:pPr>
      <w:r w:rsidRPr="00F82F86">
        <w:noBreakHyphen/>
        <w:t> кредитные переводы;</w:t>
      </w:r>
    </w:p>
    <w:p w:rsidR="00A6191E" w:rsidRPr="00F82F86" w:rsidRDefault="00A6191E" w:rsidP="00F82F86">
      <w:pPr>
        <w:ind w:left="57" w:right="57" w:firstLine="709"/>
        <w:jc w:val="both"/>
      </w:pPr>
      <w:r w:rsidRPr="00F82F86">
        <w:noBreakHyphen/>
        <w:t> прямое дебет</w:t>
      </w:r>
      <w:r w:rsidRPr="00F82F86">
        <w:t>о</w:t>
      </w:r>
      <w:r w:rsidRPr="00F82F86">
        <w:t>вание;</w:t>
      </w:r>
    </w:p>
    <w:p w:rsidR="00A6191E" w:rsidRPr="00F82F86" w:rsidRDefault="00A6191E" w:rsidP="00F82F86">
      <w:pPr>
        <w:ind w:left="57" w:right="57" w:firstLine="709"/>
        <w:jc w:val="both"/>
      </w:pPr>
      <w:r w:rsidRPr="00F82F86">
        <w:noBreakHyphen/>
        <w:t> межбанковские переводы;</w:t>
      </w:r>
    </w:p>
    <w:p w:rsidR="00A6191E" w:rsidRPr="00F82F86" w:rsidRDefault="00A6191E" w:rsidP="00F82F86">
      <w:pPr>
        <w:ind w:left="57" w:right="57" w:firstLine="709"/>
        <w:jc w:val="both"/>
      </w:pPr>
      <w:r w:rsidRPr="00F82F86">
        <w:lastRenderedPageBreak/>
        <w:noBreakHyphen/>
        <w:t> плат</w:t>
      </w:r>
      <w:r w:rsidR="007A131E" w:rsidRPr="00F82F86">
        <w:t>ежные</w:t>
      </w:r>
      <w:r w:rsidRPr="00F82F86">
        <w:t xml:space="preserve"> карты (кредитные или дебетовые).</w:t>
      </w:r>
    </w:p>
    <w:p w:rsidR="00A6191E" w:rsidRPr="00F82F86" w:rsidRDefault="00A6191E" w:rsidP="00F82F86">
      <w:pPr>
        <w:ind w:left="57" w:right="57" w:firstLine="709"/>
        <w:jc w:val="both"/>
      </w:pPr>
      <w:r w:rsidRPr="00F82F86">
        <w:t>Развивающиеся виды платежных средств основаны на дематериализова</w:t>
      </w:r>
      <w:r w:rsidRPr="00F82F86">
        <w:t>н</w:t>
      </w:r>
      <w:r w:rsidRPr="00F82F86">
        <w:t>ных деньгах, хранящихся в смарт-картах, электронных или виртуальных к</w:t>
      </w:r>
      <w:r w:rsidRPr="00F82F86">
        <w:t>о</w:t>
      </w:r>
      <w:r w:rsidRPr="00F82F86">
        <w:t>шельках.</w:t>
      </w:r>
    </w:p>
    <w:p w:rsidR="00A327F1" w:rsidRPr="00F82F86" w:rsidRDefault="00BE5C5F" w:rsidP="00F82F86">
      <w:pPr>
        <w:ind w:left="57" w:right="57" w:firstLine="709"/>
        <w:jc w:val="both"/>
      </w:pPr>
      <w:r w:rsidRPr="00F82F86">
        <w:t xml:space="preserve">Для обеспечения безопасности транзакций в сети Интернет используются различные протоколы, наиболее известными из которых являются </w:t>
      </w:r>
      <w:r w:rsidRPr="00F82F86">
        <w:rPr>
          <w:lang w:val="en-US"/>
        </w:rPr>
        <w:t>SSL</w:t>
      </w:r>
      <w:r w:rsidRPr="00F82F86">
        <w:t xml:space="preserve"> и </w:t>
      </w:r>
      <w:r w:rsidRPr="00F82F86">
        <w:rPr>
          <w:lang w:val="en-US"/>
        </w:rPr>
        <w:t>SET</w:t>
      </w:r>
      <w:r w:rsidRPr="00F82F86">
        <w:t>.</w:t>
      </w:r>
    </w:p>
    <w:p w:rsidR="00FA5F68" w:rsidRPr="00F82F86" w:rsidRDefault="00FA5F68" w:rsidP="00F82F86">
      <w:pPr>
        <w:ind w:left="57" w:right="57" w:firstLine="709"/>
        <w:jc w:val="both"/>
      </w:pPr>
      <w:r w:rsidRPr="00F82F86">
        <w:t xml:space="preserve">Самый известный протокол Интернета </w:t>
      </w:r>
      <w:r w:rsidRPr="00F82F86">
        <w:noBreakHyphen/>
        <w:t xml:space="preserve"> SSL (Secure Socket Layer). Этот протокол был разработан компанией Netscape и является составной частью всех известных Интернет-браузеров и Web-серверов (сегодня используется версия 3.0 протокола SSL). Протокол ре</w:t>
      </w:r>
      <w:r w:rsidRPr="00F82F86">
        <w:t>а</w:t>
      </w:r>
      <w:r w:rsidRPr="00F82F86">
        <w:t>лизуется между транспортным и сеансовым уровнями эталонной модели взаимодействия открытых систем (OSI). Это, с одной стороны, означает возможность использования прот</w:t>
      </w:r>
      <w:r w:rsidRPr="00F82F86">
        <w:t>о</w:t>
      </w:r>
      <w:r w:rsidRPr="00F82F86">
        <w:t>кола для организации защищенной сессии между программами, работающими по различным прот</w:t>
      </w:r>
      <w:r w:rsidRPr="00F82F86">
        <w:t>о</w:t>
      </w:r>
      <w:r w:rsidRPr="00F82F86">
        <w:t xml:space="preserve">колам прикладного уровня OSI (FTP, SMTP, Telnet, HTTP и т.п.), а с другой </w:t>
      </w:r>
      <w:r w:rsidRPr="00F82F86">
        <w:noBreakHyphen/>
        <w:t xml:space="preserve"> закрытие любых данных, передаваемых в SSL-сессии, что приводит к снижению производ</w:t>
      </w:r>
      <w:r w:rsidRPr="00F82F86">
        <w:t>и</w:t>
      </w:r>
      <w:r w:rsidRPr="00F82F86">
        <w:t>тельности протокола.</w:t>
      </w:r>
    </w:p>
    <w:p w:rsidR="00D74640" w:rsidRPr="00F82F86" w:rsidRDefault="00D74640" w:rsidP="00F82F86">
      <w:pPr>
        <w:pStyle w:val="21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F82F86">
        <w:rPr>
          <w:rFonts w:ascii="Times New Roman" w:hAnsi="Times New Roman"/>
          <w:sz w:val="24"/>
          <w:szCs w:val="24"/>
        </w:rPr>
        <w:t>Последняя версия протокола SSL поддерживает режимы аутентиф</w:t>
      </w:r>
      <w:r w:rsidRPr="00F82F86">
        <w:rPr>
          <w:rFonts w:ascii="Times New Roman" w:hAnsi="Times New Roman"/>
          <w:sz w:val="24"/>
          <w:szCs w:val="24"/>
        </w:rPr>
        <w:t>и</w:t>
      </w:r>
      <w:r w:rsidRPr="00F82F86">
        <w:rPr>
          <w:rFonts w:ascii="Times New Roman" w:hAnsi="Times New Roman"/>
          <w:sz w:val="24"/>
          <w:szCs w:val="24"/>
        </w:rPr>
        <w:t>кации:</w:t>
      </w:r>
    </w:p>
    <w:p w:rsidR="00D74640" w:rsidRPr="00F82F86" w:rsidRDefault="00D74640" w:rsidP="00F82F86">
      <w:pPr>
        <w:pStyle w:val="21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F82F86">
        <w:rPr>
          <w:rFonts w:ascii="Times New Roman" w:hAnsi="Times New Roman"/>
          <w:sz w:val="24"/>
          <w:szCs w:val="24"/>
        </w:rPr>
        <w:noBreakHyphen/>
        <w:t> взаимную аутентификацию сторон;</w:t>
      </w:r>
    </w:p>
    <w:p w:rsidR="00D74640" w:rsidRPr="00F82F86" w:rsidRDefault="00D74640" w:rsidP="00F82F86">
      <w:pPr>
        <w:pStyle w:val="21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F82F86">
        <w:rPr>
          <w:rFonts w:ascii="Times New Roman" w:hAnsi="Times New Roman"/>
          <w:sz w:val="24"/>
          <w:szCs w:val="24"/>
        </w:rPr>
        <w:noBreakHyphen/>
        <w:t> одностороннюю аутентификацию сервера (без аутентификации клие</w:t>
      </w:r>
      <w:r w:rsidRPr="00F82F86">
        <w:rPr>
          <w:rFonts w:ascii="Times New Roman" w:hAnsi="Times New Roman"/>
          <w:sz w:val="24"/>
          <w:szCs w:val="24"/>
        </w:rPr>
        <w:t>н</w:t>
      </w:r>
      <w:r w:rsidRPr="00F82F86">
        <w:rPr>
          <w:rFonts w:ascii="Times New Roman" w:hAnsi="Times New Roman"/>
          <w:sz w:val="24"/>
          <w:szCs w:val="24"/>
        </w:rPr>
        <w:t>та).</w:t>
      </w:r>
    </w:p>
    <w:p w:rsidR="00372F91" w:rsidRPr="00F82F86" w:rsidRDefault="00372F91" w:rsidP="00F82F86">
      <w:pPr>
        <w:pStyle w:val="21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F82F86">
        <w:rPr>
          <w:rFonts w:ascii="Times New Roman" w:hAnsi="Times New Roman"/>
          <w:sz w:val="24"/>
          <w:szCs w:val="24"/>
        </w:rPr>
        <w:t>Как следует из описания протокола SSL, асимметричные алгоритмы шифрования используются только на этапе установления защищенной сессии. Для защиты информационного обмена от несанкционированного доступа используются только симметричные алг</w:t>
      </w:r>
      <w:r w:rsidRPr="00F82F86">
        <w:rPr>
          <w:rFonts w:ascii="Times New Roman" w:hAnsi="Times New Roman"/>
          <w:sz w:val="24"/>
          <w:szCs w:val="24"/>
        </w:rPr>
        <w:t>о</w:t>
      </w:r>
      <w:r w:rsidRPr="00F82F86">
        <w:rPr>
          <w:rFonts w:ascii="Times New Roman" w:hAnsi="Times New Roman"/>
          <w:sz w:val="24"/>
          <w:szCs w:val="24"/>
        </w:rPr>
        <w:t>ритмы. Это делается в первую очередь для того, чтобы повысить производительность прот</w:t>
      </w:r>
      <w:r w:rsidRPr="00F82F86">
        <w:rPr>
          <w:rFonts w:ascii="Times New Roman" w:hAnsi="Times New Roman"/>
          <w:sz w:val="24"/>
          <w:szCs w:val="24"/>
        </w:rPr>
        <w:t>о</w:t>
      </w:r>
      <w:r w:rsidRPr="00F82F86">
        <w:rPr>
          <w:rFonts w:ascii="Times New Roman" w:hAnsi="Times New Roman"/>
          <w:sz w:val="24"/>
          <w:szCs w:val="24"/>
        </w:rPr>
        <w:t>кола SSL.</w:t>
      </w:r>
    </w:p>
    <w:p w:rsidR="00372F91" w:rsidRPr="00F82F86" w:rsidRDefault="00372F91" w:rsidP="00F82F86">
      <w:pPr>
        <w:pStyle w:val="21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F82F86">
        <w:rPr>
          <w:rFonts w:ascii="Times New Roman" w:hAnsi="Times New Roman"/>
          <w:sz w:val="24"/>
          <w:szCs w:val="24"/>
        </w:rPr>
        <w:t>Достоинства протокола:</w:t>
      </w:r>
    </w:p>
    <w:p w:rsidR="00372F91" w:rsidRPr="00F82F86" w:rsidRDefault="00372F91" w:rsidP="00F82F86">
      <w:pPr>
        <w:pStyle w:val="21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F82F86">
        <w:rPr>
          <w:rFonts w:ascii="Times New Roman" w:hAnsi="Times New Roman"/>
          <w:sz w:val="24"/>
          <w:szCs w:val="24"/>
        </w:rPr>
        <w:t>1. Широкое распространение протокола SSL, которое объясняется в пе</w:t>
      </w:r>
      <w:r w:rsidRPr="00F82F86">
        <w:rPr>
          <w:rFonts w:ascii="Times New Roman" w:hAnsi="Times New Roman"/>
          <w:sz w:val="24"/>
          <w:szCs w:val="24"/>
        </w:rPr>
        <w:t>р</w:t>
      </w:r>
      <w:r w:rsidRPr="00F82F86">
        <w:rPr>
          <w:rFonts w:ascii="Times New Roman" w:hAnsi="Times New Roman"/>
          <w:sz w:val="24"/>
          <w:szCs w:val="24"/>
        </w:rPr>
        <w:t>вую очередь тем, что он является составной частью всех известных Интернет-браузеров и Web-серверов. Это означает, что фактически любой владелец ка</w:t>
      </w:r>
      <w:r w:rsidRPr="00F82F86">
        <w:rPr>
          <w:rFonts w:ascii="Times New Roman" w:hAnsi="Times New Roman"/>
          <w:sz w:val="24"/>
          <w:szCs w:val="24"/>
        </w:rPr>
        <w:t>р</w:t>
      </w:r>
      <w:r w:rsidRPr="00F82F86">
        <w:rPr>
          <w:rFonts w:ascii="Times New Roman" w:hAnsi="Times New Roman"/>
          <w:sz w:val="24"/>
          <w:szCs w:val="24"/>
        </w:rPr>
        <w:t>ты, пользуясь стандартными средствами доступа к Интернету, получает во</w:t>
      </w:r>
      <w:r w:rsidRPr="00F82F86">
        <w:rPr>
          <w:rFonts w:ascii="Times New Roman" w:hAnsi="Times New Roman"/>
          <w:sz w:val="24"/>
          <w:szCs w:val="24"/>
        </w:rPr>
        <w:t>з</w:t>
      </w:r>
      <w:r w:rsidRPr="00F82F86">
        <w:rPr>
          <w:rFonts w:ascii="Times New Roman" w:hAnsi="Times New Roman"/>
          <w:sz w:val="24"/>
          <w:szCs w:val="24"/>
        </w:rPr>
        <w:t>можность провести транзакцию с использованием SSL;</w:t>
      </w:r>
    </w:p>
    <w:p w:rsidR="00372F91" w:rsidRPr="00F82F86" w:rsidRDefault="00372F91" w:rsidP="00F82F86">
      <w:pPr>
        <w:pStyle w:val="21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F82F86">
        <w:rPr>
          <w:rFonts w:ascii="Times New Roman" w:hAnsi="Times New Roman"/>
          <w:sz w:val="24"/>
          <w:szCs w:val="24"/>
        </w:rPr>
        <w:t>2. Простота протокола для понимания всех участников ЭК;</w:t>
      </w:r>
    </w:p>
    <w:p w:rsidR="00372F91" w:rsidRPr="00F82F86" w:rsidRDefault="00372F91" w:rsidP="00F82F86">
      <w:pPr>
        <w:pStyle w:val="21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F82F86">
        <w:rPr>
          <w:rFonts w:ascii="Times New Roman" w:hAnsi="Times New Roman"/>
          <w:sz w:val="24"/>
          <w:szCs w:val="24"/>
        </w:rPr>
        <w:t>3. Хорошие операционные показатели (скорость реализации транзакции). Последнее достоинство связано с тем, что протокол в процессе передачи да</w:t>
      </w:r>
      <w:r w:rsidRPr="00F82F86">
        <w:rPr>
          <w:rFonts w:ascii="Times New Roman" w:hAnsi="Times New Roman"/>
          <w:sz w:val="24"/>
          <w:szCs w:val="24"/>
        </w:rPr>
        <w:t>н</w:t>
      </w:r>
      <w:r w:rsidRPr="00F82F86">
        <w:rPr>
          <w:rFonts w:ascii="Times New Roman" w:hAnsi="Times New Roman"/>
          <w:sz w:val="24"/>
          <w:szCs w:val="24"/>
        </w:rPr>
        <w:t>ных использует только симметричные протоколы шифрования.</w:t>
      </w:r>
    </w:p>
    <w:p w:rsidR="00372F91" w:rsidRPr="00F82F86" w:rsidRDefault="00372F91" w:rsidP="00F82F86">
      <w:pPr>
        <w:pStyle w:val="21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F82F86">
        <w:rPr>
          <w:rFonts w:ascii="Times New Roman" w:hAnsi="Times New Roman"/>
          <w:sz w:val="24"/>
          <w:szCs w:val="24"/>
        </w:rPr>
        <w:t>Недостатками протокола SSL в приложении к ЭК являются:</w:t>
      </w:r>
    </w:p>
    <w:p w:rsidR="00372F91" w:rsidRPr="00F82F86" w:rsidRDefault="00372F91" w:rsidP="00F82F86">
      <w:pPr>
        <w:pStyle w:val="21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F82F86">
        <w:rPr>
          <w:rFonts w:ascii="Times New Roman" w:hAnsi="Times New Roman"/>
          <w:sz w:val="24"/>
          <w:szCs w:val="24"/>
        </w:rPr>
        <w:t>1. Отсутствие аутентификации клиента Интернет-магазином, поскольку сертифик</w:t>
      </w:r>
      <w:r w:rsidRPr="00F82F86">
        <w:rPr>
          <w:rFonts w:ascii="Times New Roman" w:hAnsi="Times New Roman"/>
          <w:sz w:val="24"/>
          <w:szCs w:val="24"/>
        </w:rPr>
        <w:t>а</w:t>
      </w:r>
      <w:r w:rsidRPr="00F82F86">
        <w:rPr>
          <w:rFonts w:ascii="Times New Roman" w:hAnsi="Times New Roman"/>
          <w:sz w:val="24"/>
          <w:szCs w:val="24"/>
        </w:rPr>
        <w:t>ты клиента в протоколе почти не используются. Использование «классических» сертификатов клиентами в схемах SSL является делом практически бесполезным. Такой «классич</w:t>
      </w:r>
      <w:r w:rsidRPr="00F82F86">
        <w:rPr>
          <w:rFonts w:ascii="Times New Roman" w:hAnsi="Times New Roman"/>
          <w:sz w:val="24"/>
          <w:szCs w:val="24"/>
        </w:rPr>
        <w:t>е</w:t>
      </w:r>
      <w:r w:rsidRPr="00F82F86">
        <w:rPr>
          <w:rFonts w:ascii="Times New Roman" w:hAnsi="Times New Roman"/>
          <w:sz w:val="24"/>
          <w:szCs w:val="24"/>
        </w:rPr>
        <w:t>ский» сертификат, полученный клиентом в одном из известных центров сертификации, с</w:t>
      </w:r>
      <w:r w:rsidRPr="00F82F86">
        <w:rPr>
          <w:rFonts w:ascii="Times New Roman" w:hAnsi="Times New Roman"/>
          <w:sz w:val="24"/>
          <w:szCs w:val="24"/>
        </w:rPr>
        <w:t>о</w:t>
      </w:r>
      <w:r w:rsidRPr="00F82F86">
        <w:rPr>
          <w:rFonts w:ascii="Times New Roman" w:hAnsi="Times New Roman"/>
          <w:sz w:val="24"/>
          <w:szCs w:val="24"/>
        </w:rPr>
        <w:t>держит только имя клиента и, что крайне редко, его сетевой адрес.</w:t>
      </w:r>
    </w:p>
    <w:p w:rsidR="00372F91" w:rsidRPr="00F82F86" w:rsidRDefault="00372F91" w:rsidP="00F82F86">
      <w:pPr>
        <w:pStyle w:val="21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F82F86">
        <w:rPr>
          <w:rFonts w:ascii="Times New Roman" w:hAnsi="Times New Roman"/>
          <w:sz w:val="24"/>
          <w:szCs w:val="24"/>
        </w:rPr>
        <w:t>2. Протокол SSL не позволяет аутентифицировать клиента обслужива</w:t>
      </w:r>
      <w:r w:rsidRPr="00F82F86">
        <w:rPr>
          <w:rFonts w:ascii="Times New Roman" w:hAnsi="Times New Roman"/>
          <w:sz w:val="24"/>
          <w:szCs w:val="24"/>
        </w:rPr>
        <w:t>ю</w:t>
      </w:r>
      <w:r w:rsidRPr="00F82F86">
        <w:rPr>
          <w:rFonts w:ascii="Times New Roman" w:hAnsi="Times New Roman"/>
          <w:sz w:val="24"/>
          <w:szCs w:val="24"/>
        </w:rPr>
        <w:t>щим банком.</w:t>
      </w:r>
    </w:p>
    <w:p w:rsidR="00372F91" w:rsidRPr="00F82F86" w:rsidRDefault="00372F91" w:rsidP="00F82F86">
      <w:pPr>
        <w:pStyle w:val="21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F82F86">
        <w:rPr>
          <w:rFonts w:ascii="Times New Roman" w:hAnsi="Times New Roman"/>
          <w:sz w:val="24"/>
          <w:szCs w:val="24"/>
        </w:rPr>
        <w:t>3. При использовании протокола SSL торговое предприятие (ТП) ауте</w:t>
      </w:r>
      <w:r w:rsidRPr="00F82F86">
        <w:rPr>
          <w:rFonts w:ascii="Times New Roman" w:hAnsi="Times New Roman"/>
          <w:sz w:val="24"/>
          <w:szCs w:val="24"/>
        </w:rPr>
        <w:t>н</w:t>
      </w:r>
      <w:r w:rsidRPr="00F82F86">
        <w:rPr>
          <w:rFonts w:ascii="Times New Roman" w:hAnsi="Times New Roman"/>
          <w:sz w:val="24"/>
          <w:szCs w:val="24"/>
        </w:rPr>
        <w:t>тифицируется только по своему адресу в Интернете (URL). Это значит, что кл</w:t>
      </w:r>
      <w:r w:rsidRPr="00F82F86">
        <w:rPr>
          <w:rFonts w:ascii="Times New Roman" w:hAnsi="Times New Roman"/>
          <w:sz w:val="24"/>
          <w:szCs w:val="24"/>
        </w:rPr>
        <w:t>и</w:t>
      </w:r>
      <w:r w:rsidRPr="00F82F86">
        <w:rPr>
          <w:rFonts w:ascii="Times New Roman" w:hAnsi="Times New Roman"/>
          <w:sz w:val="24"/>
          <w:szCs w:val="24"/>
        </w:rPr>
        <w:t>ент, совершающий транзакцию ЭК, не аутентифицирует ТП в полном смысле. Аутентиф</w:t>
      </w:r>
      <w:r w:rsidRPr="00F82F86">
        <w:rPr>
          <w:rFonts w:ascii="Times New Roman" w:hAnsi="Times New Roman"/>
          <w:sz w:val="24"/>
          <w:szCs w:val="24"/>
        </w:rPr>
        <w:t>и</w:t>
      </w:r>
      <w:r w:rsidRPr="00F82F86">
        <w:rPr>
          <w:rFonts w:ascii="Times New Roman" w:hAnsi="Times New Roman"/>
          <w:sz w:val="24"/>
          <w:szCs w:val="24"/>
        </w:rPr>
        <w:t>кация ТП только по URL облегчает мошенническим ТП доступ к различным системам ЭК. В час</w:t>
      </w:r>
      <w:r w:rsidRPr="00F82F86">
        <w:rPr>
          <w:rFonts w:ascii="Times New Roman" w:hAnsi="Times New Roman"/>
          <w:sz w:val="24"/>
          <w:szCs w:val="24"/>
        </w:rPr>
        <w:t>т</w:t>
      </w:r>
      <w:r w:rsidRPr="00F82F86">
        <w:rPr>
          <w:rFonts w:ascii="Times New Roman" w:hAnsi="Times New Roman"/>
          <w:sz w:val="24"/>
          <w:szCs w:val="24"/>
        </w:rPr>
        <w:t>ности, торговые предприятия, занимающиеся сбором информации о картах клиентов, могут получить сертификат в каком-либо известном центре сертификации общего пользования на основании тол</w:t>
      </w:r>
      <w:r w:rsidRPr="00F82F86">
        <w:rPr>
          <w:rFonts w:ascii="Times New Roman" w:hAnsi="Times New Roman"/>
          <w:sz w:val="24"/>
          <w:szCs w:val="24"/>
        </w:rPr>
        <w:t>ь</w:t>
      </w:r>
      <w:r w:rsidRPr="00F82F86">
        <w:rPr>
          <w:rFonts w:ascii="Times New Roman" w:hAnsi="Times New Roman"/>
          <w:sz w:val="24"/>
          <w:szCs w:val="24"/>
        </w:rPr>
        <w:t>ко своих учредительных документов.</w:t>
      </w:r>
    </w:p>
    <w:p w:rsidR="00372F91" w:rsidRPr="00F82F86" w:rsidRDefault="00372F91" w:rsidP="00F82F86">
      <w:pPr>
        <w:pStyle w:val="21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F82F86">
        <w:rPr>
          <w:rFonts w:ascii="Times New Roman" w:hAnsi="Times New Roman"/>
          <w:sz w:val="24"/>
          <w:szCs w:val="24"/>
        </w:rPr>
        <w:t>4. Протокол SSL не поддерживает цифровой подписи, что затрудняет процесс ра</w:t>
      </w:r>
      <w:r w:rsidRPr="00F82F86">
        <w:rPr>
          <w:rFonts w:ascii="Times New Roman" w:hAnsi="Times New Roman"/>
          <w:sz w:val="24"/>
          <w:szCs w:val="24"/>
        </w:rPr>
        <w:t>з</w:t>
      </w:r>
      <w:r w:rsidRPr="00F82F86">
        <w:rPr>
          <w:rFonts w:ascii="Times New Roman" w:hAnsi="Times New Roman"/>
          <w:sz w:val="24"/>
          <w:szCs w:val="24"/>
        </w:rPr>
        <w:t>решения конфликтных ситуаций, возникающих в работе платежной системы (цифровая по</w:t>
      </w:r>
      <w:r w:rsidRPr="00F82F86">
        <w:rPr>
          <w:rFonts w:ascii="Times New Roman" w:hAnsi="Times New Roman"/>
          <w:sz w:val="24"/>
          <w:szCs w:val="24"/>
        </w:rPr>
        <w:t>д</w:t>
      </w:r>
      <w:r w:rsidRPr="00F82F86">
        <w:rPr>
          <w:rFonts w:ascii="Times New Roman" w:hAnsi="Times New Roman"/>
          <w:sz w:val="24"/>
          <w:szCs w:val="24"/>
        </w:rPr>
        <w:t>пись используется в начале установления SSL-сессии при аутентификации участников сессии). Для доказательства проведения тра</w:t>
      </w:r>
      <w:r w:rsidRPr="00F82F86">
        <w:rPr>
          <w:rFonts w:ascii="Times New Roman" w:hAnsi="Times New Roman"/>
          <w:sz w:val="24"/>
          <w:szCs w:val="24"/>
        </w:rPr>
        <w:t>н</w:t>
      </w:r>
      <w:r w:rsidRPr="00F82F86">
        <w:rPr>
          <w:rFonts w:ascii="Times New Roman" w:hAnsi="Times New Roman"/>
          <w:sz w:val="24"/>
          <w:szCs w:val="24"/>
        </w:rPr>
        <w:t>закции требуется либо хранить в электронном виде весь диалог клиента и ТП (включая процесс установления сессии), что дорого с точки зрения затрат р</w:t>
      </w:r>
      <w:r w:rsidRPr="00F82F86">
        <w:rPr>
          <w:rFonts w:ascii="Times New Roman" w:hAnsi="Times New Roman"/>
          <w:sz w:val="24"/>
          <w:szCs w:val="24"/>
        </w:rPr>
        <w:t>е</w:t>
      </w:r>
      <w:r w:rsidRPr="00F82F86">
        <w:rPr>
          <w:rFonts w:ascii="Times New Roman" w:hAnsi="Times New Roman"/>
          <w:sz w:val="24"/>
          <w:szCs w:val="24"/>
        </w:rPr>
        <w:t>сурсов памяти и на практике не используется, либо хранить бумажные копии, по</w:t>
      </w:r>
      <w:r w:rsidRPr="00F82F86">
        <w:rPr>
          <w:rFonts w:ascii="Times New Roman" w:hAnsi="Times New Roman"/>
          <w:sz w:val="24"/>
          <w:szCs w:val="24"/>
        </w:rPr>
        <w:t>д</w:t>
      </w:r>
      <w:r w:rsidRPr="00F82F86">
        <w:rPr>
          <w:rFonts w:ascii="Times New Roman" w:hAnsi="Times New Roman"/>
          <w:sz w:val="24"/>
          <w:szCs w:val="24"/>
        </w:rPr>
        <w:t>тверждающие получение клиентом товара.</w:t>
      </w:r>
    </w:p>
    <w:p w:rsidR="00372F91" w:rsidRPr="00F82F86" w:rsidRDefault="00372F91" w:rsidP="00F82F86">
      <w:pPr>
        <w:pStyle w:val="21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F82F86">
        <w:rPr>
          <w:rFonts w:ascii="Times New Roman" w:hAnsi="Times New Roman"/>
          <w:sz w:val="24"/>
          <w:szCs w:val="24"/>
        </w:rPr>
        <w:t>5. При использовании SSL не обеспечивается конфиденциальность данных о рекв</w:t>
      </w:r>
      <w:r w:rsidRPr="00F82F86">
        <w:rPr>
          <w:rFonts w:ascii="Times New Roman" w:hAnsi="Times New Roman"/>
          <w:sz w:val="24"/>
          <w:szCs w:val="24"/>
        </w:rPr>
        <w:t>и</w:t>
      </w:r>
      <w:r w:rsidRPr="00F82F86">
        <w:rPr>
          <w:rFonts w:ascii="Times New Roman" w:hAnsi="Times New Roman"/>
          <w:sz w:val="24"/>
          <w:szCs w:val="24"/>
        </w:rPr>
        <w:t>зитах карты для ТП.</w:t>
      </w:r>
    </w:p>
    <w:p w:rsidR="001F0E49" w:rsidRPr="00F82F86" w:rsidRDefault="001F0E49" w:rsidP="00F82F86">
      <w:pPr>
        <w:pStyle w:val="21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F82F86">
        <w:rPr>
          <w:rFonts w:ascii="Times New Roman" w:hAnsi="Times New Roman"/>
          <w:sz w:val="24"/>
          <w:szCs w:val="24"/>
        </w:rPr>
        <w:lastRenderedPageBreak/>
        <w:t xml:space="preserve">Для операций с кредитными карточками используется протокол SET (Secure Electronic </w:t>
      </w:r>
      <w:r w:rsidRPr="00F82F86">
        <w:rPr>
          <w:rFonts w:ascii="Times New Roman" w:hAnsi="Times New Roman"/>
          <w:sz w:val="24"/>
          <w:szCs w:val="24"/>
          <w:lang w:val="en-US"/>
        </w:rPr>
        <w:t>T</w:t>
      </w:r>
      <w:r w:rsidRPr="00F82F86">
        <w:rPr>
          <w:rFonts w:ascii="Times New Roman" w:hAnsi="Times New Roman"/>
          <w:sz w:val="24"/>
          <w:szCs w:val="24"/>
        </w:rPr>
        <w:t>ransactions), разработанный совместно компаниями Visa, MasterCard, Netscape и Microsoft.</w:t>
      </w:r>
    </w:p>
    <w:p w:rsidR="001F0E49" w:rsidRPr="00F82F86" w:rsidRDefault="001F0E49" w:rsidP="00F82F86">
      <w:pPr>
        <w:pStyle w:val="21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F82F86">
        <w:rPr>
          <w:rFonts w:ascii="Times New Roman" w:hAnsi="Times New Roman"/>
          <w:sz w:val="24"/>
          <w:szCs w:val="24"/>
        </w:rPr>
        <w:t>В отличие от SSL протокол SET узко специализирован. Целью SET явл</w:t>
      </w:r>
      <w:r w:rsidRPr="00F82F86">
        <w:rPr>
          <w:rFonts w:ascii="Times New Roman" w:hAnsi="Times New Roman"/>
          <w:sz w:val="24"/>
          <w:szCs w:val="24"/>
        </w:rPr>
        <w:t>я</w:t>
      </w:r>
      <w:r w:rsidRPr="00F82F86">
        <w:rPr>
          <w:rFonts w:ascii="Times New Roman" w:hAnsi="Times New Roman"/>
          <w:sz w:val="24"/>
          <w:szCs w:val="24"/>
        </w:rPr>
        <w:t>ется обеспечение необходимого уровня безопасности для платежного механи</w:t>
      </w:r>
      <w:r w:rsidRPr="00F82F86">
        <w:rPr>
          <w:rFonts w:ascii="Times New Roman" w:hAnsi="Times New Roman"/>
          <w:sz w:val="24"/>
          <w:szCs w:val="24"/>
        </w:rPr>
        <w:t>з</w:t>
      </w:r>
      <w:r w:rsidRPr="00F82F86">
        <w:rPr>
          <w:rFonts w:ascii="Times New Roman" w:hAnsi="Times New Roman"/>
          <w:sz w:val="24"/>
          <w:szCs w:val="24"/>
        </w:rPr>
        <w:t>ма, в котором участвует три или более субъектов. При этом предполагается, что транзакция реализуется через Интернет.</w:t>
      </w:r>
    </w:p>
    <w:p w:rsidR="001F0E49" w:rsidRPr="00F82F86" w:rsidRDefault="001F0E49" w:rsidP="00F82F86">
      <w:pPr>
        <w:pStyle w:val="21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F82F86">
        <w:rPr>
          <w:rFonts w:ascii="Times New Roman" w:hAnsi="Times New Roman"/>
          <w:sz w:val="24"/>
          <w:szCs w:val="24"/>
        </w:rPr>
        <w:t>На базовом уровне SET осуществляет сл</w:t>
      </w:r>
      <w:r w:rsidRPr="00F82F86">
        <w:rPr>
          <w:rFonts w:ascii="Times New Roman" w:hAnsi="Times New Roman"/>
          <w:sz w:val="24"/>
          <w:szCs w:val="24"/>
        </w:rPr>
        <w:t>е</w:t>
      </w:r>
      <w:r w:rsidRPr="00F82F86">
        <w:rPr>
          <w:rFonts w:ascii="Times New Roman" w:hAnsi="Times New Roman"/>
          <w:sz w:val="24"/>
          <w:szCs w:val="24"/>
        </w:rPr>
        <w:t>дующие функции:</w:t>
      </w:r>
    </w:p>
    <w:p w:rsidR="001F0E49" w:rsidRPr="00F82F86" w:rsidRDefault="001F0E49" w:rsidP="00F82F86">
      <w:pPr>
        <w:pStyle w:val="21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F82F86">
        <w:rPr>
          <w:rFonts w:ascii="Times New Roman" w:hAnsi="Times New Roman"/>
          <w:b/>
          <w:sz w:val="24"/>
          <w:szCs w:val="24"/>
        </w:rPr>
        <w:t>Аутентификация.</w:t>
      </w:r>
      <w:r w:rsidRPr="00F82F86">
        <w:rPr>
          <w:rFonts w:ascii="Times New Roman" w:hAnsi="Times New Roman"/>
          <w:sz w:val="24"/>
          <w:szCs w:val="24"/>
        </w:rPr>
        <w:t xml:space="preserve"> Все участники кредитных операций идентифицир</w:t>
      </w:r>
      <w:r w:rsidRPr="00F82F86">
        <w:rPr>
          <w:rFonts w:ascii="Times New Roman" w:hAnsi="Times New Roman"/>
          <w:sz w:val="24"/>
          <w:szCs w:val="24"/>
        </w:rPr>
        <w:t>у</w:t>
      </w:r>
      <w:r w:rsidRPr="00F82F86">
        <w:rPr>
          <w:rFonts w:ascii="Times New Roman" w:hAnsi="Times New Roman"/>
          <w:sz w:val="24"/>
          <w:szCs w:val="24"/>
        </w:rPr>
        <w:t>ются с помощью электронных подписей. Это касается клиента-покупателя, пр</w:t>
      </w:r>
      <w:r w:rsidRPr="00F82F86">
        <w:rPr>
          <w:rFonts w:ascii="Times New Roman" w:hAnsi="Times New Roman"/>
          <w:sz w:val="24"/>
          <w:szCs w:val="24"/>
        </w:rPr>
        <w:t>о</w:t>
      </w:r>
      <w:r w:rsidRPr="00F82F86">
        <w:rPr>
          <w:rFonts w:ascii="Times New Roman" w:hAnsi="Times New Roman"/>
          <w:sz w:val="24"/>
          <w:szCs w:val="24"/>
        </w:rPr>
        <w:t>давца, банка, выдавшего кредитную карточку, и банка-продавца.</w:t>
      </w:r>
    </w:p>
    <w:p w:rsidR="001F0E49" w:rsidRPr="00F82F86" w:rsidRDefault="001F0E49" w:rsidP="00F82F86">
      <w:pPr>
        <w:pStyle w:val="21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F82F86">
        <w:rPr>
          <w:rFonts w:ascii="Times New Roman" w:hAnsi="Times New Roman"/>
          <w:b/>
          <w:sz w:val="24"/>
          <w:szCs w:val="24"/>
        </w:rPr>
        <w:t>Конфиденциальность.</w:t>
      </w:r>
      <w:r w:rsidRPr="00F82F86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F82F86">
        <w:rPr>
          <w:rFonts w:ascii="Times New Roman" w:hAnsi="Times New Roman"/>
          <w:sz w:val="24"/>
          <w:szCs w:val="24"/>
        </w:rPr>
        <w:t>Все операции производятся в зашифрованном</w:t>
      </w:r>
      <w:r w:rsidRPr="00F82F86">
        <w:rPr>
          <w:rFonts w:ascii="Times New Roman" w:hAnsi="Times New Roman"/>
          <w:sz w:val="24"/>
          <w:szCs w:val="24"/>
        </w:rPr>
        <w:br/>
        <w:t>в</w:t>
      </w:r>
      <w:r w:rsidRPr="00F82F86">
        <w:rPr>
          <w:rFonts w:ascii="Times New Roman" w:hAnsi="Times New Roman"/>
          <w:sz w:val="24"/>
          <w:szCs w:val="24"/>
        </w:rPr>
        <w:t>и</w:t>
      </w:r>
      <w:r w:rsidRPr="00F82F86">
        <w:rPr>
          <w:rFonts w:ascii="Times New Roman" w:hAnsi="Times New Roman"/>
          <w:sz w:val="24"/>
          <w:szCs w:val="24"/>
        </w:rPr>
        <w:t>де.</w:t>
      </w:r>
    </w:p>
    <w:p w:rsidR="001F0E49" w:rsidRPr="00F82F86" w:rsidRDefault="001F0E49" w:rsidP="00F82F86">
      <w:pPr>
        <w:pStyle w:val="21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F82F86">
        <w:rPr>
          <w:rFonts w:ascii="Times New Roman" w:hAnsi="Times New Roman"/>
          <w:b/>
          <w:i/>
          <w:sz w:val="24"/>
          <w:szCs w:val="24"/>
        </w:rPr>
        <w:t>Целостность сообщений.</w:t>
      </w:r>
      <w:r w:rsidRPr="00F82F86">
        <w:rPr>
          <w:rFonts w:ascii="Times New Roman" w:hAnsi="Times New Roman"/>
          <w:sz w:val="24"/>
          <w:szCs w:val="24"/>
        </w:rPr>
        <w:t xml:space="preserve"> Информация не может быть подвергнута м</w:t>
      </w:r>
      <w:r w:rsidRPr="00F82F86">
        <w:rPr>
          <w:rFonts w:ascii="Times New Roman" w:hAnsi="Times New Roman"/>
          <w:sz w:val="24"/>
          <w:szCs w:val="24"/>
        </w:rPr>
        <w:t>о</w:t>
      </w:r>
      <w:r w:rsidRPr="00F82F86">
        <w:rPr>
          <w:rFonts w:ascii="Times New Roman" w:hAnsi="Times New Roman"/>
          <w:sz w:val="24"/>
          <w:szCs w:val="24"/>
        </w:rPr>
        <w:t>дификации по дороге, в противном случае это будет сразу известно.</w:t>
      </w:r>
    </w:p>
    <w:p w:rsidR="001F0E49" w:rsidRPr="00F82F86" w:rsidRDefault="001F0E49" w:rsidP="00F82F86">
      <w:pPr>
        <w:pStyle w:val="21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F82F86">
        <w:rPr>
          <w:rFonts w:ascii="Times New Roman" w:hAnsi="Times New Roman"/>
          <w:b/>
          <w:sz w:val="24"/>
          <w:szCs w:val="24"/>
        </w:rPr>
        <w:t>Совместимость.</w:t>
      </w:r>
      <w:r w:rsidRPr="00F82F86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F82F86">
        <w:rPr>
          <w:rFonts w:ascii="Times New Roman" w:hAnsi="Times New Roman"/>
          <w:sz w:val="24"/>
          <w:szCs w:val="24"/>
        </w:rPr>
        <w:t>Должна быть предусмотрена совместимость с любыми пр</w:t>
      </w:r>
      <w:r w:rsidRPr="00F82F86">
        <w:rPr>
          <w:rFonts w:ascii="Times New Roman" w:hAnsi="Times New Roman"/>
          <w:sz w:val="24"/>
          <w:szCs w:val="24"/>
        </w:rPr>
        <w:t>о</w:t>
      </w:r>
      <w:r w:rsidRPr="00F82F86">
        <w:rPr>
          <w:rFonts w:ascii="Times New Roman" w:hAnsi="Times New Roman"/>
          <w:sz w:val="24"/>
          <w:szCs w:val="24"/>
        </w:rPr>
        <w:t>граммными продуктами и с любыми сервис-провайдерами.</w:t>
      </w:r>
    </w:p>
    <w:p w:rsidR="001F0E49" w:rsidRPr="00F82F86" w:rsidRDefault="001F0E49" w:rsidP="00F82F86">
      <w:pPr>
        <w:pStyle w:val="21"/>
        <w:spacing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F82F86">
        <w:rPr>
          <w:rFonts w:ascii="Times New Roman" w:hAnsi="Times New Roman"/>
          <w:b/>
          <w:sz w:val="24"/>
          <w:szCs w:val="24"/>
        </w:rPr>
        <w:t>Независимость от транспортного протокола.</w:t>
      </w:r>
      <w:r w:rsidRPr="00F82F86">
        <w:rPr>
          <w:rFonts w:ascii="Times New Roman" w:hAnsi="Times New Roman"/>
          <w:sz w:val="24"/>
          <w:szCs w:val="24"/>
        </w:rPr>
        <w:t xml:space="preserve"> Безопасность операций не должна зависеть от уровня безопасности транспортного протокола. Такие гарантии особенно важны, так как протокол SET ориентирован для работы в И</w:t>
      </w:r>
      <w:r w:rsidRPr="00F82F86">
        <w:rPr>
          <w:rFonts w:ascii="Times New Roman" w:hAnsi="Times New Roman"/>
          <w:sz w:val="24"/>
          <w:szCs w:val="24"/>
        </w:rPr>
        <w:t>н</w:t>
      </w:r>
      <w:r w:rsidRPr="00F82F86">
        <w:rPr>
          <w:rFonts w:ascii="Times New Roman" w:hAnsi="Times New Roman"/>
          <w:sz w:val="24"/>
          <w:szCs w:val="24"/>
        </w:rPr>
        <w:t>тернет.</w:t>
      </w:r>
      <w:bookmarkEnd w:id="0"/>
    </w:p>
    <w:sectPr w:rsidR="001F0E49" w:rsidRPr="00F82F86" w:rsidSect="0094240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4AC2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FFFFFFFE"/>
    <w:multiLevelType w:val="singleLevel"/>
    <w:tmpl w:val="ECB449FC"/>
    <w:lvl w:ilvl="0">
      <w:numFmt w:val="bullet"/>
      <w:lvlText w:val="*"/>
      <w:lvlJc w:val="left"/>
    </w:lvl>
  </w:abstractNum>
  <w:abstractNum w:abstractNumId="2">
    <w:nsid w:val="010A792C"/>
    <w:multiLevelType w:val="multilevel"/>
    <w:tmpl w:val="A1EA2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1DA346E"/>
    <w:multiLevelType w:val="hybridMultilevel"/>
    <w:tmpl w:val="2070A8C8"/>
    <w:lvl w:ilvl="0" w:tplc="FFFFFFFF">
      <w:start w:val="1"/>
      <w:numFmt w:val="bullet"/>
      <w:pStyle w:val="2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02CE380B"/>
    <w:multiLevelType w:val="hybridMultilevel"/>
    <w:tmpl w:val="9644204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0741726B"/>
    <w:multiLevelType w:val="hybridMultilevel"/>
    <w:tmpl w:val="992CB38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077B2084"/>
    <w:multiLevelType w:val="hybridMultilevel"/>
    <w:tmpl w:val="4A8A109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08BD5AF2"/>
    <w:multiLevelType w:val="hybridMultilevel"/>
    <w:tmpl w:val="99B087D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0B8C25FC"/>
    <w:multiLevelType w:val="hybridMultilevel"/>
    <w:tmpl w:val="D358628A"/>
    <w:lvl w:ilvl="0" w:tplc="BE10EF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7C711B"/>
    <w:multiLevelType w:val="hybridMultilevel"/>
    <w:tmpl w:val="BC185448"/>
    <w:lvl w:ilvl="0" w:tplc="861A062C">
      <w:start w:val="1"/>
      <w:numFmt w:val="decimal"/>
      <w:lvlText w:val="%1."/>
      <w:lvlJc w:val="left"/>
      <w:pPr>
        <w:tabs>
          <w:tab w:val="num" w:pos="964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5F75A99"/>
    <w:multiLevelType w:val="hybridMultilevel"/>
    <w:tmpl w:val="C47E986A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1">
    <w:nsid w:val="190E5D8D"/>
    <w:multiLevelType w:val="hybridMultilevel"/>
    <w:tmpl w:val="56F2EF10"/>
    <w:lvl w:ilvl="0" w:tplc="BE10EF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9947376"/>
    <w:multiLevelType w:val="hybridMultilevel"/>
    <w:tmpl w:val="8F2C23E8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3">
    <w:nsid w:val="219A59AE"/>
    <w:multiLevelType w:val="hybridMultilevel"/>
    <w:tmpl w:val="6804DCF0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4">
    <w:nsid w:val="25946837"/>
    <w:multiLevelType w:val="hybridMultilevel"/>
    <w:tmpl w:val="B58073BE"/>
    <w:lvl w:ilvl="0" w:tplc="D9229D48">
      <w:start w:val="1"/>
      <w:numFmt w:val="decimal"/>
      <w:lvlText w:val="%1."/>
      <w:lvlJc w:val="left"/>
      <w:pPr>
        <w:tabs>
          <w:tab w:val="num" w:pos="964"/>
        </w:tabs>
        <w:ind w:left="964" w:hanging="2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8686950"/>
    <w:multiLevelType w:val="hybridMultilevel"/>
    <w:tmpl w:val="FCE813F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>
    <w:nsid w:val="28837362"/>
    <w:multiLevelType w:val="hybridMultilevel"/>
    <w:tmpl w:val="7086506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7">
    <w:nsid w:val="2B9A7174"/>
    <w:multiLevelType w:val="hybridMultilevel"/>
    <w:tmpl w:val="6DA6FB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2CCB2BB7"/>
    <w:multiLevelType w:val="hybridMultilevel"/>
    <w:tmpl w:val="A4C6B660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9">
    <w:nsid w:val="315A1943"/>
    <w:multiLevelType w:val="hybridMultilevel"/>
    <w:tmpl w:val="9E3E353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324A064F"/>
    <w:multiLevelType w:val="hybridMultilevel"/>
    <w:tmpl w:val="727804B8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1">
    <w:nsid w:val="33DE10DE"/>
    <w:multiLevelType w:val="hybridMultilevel"/>
    <w:tmpl w:val="85186E18"/>
    <w:lvl w:ilvl="0" w:tplc="BE10EF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9162F7B"/>
    <w:multiLevelType w:val="hybridMultilevel"/>
    <w:tmpl w:val="9CC0FA72"/>
    <w:lvl w:ilvl="0" w:tplc="D9229D48">
      <w:start w:val="1"/>
      <w:numFmt w:val="decimal"/>
      <w:lvlText w:val="%1."/>
      <w:lvlJc w:val="left"/>
      <w:pPr>
        <w:tabs>
          <w:tab w:val="num" w:pos="964"/>
        </w:tabs>
        <w:ind w:left="964" w:hanging="2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6C7C35"/>
    <w:multiLevelType w:val="multilevel"/>
    <w:tmpl w:val="AE04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B2B0DE1"/>
    <w:multiLevelType w:val="hybridMultilevel"/>
    <w:tmpl w:val="28628A2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45DB2E3D"/>
    <w:multiLevelType w:val="hybridMultilevel"/>
    <w:tmpl w:val="F990C022"/>
    <w:lvl w:ilvl="0" w:tplc="FF62D868">
      <w:start w:val="1"/>
      <w:numFmt w:val="decimal"/>
      <w:suff w:val="space"/>
      <w:lvlText w:val="4.%1"/>
      <w:lvlJc w:val="left"/>
      <w:pPr>
        <w:ind w:left="936" w:hanging="22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680718C"/>
    <w:multiLevelType w:val="hybridMultilevel"/>
    <w:tmpl w:val="8F981E6A"/>
    <w:lvl w:ilvl="0" w:tplc="80641F94">
      <w:start w:val="1"/>
      <w:numFmt w:val="decimal"/>
      <w:lvlText w:val="%1."/>
      <w:lvlJc w:val="left"/>
      <w:pPr>
        <w:tabs>
          <w:tab w:val="num" w:pos="96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7DA4A7D"/>
    <w:multiLevelType w:val="hybridMultilevel"/>
    <w:tmpl w:val="B5E80450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8">
    <w:nsid w:val="50A9267E"/>
    <w:multiLevelType w:val="hybridMultilevel"/>
    <w:tmpl w:val="6E0C305C"/>
    <w:lvl w:ilvl="0" w:tplc="A538D75E">
      <w:start w:val="1"/>
      <w:numFmt w:val="decimal"/>
      <w:suff w:val="space"/>
      <w:lvlText w:val="2.%1"/>
      <w:lvlJc w:val="left"/>
      <w:pPr>
        <w:ind w:left="70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9">
    <w:nsid w:val="50C71ABD"/>
    <w:multiLevelType w:val="hybridMultilevel"/>
    <w:tmpl w:val="DD7C665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0">
    <w:nsid w:val="5552678F"/>
    <w:multiLevelType w:val="hybridMultilevel"/>
    <w:tmpl w:val="81749E9A"/>
    <w:lvl w:ilvl="0" w:tplc="212A8C50">
      <w:start w:val="1"/>
      <w:numFmt w:val="decimal"/>
      <w:suff w:val="space"/>
      <w:lvlText w:val="%1."/>
      <w:lvlJc w:val="left"/>
      <w:pPr>
        <w:ind w:left="70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1">
    <w:nsid w:val="593C2708"/>
    <w:multiLevelType w:val="hybridMultilevel"/>
    <w:tmpl w:val="12BE880E"/>
    <w:lvl w:ilvl="0" w:tplc="F6DA9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BA5A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94F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7AA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529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F48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A2C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FE7B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948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A9F5A88"/>
    <w:multiLevelType w:val="hybridMultilevel"/>
    <w:tmpl w:val="BE86B66E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3">
    <w:nsid w:val="6D1B649E"/>
    <w:multiLevelType w:val="multilevel"/>
    <w:tmpl w:val="7976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E0A3CC6"/>
    <w:multiLevelType w:val="hybridMultilevel"/>
    <w:tmpl w:val="9538F8E6"/>
    <w:lvl w:ilvl="0" w:tplc="80641F94">
      <w:start w:val="1"/>
      <w:numFmt w:val="decimal"/>
      <w:lvlText w:val="%1."/>
      <w:lvlJc w:val="left"/>
      <w:pPr>
        <w:tabs>
          <w:tab w:val="num" w:pos="96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F3643EE"/>
    <w:multiLevelType w:val="hybridMultilevel"/>
    <w:tmpl w:val="92D6AE28"/>
    <w:lvl w:ilvl="0" w:tplc="CA106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70B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321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E2C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307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4E6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80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D07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528E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772C158A"/>
    <w:multiLevelType w:val="hybridMultilevel"/>
    <w:tmpl w:val="EB781ED4"/>
    <w:lvl w:ilvl="0" w:tplc="25F47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4671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349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E46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14A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727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408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349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06F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787202FC"/>
    <w:multiLevelType w:val="multilevel"/>
    <w:tmpl w:val="4C5C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C90781C"/>
    <w:multiLevelType w:val="hybridMultilevel"/>
    <w:tmpl w:val="4D1C988E"/>
    <w:lvl w:ilvl="0" w:tplc="E38C1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F200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4A4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9C0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EE40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425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7EC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E61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7E9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>
    <w:nsid w:val="7D920F91"/>
    <w:multiLevelType w:val="multilevel"/>
    <w:tmpl w:val="C532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E9F74B2"/>
    <w:multiLevelType w:val="hybridMultilevel"/>
    <w:tmpl w:val="645A5E5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27"/>
  </w:num>
  <w:num w:numId="4">
    <w:abstractNumId w:val="32"/>
  </w:num>
  <w:num w:numId="5">
    <w:abstractNumId w:val="13"/>
  </w:num>
  <w:num w:numId="6">
    <w:abstractNumId w:val="20"/>
  </w:num>
  <w:num w:numId="7">
    <w:abstractNumId w:val="12"/>
  </w:num>
  <w:num w:numId="8">
    <w:abstractNumId w:val="38"/>
  </w:num>
  <w:num w:numId="9">
    <w:abstractNumId w:val="16"/>
  </w:num>
  <w:num w:numId="10">
    <w:abstractNumId w:val="5"/>
  </w:num>
  <w:num w:numId="11">
    <w:abstractNumId w:val="0"/>
  </w:num>
  <w:num w:numId="12">
    <w:abstractNumId w:val="3"/>
  </w:num>
  <w:num w:numId="13">
    <w:abstractNumId w:val="17"/>
  </w:num>
  <w:num w:numId="14">
    <w:abstractNumId w:val="29"/>
  </w:num>
  <w:num w:numId="15">
    <w:abstractNumId w:val="1"/>
    <w:lvlOverride w:ilvl="0">
      <w:lvl w:ilvl="0">
        <w:start w:val="65535"/>
        <w:numFmt w:val="bullet"/>
        <w:lvlText w:val="•"/>
        <w:legacy w:legacy="1" w:legacySpace="0" w:legacyIndent="259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4"/>
  </w:num>
  <w:num w:numId="17">
    <w:abstractNumId w:val="24"/>
  </w:num>
  <w:num w:numId="18">
    <w:abstractNumId w:val="28"/>
  </w:num>
  <w:num w:numId="19">
    <w:abstractNumId w:val="30"/>
  </w:num>
  <w:num w:numId="20">
    <w:abstractNumId w:val="25"/>
  </w:num>
  <w:num w:numId="21">
    <w:abstractNumId w:val="23"/>
  </w:num>
  <w:num w:numId="22">
    <w:abstractNumId w:val="39"/>
  </w:num>
  <w:num w:numId="23">
    <w:abstractNumId w:val="2"/>
  </w:num>
  <w:num w:numId="24">
    <w:abstractNumId w:val="37"/>
  </w:num>
  <w:num w:numId="25">
    <w:abstractNumId w:val="33"/>
  </w:num>
  <w:num w:numId="26">
    <w:abstractNumId w:val="31"/>
  </w:num>
  <w:num w:numId="27">
    <w:abstractNumId w:val="35"/>
  </w:num>
  <w:num w:numId="28">
    <w:abstractNumId w:val="36"/>
  </w:num>
  <w:num w:numId="29">
    <w:abstractNumId w:val="15"/>
  </w:num>
  <w:num w:numId="30">
    <w:abstractNumId w:val="6"/>
  </w:num>
  <w:num w:numId="31">
    <w:abstractNumId w:val="19"/>
  </w:num>
  <w:num w:numId="32">
    <w:abstractNumId w:val="40"/>
  </w:num>
  <w:num w:numId="33">
    <w:abstractNumId w:val="7"/>
  </w:num>
  <w:num w:numId="34">
    <w:abstractNumId w:val="14"/>
  </w:num>
  <w:num w:numId="35">
    <w:abstractNumId w:val="22"/>
  </w:num>
  <w:num w:numId="36">
    <w:abstractNumId w:val="34"/>
  </w:num>
  <w:num w:numId="37">
    <w:abstractNumId w:val="26"/>
  </w:num>
  <w:num w:numId="38">
    <w:abstractNumId w:val="9"/>
  </w:num>
  <w:num w:numId="39">
    <w:abstractNumId w:val="21"/>
  </w:num>
  <w:num w:numId="40">
    <w:abstractNumId w:val="11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50F"/>
    <w:rsid w:val="00004C3C"/>
    <w:rsid w:val="00007608"/>
    <w:rsid w:val="00013325"/>
    <w:rsid w:val="0005152F"/>
    <w:rsid w:val="00057716"/>
    <w:rsid w:val="00061D96"/>
    <w:rsid w:val="00072A04"/>
    <w:rsid w:val="00075F0A"/>
    <w:rsid w:val="000906F0"/>
    <w:rsid w:val="000A7328"/>
    <w:rsid w:val="000B44FE"/>
    <w:rsid w:val="000B4CFE"/>
    <w:rsid w:val="000B6C9E"/>
    <w:rsid w:val="000C3297"/>
    <w:rsid w:val="000D270F"/>
    <w:rsid w:val="000D450B"/>
    <w:rsid w:val="000E2769"/>
    <w:rsid w:val="000E7EA0"/>
    <w:rsid w:val="0010115A"/>
    <w:rsid w:val="00127D40"/>
    <w:rsid w:val="00142924"/>
    <w:rsid w:val="00161848"/>
    <w:rsid w:val="00183FE7"/>
    <w:rsid w:val="0019771E"/>
    <w:rsid w:val="001B0516"/>
    <w:rsid w:val="001C490F"/>
    <w:rsid w:val="001D0314"/>
    <w:rsid w:val="001D510E"/>
    <w:rsid w:val="001D7A8E"/>
    <w:rsid w:val="001F0E49"/>
    <w:rsid w:val="001F220E"/>
    <w:rsid w:val="0021444B"/>
    <w:rsid w:val="00240E3C"/>
    <w:rsid w:val="002741FA"/>
    <w:rsid w:val="00277D6E"/>
    <w:rsid w:val="00280F02"/>
    <w:rsid w:val="002A1AF4"/>
    <w:rsid w:val="002B6B1E"/>
    <w:rsid w:val="002C4FD0"/>
    <w:rsid w:val="002C7558"/>
    <w:rsid w:val="002D076E"/>
    <w:rsid w:val="002D6A3B"/>
    <w:rsid w:val="002E71BF"/>
    <w:rsid w:val="002F681D"/>
    <w:rsid w:val="00305CEA"/>
    <w:rsid w:val="00313F4C"/>
    <w:rsid w:val="00314D5D"/>
    <w:rsid w:val="003200EA"/>
    <w:rsid w:val="003245EB"/>
    <w:rsid w:val="00336125"/>
    <w:rsid w:val="0035127C"/>
    <w:rsid w:val="00372F91"/>
    <w:rsid w:val="003F7C48"/>
    <w:rsid w:val="00410941"/>
    <w:rsid w:val="00417818"/>
    <w:rsid w:val="0042243C"/>
    <w:rsid w:val="004352E9"/>
    <w:rsid w:val="004429DF"/>
    <w:rsid w:val="00471A51"/>
    <w:rsid w:val="00495CE6"/>
    <w:rsid w:val="004B78F9"/>
    <w:rsid w:val="004E761D"/>
    <w:rsid w:val="0050027E"/>
    <w:rsid w:val="005108FB"/>
    <w:rsid w:val="00535A03"/>
    <w:rsid w:val="00541E41"/>
    <w:rsid w:val="0056108B"/>
    <w:rsid w:val="005C43C9"/>
    <w:rsid w:val="00602934"/>
    <w:rsid w:val="0061563D"/>
    <w:rsid w:val="0066653A"/>
    <w:rsid w:val="00673975"/>
    <w:rsid w:val="006772B2"/>
    <w:rsid w:val="00681BE6"/>
    <w:rsid w:val="00693E6D"/>
    <w:rsid w:val="006C03F9"/>
    <w:rsid w:val="006C5AFD"/>
    <w:rsid w:val="006F18E9"/>
    <w:rsid w:val="006F4A7B"/>
    <w:rsid w:val="00707D51"/>
    <w:rsid w:val="0072250F"/>
    <w:rsid w:val="0077709B"/>
    <w:rsid w:val="0077755C"/>
    <w:rsid w:val="007A131E"/>
    <w:rsid w:val="007A3D16"/>
    <w:rsid w:val="007B345B"/>
    <w:rsid w:val="007B68D8"/>
    <w:rsid w:val="007E0918"/>
    <w:rsid w:val="007E1925"/>
    <w:rsid w:val="007E2C97"/>
    <w:rsid w:val="007E3C51"/>
    <w:rsid w:val="007F4E17"/>
    <w:rsid w:val="00805E06"/>
    <w:rsid w:val="00806328"/>
    <w:rsid w:val="0081542B"/>
    <w:rsid w:val="008338BE"/>
    <w:rsid w:val="00835F10"/>
    <w:rsid w:val="00866CF8"/>
    <w:rsid w:val="008A6805"/>
    <w:rsid w:val="008C4B12"/>
    <w:rsid w:val="008D1AC4"/>
    <w:rsid w:val="008E3D88"/>
    <w:rsid w:val="00920878"/>
    <w:rsid w:val="00930732"/>
    <w:rsid w:val="00942405"/>
    <w:rsid w:val="0095555B"/>
    <w:rsid w:val="009927E2"/>
    <w:rsid w:val="00992C38"/>
    <w:rsid w:val="0099779E"/>
    <w:rsid w:val="009C44D6"/>
    <w:rsid w:val="009D1C44"/>
    <w:rsid w:val="009E44F7"/>
    <w:rsid w:val="00A00001"/>
    <w:rsid w:val="00A04943"/>
    <w:rsid w:val="00A327F1"/>
    <w:rsid w:val="00A40075"/>
    <w:rsid w:val="00A42E33"/>
    <w:rsid w:val="00A53D94"/>
    <w:rsid w:val="00A6191E"/>
    <w:rsid w:val="00A74D48"/>
    <w:rsid w:val="00A85820"/>
    <w:rsid w:val="00AA66C7"/>
    <w:rsid w:val="00B228C8"/>
    <w:rsid w:val="00B4391C"/>
    <w:rsid w:val="00B45E2C"/>
    <w:rsid w:val="00B50914"/>
    <w:rsid w:val="00B671C3"/>
    <w:rsid w:val="00BC290B"/>
    <w:rsid w:val="00BC49CC"/>
    <w:rsid w:val="00BD6674"/>
    <w:rsid w:val="00BD780F"/>
    <w:rsid w:val="00BE2ABF"/>
    <w:rsid w:val="00BE3381"/>
    <w:rsid w:val="00BE5C5F"/>
    <w:rsid w:val="00BF1048"/>
    <w:rsid w:val="00C0372C"/>
    <w:rsid w:val="00C05AAC"/>
    <w:rsid w:val="00C05FC1"/>
    <w:rsid w:val="00C15F35"/>
    <w:rsid w:val="00C21CD7"/>
    <w:rsid w:val="00C22A2C"/>
    <w:rsid w:val="00C25B5D"/>
    <w:rsid w:val="00C3660F"/>
    <w:rsid w:val="00C62CE0"/>
    <w:rsid w:val="00C941C3"/>
    <w:rsid w:val="00CA1B30"/>
    <w:rsid w:val="00CA2472"/>
    <w:rsid w:val="00CC1DD3"/>
    <w:rsid w:val="00CC67CD"/>
    <w:rsid w:val="00CC6CFB"/>
    <w:rsid w:val="00CE5EA0"/>
    <w:rsid w:val="00D1094A"/>
    <w:rsid w:val="00D1363E"/>
    <w:rsid w:val="00D30406"/>
    <w:rsid w:val="00D46BC9"/>
    <w:rsid w:val="00D70A14"/>
    <w:rsid w:val="00D72A93"/>
    <w:rsid w:val="00D74640"/>
    <w:rsid w:val="00D76531"/>
    <w:rsid w:val="00D93D76"/>
    <w:rsid w:val="00DA233F"/>
    <w:rsid w:val="00DD0038"/>
    <w:rsid w:val="00DE6E95"/>
    <w:rsid w:val="00DF5AE3"/>
    <w:rsid w:val="00E02DB1"/>
    <w:rsid w:val="00E2563D"/>
    <w:rsid w:val="00E26847"/>
    <w:rsid w:val="00E32D07"/>
    <w:rsid w:val="00E34948"/>
    <w:rsid w:val="00E37310"/>
    <w:rsid w:val="00E548DC"/>
    <w:rsid w:val="00E6612A"/>
    <w:rsid w:val="00E770F4"/>
    <w:rsid w:val="00EC7889"/>
    <w:rsid w:val="00ED3AAD"/>
    <w:rsid w:val="00F545B8"/>
    <w:rsid w:val="00F62A61"/>
    <w:rsid w:val="00F6688E"/>
    <w:rsid w:val="00F73393"/>
    <w:rsid w:val="00F77AA9"/>
    <w:rsid w:val="00F81908"/>
    <w:rsid w:val="00F82F86"/>
    <w:rsid w:val="00F97B8B"/>
    <w:rsid w:val="00FA5F68"/>
    <w:rsid w:val="00FC6F54"/>
    <w:rsid w:val="00FD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250F"/>
    <w:rPr>
      <w:sz w:val="24"/>
      <w:szCs w:val="24"/>
    </w:rPr>
  </w:style>
  <w:style w:type="paragraph" w:styleId="1">
    <w:name w:val="heading 1"/>
    <w:basedOn w:val="a"/>
    <w:next w:val="a"/>
    <w:qFormat/>
    <w:rsid w:val="0072250F"/>
    <w:pPr>
      <w:keepNext/>
      <w:spacing w:before="120" w:line="288" w:lineRule="auto"/>
      <w:jc w:val="center"/>
      <w:outlineLvl w:val="0"/>
    </w:pPr>
    <w:rPr>
      <w:b/>
      <w:bCs/>
      <w:snapToGrid w:val="0"/>
      <w:sz w:val="28"/>
      <w:szCs w:val="20"/>
    </w:rPr>
  </w:style>
  <w:style w:type="paragraph" w:styleId="20">
    <w:name w:val="heading 2"/>
    <w:basedOn w:val="a"/>
    <w:next w:val="a"/>
    <w:qFormat/>
    <w:rsid w:val="0072250F"/>
    <w:pPr>
      <w:keepNext/>
      <w:spacing w:after="120" w:line="288" w:lineRule="auto"/>
      <w:jc w:val="right"/>
      <w:outlineLvl w:val="1"/>
    </w:pPr>
    <w:rPr>
      <w:sz w:val="28"/>
    </w:rPr>
  </w:style>
  <w:style w:type="paragraph" w:styleId="3">
    <w:name w:val="heading 3"/>
    <w:basedOn w:val="a"/>
    <w:next w:val="a"/>
    <w:autoRedefine/>
    <w:qFormat/>
    <w:rsid w:val="0056108B"/>
    <w:pPr>
      <w:keepNext/>
      <w:spacing w:before="240" w:after="120" w:line="288" w:lineRule="auto"/>
      <w:jc w:val="center"/>
      <w:outlineLvl w:val="2"/>
    </w:pPr>
    <w:rPr>
      <w:b/>
      <w:snapToGrid w:val="0"/>
      <w:sz w:val="28"/>
      <w:szCs w:val="20"/>
    </w:rPr>
  </w:style>
  <w:style w:type="paragraph" w:styleId="4">
    <w:name w:val="heading 4"/>
    <w:basedOn w:val="a"/>
    <w:next w:val="a"/>
    <w:autoRedefine/>
    <w:qFormat/>
    <w:rsid w:val="0056108B"/>
    <w:pPr>
      <w:keepNext/>
      <w:spacing w:before="120" w:line="288" w:lineRule="auto"/>
      <w:jc w:val="center"/>
      <w:outlineLvl w:val="3"/>
    </w:pPr>
    <w:rPr>
      <w:b/>
      <w:snapToGrid w:val="0"/>
      <w:spacing w:val="-8"/>
      <w:sz w:val="28"/>
      <w:szCs w:val="20"/>
    </w:rPr>
  </w:style>
  <w:style w:type="paragraph" w:styleId="5">
    <w:name w:val="heading 5"/>
    <w:basedOn w:val="a"/>
    <w:next w:val="a"/>
    <w:qFormat/>
    <w:rsid w:val="0056108B"/>
    <w:pPr>
      <w:numPr>
        <w:ilvl w:val="4"/>
        <w:numId w:val="11"/>
      </w:numPr>
      <w:spacing w:before="240" w:after="60"/>
      <w:jc w:val="both"/>
      <w:outlineLvl w:val="4"/>
    </w:pPr>
    <w:rPr>
      <w:rFonts w:ascii="Arial" w:hAnsi="Arial"/>
      <w:snapToGrid w:val="0"/>
      <w:sz w:val="22"/>
      <w:szCs w:val="20"/>
    </w:rPr>
  </w:style>
  <w:style w:type="paragraph" w:styleId="6">
    <w:name w:val="heading 6"/>
    <w:basedOn w:val="a"/>
    <w:next w:val="a"/>
    <w:qFormat/>
    <w:rsid w:val="0056108B"/>
    <w:pPr>
      <w:numPr>
        <w:ilvl w:val="5"/>
        <w:numId w:val="11"/>
      </w:numPr>
      <w:spacing w:before="240" w:after="60"/>
      <w:jc w:val="both"/>
      <w:outlineLvl w:val="5"/>
    </w:pPr>
    <w:rPr>
      <w:rFonts w:ascii="Arial" w:hAnsi="Arial"/>
      <w:i/>
      <w:snapToGrid w:val="0"/>
      <w:sz w:val="22"/>
      <w:szCs w:val="20"/>
    </w:rPr>
  </w:style>
  <w:style w:type="paragraph" w:styleId="7">
    <w:name w:val="heading 7"/>
    <w:basedOn w:val="a"/>
    <w:next w:val="a"/>
    <w:qFormat/>
    <w:rsid w:val="0056108B"/>
    <w:pPr>
      <w:numPr>
        <w:ilvl w:val="6"/>
        <w:numId w:val="11"/>
      </w:numPr>
      <w:spacing w:before="240" w:after="60"/>
      <w:jc w:val="both"/>
      <w:outlineLvl w:val="6"/>
    </w:pPr>
    <w:rPr>
      <w:rFonts w:ascii="Arial" w:hAnsi="Arial"/>
      <w:snapToGrid w:val="0"/>
      <w:sz w:val="22"/>
      <w:szCs w:val="20"/>
    </w:rPr>
  </w:style>
  <w:style w:type="paragraph" w:styleId="8">
    <w:name w:val="heading 8"/>
    <w:basedOn w:val="a"/>
    <w:next w:val="a"/>
    <w:qFormat/>
    <w:rsid w:val="0056108B"/>
    <w:pPr>
      <w:numPr>
        <w:ilvl w:val="7"/>
        <w:numId w:val="11"/>
      </w:numPr>
      <w:spacing w:before="240" w:after="60"/>
      <w:jc w:val="both"/>
      <w:outlineLvl w:val="7"/>
    </w:pPr>
    <w:rPr>
      <w:rFonts w:ascii="Arial" w:hAnsi="Arial"/>
      <w:i/>
      <w:snapToGrid w:val="0"/>
      <w:sz w:val="22"/>
      <w:szCs w:val="20"/>
    </w:rPr>
  </w:style>
  <w:style w:type="paragraph" w:styleId="9">
    <w:name w:val="heading 9"/>
    <w:basedOn w:val="a"/>
    <w:next w:val="a"/>
    <w:qFormat/>
    <w:rsid w:val="0056108B"/>
    <w:pPr>
      <w:numPr>
        <w:ilvl w:val="8"/>
        <w:numId w:val="11"/>
      </w:numPr>
      <w:spacing w:before="240" w:after="60"/>
      <w:jc w:val="both"/>
      <w:outlineLvl w:val="8"/>
    </w:pPr>
    <w:rPr>
      <w:rFonts w:ascii="Arial" w:hAnsi="Arial"/>
      <w:b/>
      <w:i/>
      <w:snapToGrid w:val="0"/>
      <w:sz w:val="1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72250F"/>
    <w:pPr>
      <w:spacing w:line="288" w:lineRule="auto"/>
      <w:jc w:val="both"/>
    </w:pPr>
    <w:rPr>
      <w:sz w:val="28"/>
    </w:rPr>
  </w:style>
  <w:style w:type="paragraph" w:styleId="21">
    <w:name w:val="Body Text Indent 2"/>
    <w:basedOn w:val="a"/>
    <w:rsid w:val="00942405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paragraph" w:styleId="a4">
    <w:name w:val="header"/>
    <w:basedOn w:val="a"/>
    <w:rsid w:val="0056108B"/>
    <w:pPr>
      <w:tabs>
        <w:tab w:val="center" w:pos="4153"/>
        <w:tab w:val="right" w:pos="8306"/>
      </w:tabs>
      <w:ind w:firstLine="709"/>
      <w:jc w:val="both"/>
    </w:pPr>
    <w:rPr>
      <w:rFonts w:ascii="Arial" w:hAnsi="Arial"/>
      <w:snapToGrid w:val="0"/>
      <w:sz w:val="22"/>
      <w:szCs w:val="20"/>
    </w:rPr>
  </w:style>
  <w:style w:type="character" w:styleId="a5">
    <w:name w:val="page number"/>
    <w:basedOn w:val="a0"/>
    <w:rsid w:val="0056108B"/>
  </w:style>
  <w:style w:type="paragraph" w:styleId="a6">
    <w:name w:val="caption"/>
    <w:basedOn w:val="a"/>
    <w:next w:val="a"/>
    <w:autoRedefine/>
    <w:qFormat/>
    <w:rsid w:val="0056108B"/>
    <w:pPr>
      <w:keepNext/>
      <w:spacing w:before="240" w:after="120"/>
      <w:ind w:firstLine="709"/>
      <w:jc w:val="right"/>
    </w:pPr>
    <w:rPr>
      <w:rFonts w:ascii="Arial" w:hAnsi="Arial"/>
      <w:snapToGrid w:val="0"/>
      <w:sz w:val="22"/>
      <w:szCs w:val="20"/>
    </w:rPr>
  </w:style>
  <w:style w:type="paragraph" w:styleId="a7">
    <w:name w:val="footer"/>
    <w:basedOn w:val="a"/>
    <w:rsid w:val="0056108B"/>
    <w:pPr>
      <w:tabs>
        <w:tab w:val="center" w:pos="4153"/>
        <w:tab w:val="right" w:pos="8306"/>
      </w:tabs>
      <w:ind w:firstLine="709"/>
      <w:jc w:val="both"/>
    </w:pPr>
    <w:rPr>
      <w:rFonts w:ascii="Arial" w:hAnsi="Arial"/>
      <w:snapToGrid w:val="0"/>
      <w:sz w:val="22"/>
      <w:szCs w:val="20"/>
    </w:rPr>
  </w:style>
  <w:style w:type="paragraph" w:customStyle="1" w:styleId="a8">
    <w:name w:val="Литература"/>
    <w:basedOn w:val="a"/>
    <w:next w:val="a"/>
    <w:autoRedefine/>
    <w:rsid w:val="0056108B"/>
    <w:pPr>
      <w:pageBreakBefore/>
      <w:spacing w:before="240" w:after="240" w:line="288" w:lineRule="auto"/>
      <w:jc w:val="center"/>
    </w:pPr>
    <w:rPr>
      <w:b/>
      <w:caps/>
      <w:snapToGrid w:val="0"/>
      <w:sz w:val="28"/>
      <w:szCs w:val="20"/>
    </w:rPr>
  </w:style>
  <w:style w:type="paragraph" w:customStyle="1" w:styleId="a9">
    <w:name w:val="Таблица"/>
    <w:basedOn w:val="a"/>
    <w:autoRedefine/>
    <w:rsid w:val="0056108B"/>
    <w:pPr>
      <w:spacing w:before="240" w:after="240"/>
      <w:jc w:val="center"/>
    </w:pPr>
    <w:rPr>
      <w:snapToGrid w:val="0"/>
      <w:position w:val="-24"/>
      <w:sz w:val="28"/>
      <w:szCs w:val="20"/>
    </w:rPr>
  </w:style>
  <w:style w:type="paragraph" w:customStyle="1" w:styleId="aa">
    <w:name w:val="Оглавление"/>
    <w:basedOn w:val="a8"/>
    <w:rsid w:val="0056108B"/>
    <w:pPr>
      <w:spacing w:line="360" w:lineRule="auto"/>
    </w:pPr>
  </w:style>
  <w:style w:type="paragraph" w:customStyle="1" w:styleId="ab">
    <w:name w:val="Название таблицы"/>
    <w:basedOn w:val="a"/>
    <w:autoRedefine/>
    <w:rsid w:val="0056108B"/>
    <w:pPr>
      <w:spacing w:before="240"/>
      <w:jc w:val="center"/>
    </w:pPr>
    <w:rPr>
      <w:snapToGrid w:val="0"/>
      <w:sz w:val="28"/>
      <w:szCs w:val="20"/>
    </w:rPr>
  </w:style>
  <w:style w:type="paragraph" w:customStyle="1" w:styleId="ac">
    <w:name w:val="Характеристика работы"/>
    <w:basedOn w:val="a"/>
    <w:rsid w:val="0056108B"/>
    <w:pPr>
      <w:pageBreakBefore/>
      <w:spacing w:before="240" w:after="240"/>
      <w:ind w:firstLine="709"/>
      <w:jc w:val="center"/>
    </w:pPr>
    <w:rPr>
      <w:rFonts w:ascii="Arial" w:hAnsi="Arial"/>
      <w:b/>
      <w:caps/>
      <w:snapToGrid w:val="0"/>
      <w:sz w:val="22"/>
      <w:szCs w:val="20"/>
    </w:rPr>
  </w:style>
  <w:style w:type="paragraph" w:styleId="ad">
    <w:name w:val="Body Text Indent"/>
    <w:basedOn w:val="a"/>
    <w:rsid w:val="0056108B"/>
    <w:pPr>
      <w:ind w:firstLine="709"/>
      <w:jc w:val="both"/>
    </w:pPr>
    <w:rPr>
      <w:rFonts w:ascii="Arial" w:hAnsi="Arial"/>
      <w:snapToGrid w:val="0"/>
      <w:sz w:val="22"/>
      <w:szCs w:val="20"/>
    </w:rPr>
  </w:style>
  <w:style w:type="paragraph" w:customStyle="1" w:styleId="ae">
    <w:name w:val="Введение"/>
    <w:basedOn w:val="ac"/>
    <w:rsid w:val="0056108B"/>
  </w:style>
  <w:style w:type="paragraph" w:customStyle="1" w:styleId="equation">
    <w:name w:val="equation"/>
    <w:basedOn w:val="a"/>
    <w:next w:val="a"/>
    <w:autoRedefine/>
    <w:rsid w:val="0056108B"/>
    <w:pPr>
      <w:widowControl w:val="0"/>
      <w:tabs>
        <w:tab w:val="left" w:pos="9639"/>
      </w:tabs>
      <w:spacing w:before="120" w:after="120" w:line="288" w:lineRule="auto"/>
    </w:pPr>
    <w:rPr>
      <w:snapToGrid w:val="0"/>
      <w:position w:val="-30"/>
      <w:sz w:val="28"/>
      <w:szCs w:val="20"/>
      <w:lang w:val="en-US"/>
    </w:rPr>
  </w:style>
  <w:style w:type="paragraph" w:customStyle="1" w:styleId="caption">
    <w:name w:val="caption"/>
    <w:basedOn w:val="a"/>
    <w:next w:val="a"/>
    <w:rsid w:val="0056108B"/>
    <w:pPr>
      <w:keepLines/>
      <w:spacing w:before="120" w:after="120" w:line="288" w:lineRule="auto"/>
      <w:ind w:left="851" w:right="851"/>
      <w:jc w:val="center"/>
    </w:pPr>
    <w:rPr>
      <w:rFonts w:ascii="Arial" w:hAnsi="Arial"/>
      <w:snapToGrid w:val="0"/>
      <w:sz w:val="18"/>
      <w:szCs w:val="20"/>
    </w:rPr>
  </w:style>
  <w:style w:type="paragraph" w:customStyle="1" w:styleId="figure">
    <w:name w:val="figure"/>
    <w:basedOn w:val="a"/>
    <w:next w:val="a"/>
    <w:rsid w:val="0056108B"/>
    <w:pPr>
      <w:keepNext/>
      <w:widowControl w:val="0"/>
      <w:spacing w:before="240" w:line="480" w:lineRule="auto"/>
      <w:jc w:val="center"/>
    </w:pPr>
    <w:rPr>
      <w:rFonts w:ascii="Arial" w:hAnsi="Arial"/>
      <w:noProof/>
      <w:snapToGrid w:val="0"/>
      <w:sz w:val="22"/>
      <w:szCs w:val="20"/>
    </w:rPr>
  </w:style>
  <w:style w:type="paragraph" w:customStyle="1" w:styleId="af">
    <w:name w:val="пункт характеристики"/>
    <w:basedOn w:val="a"/>
    <w:next w:val="a"/>
    <w:rsid w:val="0056108B"/>
    <w:pPr>
      <w:keepNext/>
      <w:spacing w:before="120"/>
      <w:ind w:firstLine="709"/>
      <w:jc w:val="both"/>
    </w:pPr>
    <w:rPr>
      <w:rFonts w:ascii="Arial" w:hAnsi="Arial"/>
      <w:b/>
      <w:snapToGrid w:val="0"/>
      <w:spacing w:val="20"/>
      <w:sz w:val="22"/>
      <w:szCs w:val="20"/>
    </w:rPr>
  </w:style>
  <w:style w:type="paragraph" w:customStyle="1" w:styleId="af0">
    <w:name w:val="продолжение табл."/>
    <w:basedOn w:val="a6"/>
    <w:rsid w:val="0056108B"/>
  </w:style>
  <w:style w:type="paragraph" w:customStyle="1" w:styleId="marker">
    <w:name w:val="marker"/>
    <w:basedOn w:val="a"/>
    <w:autoRedefine/>
    <w:rsid w:val="0056108B"/>
    <w:pPr>
      <w:numPr>
        <w:numId w:val="12"/>
      </w:numPr>
      <w:jc w:val="both"/>
    </w:pPr>
    <w:rPr>
      <w:rFonts w:ascii="Arial" w:hAnsi="Arial"/>
      <w:snapToGrid w:val="0"/>
      <w:sz w:val="22"/>
      <w:szCs w:val="20"/>
    </w:rPr>
  </w:style>
  <w:style w:type="paragraph" w:customStyle="1" w:styleId="marker2">
    <w:name w:val="marker2"/>
    <w:basedOn w:val="marker"/>
    <w:rsid w:val="0056108B"/>
    <w:pPr>
      <w:numPr>
        <w:numId w:val="0"/>
      </w:numPr>
      <w:tabs>
        <w:tab w:val="num" w:pos="360"/>
      </w:tabs>
      <w:ind w:left="360" w:hanging="360"/>
    </w:pPr>
  </w:style>
  <w:style w:type="paragraph" w:customStyle="1" w:styleId="marker1">
    <w:name w:val="marker1"/>
    <w:basedOn w:val="marker"/>
    <w:autoRedefine/>
    <w:rsid w:val="0056108B"/>
  </w:style>
  <w:style w:type="paragraph" w:customStyle="1" w:styleId="af1">
    <w:name w:val="тема плана"/>
    <w:basedOn w:val="a"/>
    <w:rsid w:val="0056108B"/>
    <w:pPr>
      <w:keepLines/>
    </w:pPr>
    <w:rPr>
      <w:rFonts w:ascii="Arial" w:hAnsi="Arial"/>
      <w:b/>
      <w:i/>
      <w:snapToGrid w:val="0"/>
      <w:sz w:val="22"/>
      <w:szCs w:val="20"/>
    </w:rPr>
  </w:style>
  <w:style w:type="character" w:styleId="af2">
    <w:name w:val="Hyperlink"/>
    <w:basedOn w:val="a0"/>
    <w:rsid w:val="0056108B"/>
    <w:rPr>
      <w:color w:val="0000FF"/>
      <w:u w:val="single"/>
    </w:rPr>
  </w:style>
  <w:style w:type="character" w:styleId="af3">
    <w:name w:val="FollowedHyperlink"/>
    <w:basedOn w:val="a0"/>
    <w:rsid w:val="0056108B"/>
    <w:rPr>
      <w:color w:val="800080"/>
      <w:u w:val="single"/>
    </w:rPr>
  </w:style>
  <w:style w:type="paragraph" w:styleId="af4">
    <w:name w:val="Normal (Web)"/>
    <w:basedOn w:val="a"/>
    <w:rsid w:val="0056108B"/>
    <w:pPr>
      <w:spacing w:before="100" w:beforeAutospacing="1" w:after="100" w:afterAutospacing="1"/>
    </w:pPr>
    <w:rPr>
      <w:rFonts w:ascii="Verdana" w:hAnsi="Verdana"/>
      <w:color w:val="333333"/>
      <w:sz w:val="16"/>
      <w:szCs w:val="16"/>
    </w:rPr>
  </w:style>
  <w:style w:type="paragraph" w:customStyle="1" w:styleId="af5">
    <w:name w:val="Формула"/>
    <w:basedOn w:val="a"/>
    <w:next w:val="a"/>
    <w:autoRedefine/>
    <w:rsid w:val="0056108B"/>
    <w:pPr>
      <w:widowControl w:val="0"/>
      <w:tabs>
        <w:tab w:val="left" w:pos="8505"/>
      </w:tabs>
      <w:spacing w:before="120" w:after="120" w:line="360" w:lineRule="auto"/>
      <w:ind w:firstLine="709"/>
      <w:jc w:val="both"/>
    </w:pPr>
    <w:rPr>
      <w:szCs w:val="20"/>
    </w:rPr>
  </w:style>
  <w:style w:type="paragraph" w:styleId="2">
    <w:name w:val="Body Text 2"/>
    <w:basedOn w:val="a"/>
    <w:rsid w:val="0056108B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paragraph" w:styleId="30">
    <w:name w:val="Body Text 3"/>
    <w:basedOn w:val="a"/>
    <w:rsid w:val="0056108B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styleId="af6">
    <w:name w:val="Strong"/>
    <w:basedOn w:val="a0"/>
    <w:qFormat/>
    <w:rsid w:val="0056108B"/>
    <w:rPr>
      <w:b/>
      <w:bCs/>
    </w:rPr>
  </w:style>
  <w:style w:type="table" w:styleId="af7">
    <w:name w:val="Table Grid"/>
    <w:basedOn w:val="a1"/>
    <w:rsid w:val="0056108B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Диплом"/>
    <w:basedOn w:val="a"/>
    <w:autoRedefine/>
    <w:rsid w:val="0056108B"/>
    <w:pPr>
      <w:spacing w:before="120"/>
      <w:jc w:val="center"/>
    </w:pPr>
    <w:rPr>
      <w:sz w:val="28"/>
      <w:szCs w:val="28"/>
    </w:rPr>
  </w:style>
  <w:style w:type="paragraph" w:styleId="af9">
    <w:name w:val="Plain Text"/>
    <w:basedOn w:val="a"/>
    <w:rsid w:val="0056108B"/>
    <w:rPr>
      <w:rFonts w:ascii="Courier New" w:hAnsi="Courier New"/>
      <w:sz w:val="20"/>
      <w:szCs w:val="20"/>
    </w:rPr>
  </w:style>
  <w:style w:type="paragraph" w:customStyle="1" w:styleId="ListParagraph">
    <w:name w:val="List Paragraph"/>
    <w:basedOn w:val="a"/>
    <w:rsid w:val="0056108B"/>
    <w:pPr>
      <w:ind w:left="720"/>
      <w:contextualSpacing/>
    </w:pPr>
    <w:rPr>
      <w:rFonts w:eastAsia="Calibri"/>
    </w:rPr>
  </w:style>
  <w:style w:type="paragraph" w:customStyle="1" w:styleId="Style2">
    <w:name w:val="Style2"/>
    <w:basedOn w:val="a"/>
    <w:rsid w:val="0056108B"/>
    <w:pPr>
      <w:widowControl w:val="0"/>
      <w:autoSpaceDE w:val="0"/>
      <w:autoSpaceDN w:val="0"/>
      <w:adjustRightInd w:val="0"/>
      <w:spacing w:line="234" w:lineRule="exact"/>
      <w:ind w:firstLine="288"/>
      <w:jc w:val="both"/>
    </w:pPr>
    <w:rPr>
      <w:rFonts w:ascii="Trebuchet MS" w:eastAsia="Calibri" w:hAnsi="Trebuchet MS"/>
    </w:rPr>
  </w:style>
  <w:style w:type="character" w:customStyle="1" w:styleId="FontStyle58">
    <w:name w:val="Font Style58"/>
    <w:basedOn w:val="a0"/>
    <w:rsid w:val="0056108B"/>
    <w:rPr>
      <w:rFonts w:ascii="Arial" w:hAnsi="Arial" w:cs="Arial"/>
      <w:sz w:val="18"/>
      <w:szCs w:val="18"/>
    </w:rPr>
  </w:style>
  <w:style w:type="character" w:customStyle="1" w:styleId="FontStyle60">
    <w:name w:val="Font Style60"/>
    <w:basedOn w:val="a0"/>
    <w:rsid w:val="0056108B"/>
    <w:rPr>
      <w:rFonts w:ascii="Arial" w:hAnsi="Arial" w:cs="Arial"/>
      <w:smallCaps/>
      <w:sz w:val="18"/>
      <w:szCs w:val="18"/>
    </w:rPr>
  </w:style>
  <w:style w:type="character" w:customStyle="1" w:styleId="FontStyle61">
    <w:name w:val="Font Style61"/>
    <w:basedOn w:val="a0"/>
    <w:rsid w:val="0056108B"/>
    <w:rPr>
      <w:rFonts w:ascii="Arial" w:hAnsi="Arial" w:cs="Arial"/>
      <w:sz w:val="18"/>
      <w:szCs w:val="18"/>
    </w:rPr>
  </w:style>
  <w:style w:type="paragraph" w:customStyle="1" w:styleId="10">
    <w:name w:val="Обычный+1"/>
    <w:basedOn w:val="a"/>
    <w:next w:val="a"/>
    <w:rsid w:val="0056108B"/>
    <w:pPr>
      <w:autoSpaceDE w:val="0"/>
      <w:autoSpaceDN w:val="0"/>
      <w:adjustRightInd w:val="0"/>
    </w:pPr>
    <w:rPr>
      <w:rFonts w:eastAsia="Calibri"/>
    </w:rPr>
  </w:style>
  <w:style w:type="paragraph" w:customStyle="1" w:styleId="afa">
    <w:name w:val="Знак"/>
    <w:basedOn w:val="a"/>
    <w:autoRedefine/>
    <w:rsid w:val="0056108B"/>
    <w:pPr>
      <w:autoSpaceDE w:val="0"/>
      <w:autoSpaceDN w:val="0"/>
      <w:adjustRightInd w:val="0"/>
      <w:ind w:firstLineChars="257"/>
    </w:pPr>
    <w:rPr>
      <w:rFonts w:ascii="Arial" w:hAnsi="Arial" w:cs="Arial"/>
      <w:sz w:val="20"/>
      <w:szCs w:val="20"/>
      <w:lang w:val="en-ZA" w:eastAsia="en-ZA"/>
    </w:rPr>
  </w:style>
  <w:style w:type="character" w:styleId="afb">
    <w:name w:val="Emphasis"/>
    <w:basedOn w:val="a0"/>
    <w:qFormat/>
    <w:rsid w:val="0056108B"/>
    <w:rPr>
      <w:i/>
      <w:iCs/>
    </w:rPr>
  </w:style>
  <w:style w:type="character" w:customStyle="1" w:styleId="grame">
    <w:name w:val="grame"/>
    <w:basedOn w:val="a0"/>
    <w:rsid w:val="00F6688E"/>
  </w:style>
  <w:style w:type="character" w:customStyle="1" w:styleId="spelle">
    <w:name w:val="spelle"/>
    <w:basedOn w:val="a0"/>
    <w:rsid w:val="00C22A2C"/>
  </w:style>
  <w:style w:type="paragraph" w:customStyle="1" w:styleId="FR5">
    <w:name w:val="FR5"/>
    <w:rsid w:val="00930732"/>
    <w:pPr>
      <w:widowControl w:val="0"/>
    </w:pPr>
    <w:rPr>
      <w:rFonts w:ascii="Arial" w:hAnsi="Arial"/>
      <w:snapToGrid w:val="0"/>
      <w:sz w:val="12"/>
    </w:rPr>
  </w:style>
  <w:style w:type="paragraph" w:customStyle="1" w:styleId="FR2">
    <w:name w:val="FR2"/>
    <w:rsid w:val="00806328"/>
    <w:pPr>
      <w:widowControl w:val="0"/>
      <w:ind w:firstLine="720"/>
      <w:jc w:val="both"/>
    </w:pPr>
    <w:rPr>
      <w:snapToGrid w:val="0"/>
    </w:rPr>
  </w:style>
  <w:style w:type="character" w:customStyle="1" w:styleId="keyword">
    <w:name w:val="keyword"/>
    <w:basedOn w:val="a0"/>
    <w:rsid w:val="00BF10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250F"/>
    <w:rPr>
      <w:sz w:val="24"/>
      <w:szCs w:val="24"/>
    </w:rPr>
  </w:style>
  <w:style w:type="paragraph" w:styleId="1">
    <w:name w:val="heading 1"/>
    <w:basedOn w:val="a"/>
    <w:next w:val="a"/>
    <w:qFormat/>
    <w:rsid w:val="0072250F"/>
    <w:pPr>
      <w:keepNext/>
      <w:spacing w:before="120" w:line="288" w:lineRule="auto"/>
      <w:jc w:val="center"/>
      <w:outlineLvl w:val="0"/>
    </w:pPr>
    <w:rPr>
      <w:b/>
      <w:bCs/>
      <w:snapToGrid w:val="0"/>
      <w:sz w:val="28"/>
      <w:szCs w:val="20"/>
    </w:rPr>
  </w:style>
  <w:style w:type="paragraph" w:styleId="20">
    <w:name w:val="heading 2"/>
    <w:basedOn w:val="a"/>
    <w:next w:val="a"/>
    <w:qFormat/>
    <w:rsid w:val="0072250F"/>
    <w:pPr>
      <w:keepNext/>
      <w:spacing w:after="120" w:line="288" w:lineRule="auto"/>
      <w:jc w:val="right"/>
      <w:outlineLvl w:val="1"/>
    </w:pPr>
    <w:rPr>
      <w:sz w:val="28"/>
    </w:rPr>
  </w:style>
  <w:style w:type="paragraph" w:styleId="3">
    <w:name w:val="heading 3"/>
    <w:basedOn w:val="a"/>
    <w:next w:val="a"/>
    <w:autoRedefine/>
    <w:qFormat/>
    <w:rsid w:val="0056108B"/>
    <w:pPr>
      <w:keepNext/>
      <w:spacing w:before="240" w:after="120" w:line="288" w:lineRule="auto"/>
      <w:jc w:val="center"/>
      <w:outlineLvl w:val="2"/>
    </w:pPr>
    <w:rPr>
      <w:b/>
      <w:snapToGrid w:val="0"/>
      <w:sz w:val="28"/>
      <w:szCs w:val="20"/>
    </w:rPr>
  </w:style>
  <w:style w:type="paragraph" w:styleId="4">
    <w:name w:val="heading 4"/>
    <w:basedOn w:val="a"/>
    <w:next w:val="a"/>
    <w:autoRedefine/>
    <w:qFormat/>
    <w:rsid w:val="0056108B"/>
    <w:pPr>
      <w:keepNext/>
      <w:spacing w:before="120" w:line="288" w:lineRule="auto"/>
      <w:jc w:val="center"/>
      <w:outlineLvl w:val="3"/>
    </w:pPr>
    <w:rPr>
      <w:b/>
      <w:snapToGrid w:val="0"/>
      <w:spacing w:val="-8"/>
      <w:sz w:val="28"/>
      <w:szCs w:val="20"/>
    </w:rPr>
  </w:style>
  <w:style w:type="paragraph" w:styleId="5">
    <w:name w:val="heading 5"/>
    <w:basedOn w:val="a"/>
    <w:next w:val="a"/>
    <w:qFormat/>
    <w:rsid w:val="0056108B"/>
    <w:pPr>
      <w:numPr>
        <w:ilvl w:val="4"/>
        <w:numId w:val="11"/>
      </w:numPr>
      <w:spacing w:before="240" w:after="60"/>
      <w:jc w:val="both"/>
      <w:outlineLvl w:val="4"/>
    </w:pPr>
    <w:rPr>
      <w:rFonts w:ascii="Arial" w:hAnsi="Arial"/>
      <w:snapToGrid w:val="0"/>
      <w:sz w:val="22"/>
      <w:szCs w:val="20"/>
    </w:rPr>
  </w:style>
  <w:style w:type="paragraph" w:styleId="6">
    <w:name w:val="heading 6"/>
    <w:basedOn w:val="a"/>
    <w:next w:val="a"/>
    <w:qFormat/>
    <w:rsid w:val="0056108B"/>
    <w:pPr>
      <w:numPr>
        <w:ilvl w:val="5"/>
        <w:numId w:val="11"/>
      </w:numPr>
      <w:spacing w:before="240" w:after="60"/>
      <w:jc w:val="both"/>
      <w:outlineLvl w:val="5"/>
    </w:pPr>
    <w:rPr>
      <w:rFonts w:ascii="Arial" w:hAnsi="Arial"/>
      <w:i/>
      <w:snapToGrid w:val="0"/>
      <w:sz w:val="22"/>
      <w:szCs w:val="20"/>
    </w:rPr>
  </w:style>
  <w:style w:type="paragraph" w:styleId="7">
    <w:name w:val="heading 7"/>
    <w:basedOn w:val="a"/>
    <w:next w:val="a"/>
    <w:qFormat/>
    <w:rsid w:val="0056108B"/>
    <w:pPr>
      <w:numPr>
        <w:ilvl w:val="6"/>
        <w:numId w:val="11"/>
      </w:numPr>
      <w:spacing w:before="240" w:after="60"/>
      <w:jc w:val="both"/>
      <w:outlineLvl w:val="6"/>
    </w:pPr>
    <w:rPr>
      <w:rFonts w:ascii="Arial" w:hAnsi="Arial"/>
      <w:snapToGrid w:val="0"/>
      <w:sz w:val="22"/>
      <w:szCs w:val="20"/>
    </w:rPr>
  </w:style>
  <w:style w:type="paragraph" w:styleId="8">
    <w:name w:val="heading 8"/>
    <w:basedOn w:val="a"/>
    <w:next w:val="a"/>
    <w:qFormat/>
    <w:rsid w:val="0056108B"/>
    <w:pPr>
      <w:numPr>
        <w:ilvl w:val="7"/>
        <w:numId w:val="11"/>
      </w:numPr>
      <w:spacing w:before="240" w:after="60"/>
      <w:jc w:val="both"/>
      <w:outlineLvl w:val="7"/>
    </w:pPr>
    <w:rPr>
      <w:rFonts w:ascii="Arial" w:hAnsi="Arial"/>
      <w:i/>
      <w:snapToGrid w:val="0"/>
      <w:sz w:val="22"/>
      <w:szCs w:val="20"/>
    </w:rPr>
  </w:style>
  <w:style w:type="paragraph" w:styleId="9">
    <w:name w:val="heading 9"/>
    <w:basedOn w:val="a"/>
    <w:next w:val="a"/>
    <w:qFormat/>
    <w:rsid w:val="0056108B"/>
    <w:pPr>
      <w:numPr>
        <w:ilvl w:val="8"/>
        <w:numId w:val="11"/>
      </w:numPr>
      <w:spacing w:before="240" w:after="60"/>
      <w:jc w:val="both"/>
      <w:outlineLvl w:val="8"/>
    </w:pPr>
    <w:rPr>
      <w:rFonts w:ascii="Arial" w:hAnsi="Arial"/>
      <w:b/>
      <w:i/>
      <w:snapToGrid w:val="0"/>
      <w:sz w:val="1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72250F"/>
    <w:pPr>
      <w:spacing w:line="288" w:lineRule="auto"/>
      <w:jc w:val="both"/>
    </w:pPr>
    <w:rPr>
      <w:sz w:val="28"/>
    </w:rPr>
  </w:style>
  <w:style w:type="paragraph" w:styleId="21">
    <w:name w:val="Body Text Indent 2"/>
    <w:basedOn w:val="a"/>
    <w:rsid w:val="00942405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paragraph" w:styleId="a4">
    <w:name w:val="header"/>
    <w:basedOn w:val="a"/>
    <w:rsid w:val="0056108B"/>
    <w:pPr>
      <w:tabs>
        <w:tab w:val="center" w:pos="4153"/>
        <w:tab w:val="right" w:pos="8306"/>
      </w:tabs>
      <w:ind w:firstLine="709"/>
      <w:jc w:val="both"/>
    </w:pPr>
    <w:rPr>
      <w:rFonts w:ascii="Arial" w:hAnsi="Arial"/>
      <w:snapToGrid w:val="0"/>
      <w:sz w:val="22"/>
      <w:szCs w:val="20"/>
    </w:rPr>
  </w:style>
  <w:style w:type="character" w:styleId="a5">
    <w:name w:val="page number"/>
    <w:basedOn w:val="a0"/>
    <w:rsid w:val="0056108B"/>
  </w:style>
  <w:style w:type="paragraph" w:styleId="a6">
    <w:name w:val="caption"/>
    <w:basedOn w:val="a"/>
    <w:next w:val="a"/>
    <w:autoRedefine/>
    <w:qFormat/>
    <w:rsid w:val="0056108B"/>
    <w:pPr>
      <w:keepNext/>
      <w:spacing w:before="240" w:after="120"/>
      <w:ind w:firstLine="709"/>
      <w:jc w:val="right"/>
    </w:pPr>
    <w:rPr>
      <w:rFonts w:ascii="Arial" w:hAnsi="Arial"/>
      <w:snapToGrid w:val="0"/>
      <w:sz w:val="22"/>
      <w:szCs w:val="20"/>
    </w:rPr>
  </w:style>
  <w:style w:type="paragraph" w:styleId="a7">
    <w:name w:val="footer"/>
    <w:basedOn w:val="a"/>
    <w:rsid w:val="0056108B"/>
    <w:pPr>
      <w:tabs>
        <w:tab w:val="center" w:pos="4153"/>
        <w:tab w:val="right" w:pos="8306"/>
      </w:tabs>
      <w:ind w:firstLine="709"/>
      <w:jc w:val="both"/>
    </w:pPr>
    <w:rPr>
      <w:rFonts w:ascii="Arial" w:hAnsi="Arial"/>
      <w:snapToGrid w:val="0"/>
      <w:sz w:val="22"/>
      <w:szCs w:val="20"/>
    </w:rPr>
  </w:style>
  <w:style w:type="paragraph" w:customStyle="1" w:styleId="a8">
    <w:name w:val="Литература"/>
    <w:basedOn w:val="a"/>
    <w:next w:val="a"/>
    <w:autoRedefine/>
    <w:rsid w:val="0056108B"/>
    <w:pPr>
      <w:pageBreakBefore/>
      <w:spacing w:before="240" w:after="240" w:line="288" w:lineRule="auto"/>
      <w:jc w:val="center"/>
    </w:pPr>
    <w:rPr>
      <w:b/>
      <w:caps/>
      <w:snapToGrid w:val="0"/>
      <w:sz w:val="28"/>
      <w:szCs w:val="20"/>
    </w:rPr>
  </w:style>
  <w:style w:type="paragraph" w:customStyle="1" w:styleId="a9">
    <w:name w:val="Таблица"/>
    <w:basedOn w:val="a"/>
    <w:autoRedefine/>
    <w:rsid w:val="0056108B"/>
    <w:pPr>
      <w:spacing w:before="240" w:after="240"/>
      <w:jc w:val="center"/>
    </w:pPr>
    <w:rPr>
      <w:snapToGrid w:val="0"/>
      <w:position w:val="-24"/>
      <w:sz w:val="28"/>
      <w:szCs w:val="20"/>
    </w:rPr>
  </w:style>
  <w:style w:type="paragraph" w:customStyle="1" w:styleId="aa">
    <w:name w:val="Оглавление"/>
    <w:basedOn w:val="a8"/>
    <w:rsid w:val="0056108B"/>
    <w:pPr>
      <w:spacing w:line="360" w:lineRule="auto"/>
    </w:pPr>
  </w:style>
  <w:style w:type="paragraph" w:customStyle="1" w:styleId="ab">
    <w:name w:val="Название таблицы"/>
    <w:basedOn w:val="a"/>
    <w:autoRedefine/>
    <w:rsid w:val="0056108B"/>
    <w:pPr>
      <w:spacing w:before="240"/>
      <w:jc w:val="center"/>
    </w:pPr>
    <w:rPr>
      <w:snapToGrid w:val="0"/>
      <w:sz w:val="28"/>
      <w:szCs w:val="20"/>
    </w:rPr>
  </w:style>
  <w:style w:type="paragraph" w:customStyle="1" w:styleId="ac">
    <w:name w:val="Характеристика работы"/>
    <w:basedOn w:val="a"/>
    <w:rsid w:val="0056108B"/>
    <w:pPr>
      <w:pageBreakBefore/>
      <w:spacing w:before="240" w:after="240"/>
      <w:ind w:firstLine="709"/>
      <w:jc w:val="center"/>
    </w:pPr>
    <w:rPr>
      <w:rFonts w:ascii="Arial" w:hAnsi="Arial"/>
      <w:b/>
      <w:caps/>
      <w:snapToGrid w:val="0"/>
      <w:sz w:val="22"/>
      <w:szCs w:val="20"/>
    </w:rPr>
  </w:style>
  <w:style w:type="paragraph" w:styleId="ad">
    <w:name w:val="Body Text Indent"/>
    <w:basedOn w:val="a"/>
    <w:rsid w:val="0056108B"/>
    <w:pPr>
      <w:ind w:firstLine="709"/>
      <w:jc w:val="both"/>
    </w:pPr>
    <w:rPr>
      <w:rFonts w:ascii="Arial" w:hAnsi="Arial"/>
      <w:snapToGrid w:val="0"/>
      <w:sz w:val="22"/>
      <w:szCs w:val="20"/>
    </w:rPr>
  </w:style>
  <w:style w:type="paragraph" w:customStyle="1" w:styleId="ae">
    <w:name w:val="Введение"/>
    <w:basedOn w:val="ac"/>
    <w:rsid w:val="0056108B"/>
  </w:style>
  <w:style w:type="paragraph" w:customStyle="1" w:styleId="equation">
    <w:name w:val="equation"/>
    <w:basedOn w:val="a"/>
    <w:next w:val="a"/>
    <w:autoRedefine/>
    <w:rsid w:val="0056108B"/>
    <w:pPr>
      <w:widowControl w:val="0"/>
      <w:tabs>
        <w:tab w:val="left" w:pos="9639"/>
      </w:tabs>
      <w:spacing w:before="120" w:after="120" w:line="288" w:lineRule="auto"/>
    </w:pPr>
    <w:rPr>
      <w:snapToGrid w:val="0"/>
      <w:position w:val="-30"/>
      <w:sz w:val="28"/>
      <w:szCs w:val="20"/>
      <w:lang w:val="en-US"/>
    </w:rPr>
  </w:style>
  <w:style w:type="paragraph" w:customStyle="1" w:styleId="caption">
    <w:name w:val="caption"/>
    <w:basedOn w:val="a"/>
    <w:next w:val="a"/>
    <w:rsid w:val="0056108B"/>
    <w:pPr>
      <w:keepLines/>
      <w:spacing w:before="120" w:after="120" w:line="288" w:lineRule="auto"/>
      <w:ind w:left="851" w:right="851"/>
      <w:jc w:val="center"/>
    </w:pPr>
    <w:rPr>
      <w:rFonts w:ascii="Arial" w:hAnsi="Arial"/>
      <w:snapToGrid w:val="0"/>
      <w:sz w:val="18"/>
      <w:szCs w:val="20"/>
    </w:rPr>
  </w:style>
  <w:style w:type="paragraph" w:customStyle="1" w:styleId="figure">
    <w:name w:val="figure"/>
    <w:basedOn w:val="a"/>
    <w:next w:val="a"/>
    <w:rsid w:val="0056108B"/>
    <w:pPr>
      <w:keepNext/>
      <w:widowControl w:val="0"/>
      <w:spacing w:before="240" w:line="480" w:lineRule="auto"/>
      <w:jc w:val="center"/>
    </w:pPr>
    <w:rPr>
      <w:rFonts w:ascii="Arial" w:hAnsi="Arial"/>
      <w:noProof/>
      <w:snapToGrid w:val="0"/>
      <w:sz w:val="22"/>
      <w:szCs w:val="20"/>
    </w:rPr>
  </w:style>
  <w:style w:type="paragraph" w:customStyle="1" w:styleId="af">
    <w:name w:val="пункт характеристики"/>
    <w:basedOn w:val="a"/>
    <w:next w:val="a"/>
    <w:rsid w:val="0056108B"/>
    <w:pPr>
      <w:keepNext/>
      <w:spacing w:before="120"/>
      <w:ind w:firstLine="709"/>
      <w:jc w:val="both"/>
    </w:pPr>
    <w:rPr>
      <w:rFonts w:ascii="Arial" w:hAnsi="Arial"/>
      <w:b/>
      <w:snapToGrid w:val="0"/>
      <w:spacing w:val="20"/>
      <w:sz w:val="22"/>
      <w:szCs w:val="20"/>
    </w:rPr>
  </w:style>
  <w:style w:type="paragraph" w:customStyle="1" w:styleId="af0">
    <w:name w:val="продолжение табл."/>
    <w:basedOn w:val="a6"/>
    <w:rsid w:val="0056108B"/>
  </w:style>
  <w:style w:type="paragraph" w:customStyle="1" w:styleId="marker">
    <w:name w:val="marker"/>
    <w:basedOn w:val="a"/>
    <w:autoRedefine/>
    <w:rsid w:val="0056108B"/>
    <w:pPr>
      <w:numPr>
        <w:numId w:val="12"/>
      </w:numPr>
      <w:jc w:val="both"/>
    </w:pPr>
    <w:rPr>
      <w:rFonts w:ascii="Arial" w:hAnsi="Arial"/>
      <w:snapToGrid w:val="0"/>
      <w:sz w:val="22"/>
      <w:szCs w:val="20"/>
    </w:rPr>
  </w:style>
  <w:style w:type="paragraph" w:customStyle="1" w:styleId="marker2">
    <w:name w:val="marker2"/>
    <w:basedOn w:val="marker"/>
    <w:rsid w:val="0056108B"/>
    <w:pPr>
      <w:numPr>
        <w:numId w:val="0"/>
      </w:numPr>
      <w:tabs>
        <w:tab w:val="num" w:pos="360"/>
      </w:tabs>
      <w:ind w:left="360" w:hanging="360"/>
    </w:pPr>
  </w:style>
  <w:style w:type="paragraph" w:customStyle="1" w:styleId="marker1">
    <w:name w:val="marker1"/>
    <w:basedOn w:val="marker"/>
    <w:autoRedefine/>
    <w:rsid w:val="0056108B"/>
  </w:style>
  <w:style w:type="paragraph" w:customStyle="1" w:styleId="af1">
    <w:name w:val="тема плана"/>
    <w:basedOn w:val="a"/>
    <w:rsid w:val="0056108B"/>
    <w:pPr>
      <w:keepLines/>
    </w:pPr>
    <w:rPr>
      <w:rFonts w:ascii="Arial" w:hAnsi="Arial"/>
      <w:b/>
      <w:i/>
      <w:snapToGrid w:val="0"/>
      <w:sz w:val="22"/>
      <w:szCs w:val="20"/>
    </w:rPr>
  </w:style>
  <w:style w:type="character" w:styleId="af2">
    <w:name w:val="Hyperlink"/>
    <w:basedOn w:val="a0"/>
    <w:rsid w:val="0056108B"/>
    <w:rPr>
      <w:color w:val="0000FF"/>
      <w:u w:val="single"/>
    </w:rPr>
  </w:style>
  <w:style w:type="character" w:styleId="af3">
    <w:name w:val="FollowedHyperlink"/>
    <w:basedOn w:val="a0"/>
    <w:rsid w:val="0056108B"/>
    <w:rPr>
      <w:color w:val="800080"/>
      <w:u w:val="single"/>
    </w:rPr>
  </w:style>
  <w:style w:type="paragraph" w:styleId="af4">
    <w:name w:val="Normal (Web)"/>
    <w:basedOn w:val="a"/>
    <w:rsid w:val="0056108B"/>
    <w:pPr>
      <w:spacing w:before="100" w:beforeAutospacing="1" w:after="100" w:afterAutospacing="1"/>
    </w:pPr>
    <w:rPr>
      <w:rFonts w:ascii="Verdana" w:hAnsi="Verdana"/>
      <w:color w:val="333333"/>
      <w:sz w:val="16"/>
      <w:szCs w:val="16"/>
    </w:rPr>
  </w:style>
  <w:style w:type="paragraph" w:customStyle="1" w:styleId="af5">
    <w:name w:val="Формула"/>
    <w:basedOn w:val="a"/>
    <w:next w:val="a"/>
    <w:autoRedefine/>
    <w:rsid w:val="0056108B"/>
    <w:pPr>
      <w:widowControl w:val="0"/>
      <w:tabs>
        <w:tab w:val="left" w:pos="8505"/>
      </w:tabs>
      <w:spacing w:before="120" w:after="120" w:line="360" w:lineRule="auto"/>
      <w:ind w:firstLine="709"/>
      <w:jc w:val="both"/>
    </w:pPr>
    <w:rPr>
      <w:szCs w:val="20"/>
    </w:rPr>
  </w:style>
  <w:style w:type="paragraph" w:styleId="2">
    <w:name w:val="Body Text 2"/>
    <w:basedOn w:val="a"/>
    <w:rsid w:val="0056108B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paragraph" w:styleId="30">
    <w:name w:val="Body Text 3"/>
    <w:basedOn w:val="a"/>
    <w:rsid w:val="0056108B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styleId="af6">
    <w:name w:val="Strong"/>
    <w:basedOn w:val="a0"/>
    <w:qFormat/>
    <w:rsid w:val="0056108B"/>
    <w:rPr>
      <w:b/>
      <w:bCs/>
    </w:rPr>
  </w:style>
  <w:style w:type="table" w:styleId="af7">
    <w:name w:val="Table Grid"/>
    <w:basedOn w:val="a1"/>
    <w:rsid w:val="0056108B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Диплом"/>
    <w:basedOn w:val="a"/>
    <w:autoRedefine/>
    <w:rsid w:val="0056108B"/>
    <w:pPr>
      <w:spacing w:before="120"/>
      <w:jc w:val="center"/>
    </w:pPr>
    <w:rPr>
      <w:sz w:val="28"/>
      <w:szCs w:val="28"/>
    </w:rPr>
  </w:style>
  <w:style w:type="paragraph" w:styleId="af9">
    <w:name w:val="Plain Text"/>
    <w:basedOn w:val="a"/>
    <w:rsid w:val="0056108B"/>
    <w:rPr>
      <w:rFonts w:ascii="Courier New" w:hAnsi="Courier New"/>
      <w:sz w:val="20"/>
      <w:szCs w:val="20"/>
    </w:rPr>
  </w:style>
  <w:style w:type="paragraph" w:customStyle="1" w:styleId="ListParagraph">
    <w:name w:val="List Paragraph"/>
    <w:basedOn w:val="a"/>
    <w:rsid w:val="0056108B"/>
    <w:pPr>
      <w:ind w:left="720"/>
      <w:contextualSpacing/>
    </w:pPr>
    <w:rPr>
      <w:rFonts w:eastAsia="Calibri"/>
    </w:rPr>
  </w:style>
  <w:style w:type="paragraph" w:customStyle="1" w:styleId="Style2">
    <w:name w:val="Style2"/>
    <w:basedOn w:val="a"/>
    <w:rsid w:val="0056108B"/>
    <w:pPr>
      <w:widowControl w:val="0"/>
      <w:autoSpaceDE w:val="0"/>
      <w:autoSpaceDN w:val="0"/>
      <w:adjustRightInd w:val="0"/>
      <w:spacing w:line="234" w:lineRule="exact"/>
      <w:ind w:firstLine="288"/>
      <w:jc w:val="both"/>
    </w:pPr>
    <w:rPr>
      <w:rFonts w:ascii="Trebuchet MS" w:eastAsia="Calibri" w:hAnsi="Trebuchet MS"/>
    </w:rPr>
  </w:style>
  <w:style w:type="character" w:customStyle="1" w:styleId="FontStyle58">
    <w:name w:val="Font Style58"/>
    <w:basedOn w:val="a0"/>
    <w:rsid w:val="0056108B"/>
    <w:rPr>
      <w:rFonts w:ascii="Arial" w:hAnsi="Arial" w:cs="Arial"/>
      <w:sz w:val="18"/>
      <w:szCs w:val="18"/>
    </w:rPr>
  </w:style>
  <w:style w:type="character" w:customStyle="1" w:styleId="FontStyle60">
    <w:name w:val="Font Style60"/>
    <w:basedOn w:val="a0"/>
    <w:rsid w:val="0056108B"/>
    <w:rPr>
      <w:rFonts w:ascii="Arial" w:hAnsi="Arial" w:cs="Arial"/>
      <w:smallCaps/>
      <w:sz w:val="18"/>
      <w:szCs w:val="18"/>
    </w:rPr>
  </w:style>
  <w:style w:type="character" w:customStyle="1" w:styleId="FontStyle61">
    <w:name w:val="Font Style61"/>
    <w:basedOn w:val="a0"/>
    <w:rsid w:val="0056108B"/>
    <w:rPr>
      <w:rFonts w:ascii="Arial" w:hAnsi="Arial" w:cs="Arial"/>
      <w:sz w:val="18"/>
      <w:szCs w:val="18"/>
    </w:rPr>
  </w:style>
  <w:style w:type="paragraph" w:customStyle="1" w:styleId="10">
    <w:name w:val="Обычный+1"/>
    <w:basedOn w:val="a"/>
    <w:next w:val="a"/>
    <w:rsid w:val="0056108B"/>
    <w:pPr>
      <w:autoSpaceDE w:val="0"/>
      <w:autoSpaceDN w:val="0"/>
      <w:adjustRightInd w:val="0"/>
    </w:pPr>
    <w:rPr>
      <w:rFonts w:eastAsia="Calibri"/>
    </w:rPr>
  </w:style>
  <w:style w:type="paragraph" w:customStyle="1" w:styleId="afa">
    <w:name w:val="Знак"/>
    <w:basedOn w:val="a"/>
    <w:autoRedefine/>
    <w:rsid w:val="0056108B"/>
    <w:pPr>
      <w:autoSpaceDE w:val="0"/>
      <w:autoSpaceDN w:val="0"/>
      <w:adjustRightInd w:val="0"/>
      <w:ind w:firstLineChars="257"/>
    </w:pPr>
    <w:rPr>
      <w:rFonts w:ascii="Arial" w:hAnsi="Arial" w:cs="Arial"/>
      <w:sz w:val="20"/>
      <w:szCs w:val="20"/>
      <w:lang w:val="en-ZA" w:eastAsia="en-ZA"/>
    </w:rPr>
  </w:style>
  <w:style w:type="character" w:styleId="afb">
    <w:name w:val="Emphasis"/>
    <w:basedOn w:val="a0"/>
    <w:qFormat/>
    <w:rsid w:val="0056108B"/>
    <w:rPr>
      <w:i/>
      <w:iCs/>
    </w:rPr>
  </w:style>
  <w:style w:type="character" w:customStyle="1" w:styleId="grame">
    <w:name w:val="grame"/>
    <w:basedOn w:val="a0"/>
    <w:rsid w:val="00F6688E"/>
  </w:style>
  <w:style w:type="character" w:customStyle="1" w:styleId="spelle">
    <w:name w:val="spelle"/>
    <w:basedOn w:val="a0"/>
    <w:rsid w:val="00C22A2C"/>
  </w:style>
  <w:style w:type="paragraph" w:customStyle="1" w:styleId="FR5">
    <w:name w:val="FR5"/>
    <w:rsid w:val="00930732"/>
    <w:pPr>
      <w:widowControl w:val="0"/>
    </w:pPr>
    <w:rPr>
      <w:rFonts w:ascii="Arial" w:hAnsi="Arial"/>
      <w:snapToGrid w:val="0"/>
      <w:sz w:val="12"/>
    </w:rPr>
  </w:style>
  <w:style w:type="paragraph" w:customStyle="1" w:styleId="FR2">
    <w:name w:val="FR2"/>
    <w:rsid w:val="00806328"/>
    <w:pPr>
      <w:widowControl w:val="0"/>
      <w:ind w:firstLine="720"/>
      <w:jc w:val="both"/>
    </w:pPr>
    <w:rPr>
      <w:snapToGrid w:val="0"/>
    </w:rPr>
  </w:style>
  <w:style w:type="character" w:customStyle="1" w:styleId="keyword">
    <w:name w:val="keyword"/>
    <w:basedOn w:val="a0"/>
    <w:rsid w:val="00BF1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1532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BSUIR</Company>
  <LinksUpToDate>false</LinksUpToDate>
  <CharactersWithSpaces>10246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1-400-M</dc:creator>
  <cp:lastModifiedBy>Admin</cp:lastModifiedBy>
  <cp:revision>2</cp:revision>
  <dcterms:created xsi:type="dcterms:W3CDTF">2017-02-08T21:04:00Z</dcterms:created>
  <dcterms:modified xsi:type="dcterms:W3CDTF">2017-02-08T21:04:00Z</dcterms:modified>
</cp:coreProperties>
</file>