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45B8" w:rsidRPr="00163299" w:rsidRDefault="00F65821" w:rsidP="00163299">
      <w:pPr>
        <w:ind w:left="-57" w:right="57"/>
        <w:jc w:val="center"/>
        <w:rPr>
          <w:b/>
        </w:rPr>
      </w:pPr>
      <w:bookmarkStart w:id="0" w:name="_GoBack"/>
      <w:r w:rsidRPr="00163299">
        <w:rPr>
          <w:b/>
        </w:rPr>
        <w:t>5</w:t>
      </w:r>
      <w:r w:rsidR="000A7328" w:rsidRPr="00163299">
        <w:rPr>
          <w:b/>
        </w:rPr>
        <w:t>. </w:t>
      </w:r>
      <w:r w:rsidRPr="00163299">
        <w:rPr>
          <w:b/>
        </w:rPr>
        <w:t>Противодействие атакам</w:t>
      </w:r>
    </w:p>
    <w:p w:rsidR="0040492F" w:rsidRPr="00163299" w:rsidRDefault="004049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Атака на автоматизированную систему (АС) - действие или последовательность действий нарушителя, которые приводят к реализации угроз, путем использования уязвимостей этой АС.</w:t>
      </w:r>
    </w:p>
    <w:p w:rsidR="0040492F" w:rsidRPr="00163299" w:rsidRDefault="004049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Уязвимости АС:</w:t>
      </w:r>
    </w:p>
    <w:p w:rsidR="0040492F" w:rsidRPr="00163299" w:rsidRDefault="004049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недостатки аппаратно-программных средств по вине разработчика</w:t>
      </w:r>
    </w:p>
    <w:p w:rsidR="0040492F" w:rsidRPr="00163299" w:rsidRDefault="004049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добавленные администратором при настройке АС</w:t>
      </w:r>
    </w:p>
    <w:p w:rsidR="0040492F" w:rsidRPr="00163299" w:rsidRDefault="004049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уязвимости внесенные пользователем</w:t>
      </w:r>
    </w:p>
    <w:p w:rsidR="0040492F" w:rsidRPr="00163299" w:rsidRDefault="004049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Цель атаки – нарушение одной из функций системы:</w:t>
      </w:r>
    </w:p>
    <w:p w:rsidR="0040492F" w:rsidRPr="00163299" w:rsidRDefault="004049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конфиденциальности;</w:t>
      </w:r>
    </w:p>
    <w:p w:rsidR="0040492F" w:rsidRPr="00163299" w:rsidRDefault="004049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целостности;</w:t>
      </w:r>
    </w:p>
    <w:p w:rsidR="0040492F" w:rsidRPr="00163299" w:rsidRDefault="004049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доступности.</w:t>
      </w:r>
    </w:p>
    <w:p w:rsidR="0040492F" w:rsidRPr="00163299" w:rsidRDefault="004049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Атака может быть активной (результат - изменение данных) или пассивной (результат — раскрытие данных). При этом факт атаки необязательно означает, что она достигла цели. Степень успешности атаки зависит от уязвимости системы и эффективности контрмер.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Этапы атаки: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1. Сбор информации.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Изучение окружения. Провайдер целевой системы, адреса доверенных узлов, трафик, режим работы организации, телефонные номера и т.д.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Идентификация топологии сети. Количество компьютеров, способ их соединения, организация выхода в глобальную сеть.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Идентификация узлов сети. Разведка IP-адреса узла, его доступности.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Идентификация сервисов и портов. Определяется наличие установленных сервисов (Telnet, FTP, Web- сервера и т.д.) наличие доступа к ним, открытость портов.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Идентификация операционной системы. Тип операционной системы.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Определение уязвимостей узла. На основе ранее собранной информации.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2. Реализация атаки.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проникновение в систему;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контроль над системой.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3. Завершение атаки.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Устранение следов атаки с целью невозможности идентификации атакующего.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маскирование внедренной программы;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изменение контрольных сумм файлов;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очистка журнала регистрации событий.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Общая классификация атак: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регулярные (проводятся на любую систему вне зависимости от состава ее аппаратно-программных средств);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использующие ошибки политики безопасности или администрирования;</w:t>
      </w:r>
    </w:p>
    <w:p w:rsidR="00C323A2" w:rsidRPr="00163299" w:rsidRDefault="00C323A2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noBreakHyphen/>
        <w:t> использующие ошибки программно-технических средств системы (“баги”).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Противодействие атакам — комплекс организационно-технических мероприятий, направленных на обнаружение, анализ и реагирование на инциденты безопасности, атаки или несанкционированный доступ.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Организационно-правовая составляющая: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- документированная политика безопасности;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- положения о распознавании и противодействии атакам;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- наличие компетентных специалистов.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Реализация положений политики безопасности, в части распознавания и противодействия атакам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Содержание политики безопасности: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- зона ответственности;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- правила использования информационных ресурсов;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- план мероприятий проводимых в случае распознавания атаки;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- ответственность персонала.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Техническая составляющая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lastRenderedPageBreak/>
        <w:t>Штатные средства - сетевые журналы сетевых устройств, операционных систем и приложений;</w:t>
      </w:r>
    </w:p>
    <w:p w:rsidR="005B652F" w:rsidRPr="00163299" w:rsidRDefault="005B652F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Специализированные средства - средства распознавания и противодействия атакам.</w:t>
      </w:r>
    </w:p>
    <w:p w:rsidR="001A090B" w:rsidRPr="00163299" w:rsidRDefault="001A090B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bookmarkStart w:id="1" w:name="_Toc211793743"/>
      <w:bookmarkStart w:id="2" w:name="_Toc139260521"/>
      <w:r w:rsidRPr="00163299">
        <w:rPr>
          <w:rFonts w:ascii="Times New Roman" w:hAnsi="Times New Roman"/>
          <w:sz w:val="24"/>
          <w:szCs w:val="24"/>
        </w:rPr>
        <w:t>Системы обнаружения вторжений (IDS)</w:t>
      </w:r>
    </w:p>
    <w:bookmarkEnd w:id="1"/>
    <w:bookmarkEnd w:id="2"/>
    <w:p w:rsidR="001A090B" w:rsidRPr="00163299" w:rsidRDefault="001A090B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Функции:</w:t>
      </w:r>
    </w:p>
    <w:p w:rsidR="001A090B" w:rsidRPr="00163299" w:rsidRDefault="001A090B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Обнаружение - идентификация атаки или подозрительной активности в отношении ресурсов сети или хостов и уведомление наблюдающей станции;</w:t>
      </w:r>
    </w:p>
    <w:p w:rsidR="001A090B" w:rsidRPr="00163299" w:rsidRDefault="001A090B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Реагирование - блокирование или смягчение происходящего события и профилактика системы от последующих атак;</w:t>
      </w:r>
    </w:p>
    <w:p w:rsidR="001A090B" w:rsidRPr="00163299" w:rsidRDefault="001A090B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Предотвращение - остановка обнаруженной атаки частично или в некоторых случаях полностью.</w:t>
      </w:r>
    </w:p>
    <w:p w:rsidR="00CD0858" w:rsidRPr="00163299" w:rsidRDefault="00CD0858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IDS уровня узла (HIDS) - контролирующие отдельный узел (рис</w:t>
      </w:r>
      <w:r w:rsidR="00AB0651" w:rsidRPr="00163299">
        <w:rPr>
          <w:rFonts w:ascii="Times New Roman" w:hAnsi="Times New Roman"/>
          <w:sz w:val="24"/>
          <w:szCs w:val="24"/>
        </w:rPr>
        <w:t>унок</w:t>
      </w:r>
      <w:r w:rsidRPr="00163299">
        <w:rPr>
          <w:rFonts w:ascii="Times New Roman" w:hAnsi="Times New Roman"/>
          <w:sz w:val="24"/>
          <w:szCs w:val="24"/>
        </w:rPr>
        <w:t> </w:t>
      </w:r>
      <w:r w:rsidR="00AB0651" w:rsidRPr="00163299">
        <w:rPr>
          <w:rFonts w:ascii="Times New Roman" w:hAnsi="Times New Roman"/>
          <w:sz w:val="24"/>
          <w:szCs w:val="24"/>
        </w:rPr>
        <w:t>5.7</w:t>
      </w:r>
      <w:r w:rsidRPr="00163299">
        <w:rPr>
          <w:rFonts w:ascii="Times New Roman" w:hAnsi="Times New Roman"/>
          <w:sz w:val="24"/>
          <w:szCs w:val="24"/>
        </w:rPr>
        <w:t>);</w:t>
      </w:r>
    </w:p>
    <w:p w:rsidR="00CD0858" w:rsidRPr="00163299" w:rsidRDefault="00CD0858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Сетевые IDS (NIDS) - контролирующие сегмент ЛВС (рис</w:t>
      </w:r>
      <w:r w:rsidR="00AB0651" w:rsidRPr="00163299">
        <w:rPr>
          <w:rFonts w:ascii="Times New Roman" w:hAnsi="Times New Roman"/>
          <w:sz w:val="24"/>
          <w:szCs w:val="24"/>
        </w:rPr>
        <w:t>унок</w:t>
      </w:r>
      <w:r w:rsidRPr="00163299">
        <w:rPr>
          <w:rFonts w:ascii="Times New Roman" w:hAnsi="Times New Roman"/>
          <w:sz w:val="24"/>
          <w:szCs w:val="24"/>
        </w:rPr>
        <w:t> 5</w:t>
      </w:r>
      <w:r w:rsidR="00AB0651" w:rsidRPr="00163299">
        <w:rPr>
          <w:rFonts w:ascii="Times New Roman" w:hAnsi="Times New Roman"/>
          <w:sz w:val="24"/>
          <w:szCs w:val="24"/>
        </w:rPr>
        <w:t>.7</w:t>
      </w:r>
      <w:r w:rsidRPr="00163299">
        <w:rPr>
          <w:rFonts w:ascii="Times New Roman" w:hAnsi="Times New Roman"/>
          <w:sz w:val="24"/>
          <w:szCs w:val="24"/>
        </w:rPr>
        <w:t>);</w:t>
      </w:r>
    </w:p>
    <w:p w:rsidR="00CD0858" w:rsidRPr="00163299" w:rsidRDefault="00CD0858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IDS уровня рабочей станции - контролирующие отдельную рабочую станцию;</w:t>
      </w:r>
    </w:p>
    <w:p w:rsidR="00CD0858" w:rsidRPr="00163299" w:rsidRDefault="00CD0858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“Системы-ловушки” (honeypots) - эмулирующие отдельный узел или целый сегмент сети, выглядящие заведомо уязвимыми и привлекательными для потенциальной атаки;</w:t>
      </w:r>
    </w:p>
    <w:p w:rsidR="00CD0858" w:rsidRPr="00163299" w:rsidRDefault="00CD0858" w:rsidP="00163299">
      <w:pPr>
        <w:pStyle w:val="21"/>
        <w:spacing w:line="240" w:lineRule="auto"/>
        <w:ind w:left="-57" w:right="57"/>
        <w:rPr>
          <w:rFonts w:ascii="Times New Roman" w:hAnsi="Times New Roman"/>
          <w:sz w:val="24"/>
          <w:szCs w:val="24"/>
        </w:rPr>
      </w:pPr>
      <w:r w:rsidRPr="00163299">
        <w:rPr>
          <w:rFonts w:ascii="Times New Roman" w:hAnsi="Times New Roman"/>
          <w:sz w:val="24"/>
          <w:szCs w:val="24"/>
        </w:rPr>
        <w:t>Сканеры уязвимостей (vulnerability scanner) - сетевые или уровня</w:t>
      </w:r>
      <w:r w:rsidR="00AB0651" w:rsidRPr="00163299">
        <w:rPr>
          <w:rFonts w:ascii="Times New Roman" w:hAnsi="Times New Roman"/>
          <w:sz w:val="24"/>
          <w:szCs w:val="24"/>
        </w:rPr>
        <w:t xml:space="preserve"> узла</w:t>
      </w:r>
      <w:r w:rsidRPr="00163299">
        <w:rPr>
          <w:rFonts w:ascii="Times New Roman" w:hAnsi="Times New Roman"/>
          <w:sz w:val="24"/>
          <w:szCs w:val="24"/>
        </w:rPr>
        <w:t>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004C3C" w:rsidRPr="00163299">
        <w:tblPrEx>
          <w:tblCellMar>
            <w:top w:w="0" w:type="dxa"/>
            <w:bottom w:w="0" w:type="dxa"/>
          </w:tblCellMar>
        </w:tblPrEx>
        <w:tc>
          <w:tcPr>
            <w:tcW w:w="9745" w:type="dxa"/>
          </w:tcPr>
          <w:p w:rsidR="00004C3C" w:rsidRPr="00163299" w:rsidRDefault="00163299" w:rsidP="00163299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5882640" cy="3002280"/>
                  <wp:effectExtent l="0" t="0" r="0" b="762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82640" cy="30022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004C3C" w:rsidRPr="00163299" w:rsidRDefault="00004C3C" w:rsidP="00163299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 w:rsidRPr="00163299">
              <w:rPr>
                <w:sz w:val="24"/>
              </w:rPr>
              <w:t>Рисунок 5.</w:t>
            </w:r>
            <w:r w:rsidR="0066498E" w:rsidRPr="00163299">
              <w:rPr>
                <w:sz w:val="24"/>
              </w:rPr>
              <w:t>7</w:t>
            </w:r>
            <w:r w:rsidRPr="00163299">
              <w:rPr>
                <w:sz w:val="24"/>
              </w:rPr>
              <w:t xml:space="preserve">. – Схема </w:t>
            </w:r>
            <w:r w:rsidR="001871A5" w:rsidRPr="00163299">
              <w:rPr>
                <w:sz w:val="24"/>
              </w:rPr>
              <w:t xml:space="preserve">размещения датчиков </w:t>
            </w:r>
            <w:r w:rsidR="001871A5" w:rsidRPr="00163299">
              <w:rPr>
                <w:sz w:val="24"/>
                <w:lang w:val="en-US"/>
              </w:rPr>
              <w:t>IDS</w:t>
            </w:r>
          </w:p>
        </w:tc>
      </w:tr>
    </w:tbl>
    <w:p w:rsidR="00004C3C" w:rsidRPr="00163299" w:rsidRDefault="00004C3C" w:rsidP="00163299">
      <w:pPr>
        <w:ind w:left="-57" w:right="57" w:firstLine="709"/>
        <w:jc w:val="both"/>
      </w:pPr>
    </w:p>
    <w:p w:rsidR="00CB3648" w:rsidRPr="00163299" w:rsidRDefault="00CB3648" w:rsidP="00163299">
      <w:pPr>
        <w:ind w:left="-57" w:right="57" w:firstLine="709"/>
        <w:jc w:val="both"/>
      </w:pPr>
      <w:r w:rsidRPr="00163299">
        <w:t>Для противодействия несанкционированному межсетевому доступу брандмауэр должен располагаться между защищаемой сетью организации, являющейся внутренней, и потенциально враждебной внешней сетью (рис</w:t>
      </w:r>
      <w:r w:rsidR="003E6489" w:rsidRPr="00163299">
        <w:t>унок</w:t>
      </w:r>
      <w:r w:rsidRPr="00163299">
        <w:t> </w:t>
      </w:r>
      <w:r w:rsidR="003E6489" w:rsidRPr="00163299">
        <w:t>5.8</w:t>
      </w:r>
      <w:r w:rsidRPr="00163299">
        <w:t>). При этом все взаимодействия между этими сетями должны осуществляться только через межсетевой экран. Организационно экран входит в состав защищаемой сети.</w:t>
      </w:r>
    </w:p>
    <w:p w:rsidR="00CB3648" w:rsidRPr="00163299" w:rsidRDefault="00CB3648" w:rsidP="00163299">
      <w:pPr>
        <w:ind w:left="-57" w:right="57" w:firstLine="709"/>
        <w:jc w:val="both"/>
      </w:pPr>
      <w:r w:rsidRPr="00163299">
        <w:t>Межсетевой экран должен учитывать протоколы информационного обмена, положенные в основу функционирования внутренней и внешней сетей. Если эти протоколы отличаются, то брандмауэр должен поддерживать многопротокольный режим работы, обеспечивая протокольное преобразование отличающихся по реализации уровней модели OSI для объединяемых сетей. Чаще всего возникает необходимость в совместной поддержке стеков протоколов SPX/IPX и TCP/IP.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8A110D" w:rsidRPr="00163299">
        <w:tblPrEx>
          <w:tblCellMar>
            <w:top w:w="0" w:type="dxa"/>
            <w:bottom w:w="0" w:type="dxa"/>
          </w:tblCellMar>
        </w:tblPrEx>
        <w:tc>
          <w:tcPr>
            <w:tcW w:w="9745" w:type="dxa"/>
          </w:tcPr>
          <w:p w:rsidR="008A110D" w:rsidRPr="00163299" w:rsidRDefault="00163299" w:rsidP="00163299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lastRenderedPageBreak/>
              <w:drawing>
                <wp:inline distT="0" distB="0" distL="0" distR="0">
                  <wp:extent cx="4503420" cy="2362200"/>
                  <wp:effectExtent l="0" t="0" r="0" b="0"/>
                  <wp:docPr id="2" name="Рисунок 2" descr="image00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image00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503420" cy="2362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8A110D" w:rsidRPr="00163299" w:rsidRDefault="008A110D" w:rsidP="00163299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 w:rsidRPr="00163299">
              <w:rPr>
                <w:sz w:val="24"/>
              </w:rPr>
              <w:t>Рисунок 5.8. – Схема размещения межсетевого экрана</w:t>
            </w:r>
          </w:p>
        </w:tc>
      </w:tr>
    </w:tbl>
    <w:p w:rsidR="008A110D" w:rsidRPr="00163299" w:rsidRDefault="008A110D" w:rsidP="00163299">
      <w:pPr>
        <w:ind w:left="-57" w:right="57" w:firstLine="709"/>
        <w:jc w:val="both"/>
      </w:pPr>
    </w:p>
    <w:p w:rsidR="006A3936" w:rsidRPr="00163299" w:rsidRDefault="009B6177" w:rsidP="00163299">
      <w:pPr>
        <w:ind w:left="-57" w:right="57" w:firstLine="709"/>
        <w:jc w:val="both"/>
      </w:pPr>
      <w:r w:rsidRPr="00163299">
        <w:t>Устройство, подобное межсетевому экрану, может использоваться и для защиты отдельного компьютера. В этом случае экран, уже не являющийся межсетевым, устанавливается на защищаемый компьютер. Такой экран, называемый брандмауэром компьютера или системой сетевого экранирования, контролирует весь исходящий и входящий трафик независимо от всех прочих системных защитных средств. При экранировании отдельного компьютера поддерживается доступность сетевых сервисов, но уменьшается или вообще ликвидируется нагрузка, индуцированная внешней активностью. В результате снижается уязвимость внутренних сервисов защищаемого таким образом компьютера, поскольку первоначально сторонний злоумышленник должен преодолеть экран, где защитные средства сконфигурированы особенно тщательно и жестко.</w:t>
      </w:r>
    </w:p>
    <w:p w:rsidR="006A3936" w:rsidRPr="00163299" w:rsidRDefault="00676397" w:rsidP="00163299">
      <w:pPr>
        <w:ind w:left="-57" w:right="57" w:firstLine="709"/>
        <w:jc w:val="both"/>
      </w:pPr>
      <w:r w:rsidRPr="00163299">
        <w:rPr>
          <w:b/>
        </w:rPr>
        <w:t xml:space="preserve">Виртуальная частная сеть </w:t>
      </w:r>
      <w:r w:rsidR="00220BFD" w:rsidRPr="00163299">
        <w:t>(</w:t>
      </w:r>
      <w:r w:rsidRPr="00163299">
        <w:t>VPN</w:t>
      </w:r>
      <w:r w:rsidR="00220BFD" w:rsidRPr="00163299">
        <w:t xml:space="preserve"> -</w:t>
      </w:r>
      <w:r w:rsidRPr="00163299">
        <w:t xml:space="preserve"> Virtual Private Network) - объединение локальных сетей и отдельных компьютеров через открытую внешнюю среду передачи информации в единую виртуальную корпоративную сеть, обеспечивающую безопасность циркулирующих данных</w:t>
      </w:r>
      <w:r w:rsidR="00A1005D" w:rsidRPr="00163299">
        <w:t> (рисунок 5.9)</w:t>
      </w:r>
      <w:r w:rsidRPr="00163299">
        <w:t>.</w:t>
      </w:r>
    </w:p>
    <w:tbl>
      <w:tblPr>
        <w:tblW w:w="0" w:type="auto"/>
        <w:tblInd w:w="108" w:type="dxa"/>
        <w:tblLook w:val="0000" w:firstRow="0" w:lastRow="0" w:firstColumn="0" w:lastColumn="0" w:noHBand="0" w:noVBand="0"/>
      </w:tblPr>
      <w:tblGrid>
        <w:gridCol w:w="9745"/>
      </w:tblGrid>
      <w:tr w:rsidR="00A1005D" w:rsidRPr="00163299">
        <w:tblPrEx>
          <w:tblCellMar>
            <w:top w:w="0" w:type="dxa"/>
            <w:bottom w:w="0" w:type="dxa"/>
          </w:tblCellMar>
        </w:tblPrEx>
        <w:tc>
          <w:tcPr>
            <w:tcW w:w="9745" w:type="dxa"/>
          </w:tcPr>
          <w:p w:rsidR="00A1005D" w:rsidRPr="00163299" w:rsidRDefault="00163299" w:rsidP="00163299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>
              <w:rPr>
                <w:noProof/>
                <w:sz w:val="24"/>
              </w:rPr>
              <w:drawing>
                <wp:inline distT="0" distB="0" distL="0" distR="0">
                  <wp:extent cx="3665220" cy="1927860"/>
                  <wp:effectExtent l="0" t="0" r="0" b="0"/>
                  <wp:docPr id="3" name="Рисунок 3" descr="image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image0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65220" cy="19278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A1005D" w:rsidRPr="00163299" w:rsidRDefault="00A1005D" w:rsidP="00163299">
            <w:pPr>
              <w:pStyle w:val="a3"/>
              <w:spacing w:line="240" w:lineRule="auto"/>
              <w:ind w:left="-57" w:right="57"/>
              <w:jc w:val="center"/>
              <w:rPr>
                <w:sz w:val="24"/>
              </w:rPr>
            </w:pPr>
            <w:r w:rsidRPr="00163299">
              <w:rPr>
                <w:sz w:val="24"/>
              </w:rPr>
              <w:t xml:space="preserve">Рисунок 5.9. – Схема </w:t>
            </w:r>
            <w:r w:rsidR="002375F1" w:rsidRPr="00163299">
              <w:rPr>
                <w:sz w:val="24"/>
              </w:rPr>
              <w:t>реализации виртуальной частной сети</w:t>
            </w:r>
          </w:p>
        </w:tc>
      </w:tr>
    </w:tbl>
    <w:p w:rsidR="00A1005D" w:rsidRPr="00163299" w:rsidRDefault="00A1005D" w:rsidP="00163299">
      <w:pPr>
        <w:ind w:left="-57" w:right="57" w:firstLine="709"/>
        <w:jc w:val="both"/>
      </w:pPr>
    </w:p>
    <w:p w:rsidR="00667282" w:rsidRPr="00163299" w:rsidRDefault="00667282" w:rsidP="00163299">
      <w:pPr>
        <w:ind w:left="-57" w:right="57" w:firstLine="709"/>
        <w:jc w:val="both"/>
      </w:pPr>
      <w:r w:rsidRPr="00163299">
        <w:t>Мероприятия по обеспечению информационной безопасности:</w:t>
      </w:r>
    </w:p>
    <w:p w:rsidR="00667282" w:rsidRPr="00163299" w:rsidRDefault="00667282" w:rsidP="00163299">
      <w:pPr>
        <w:ind w:left="-57" w:right="57" w:firstLine="709"/>
        <w:jc w:val="both"/>
      </w:pPr>
      <w:r w:rsidRPr="00163299">
        <w:t>1. Аутентификация взаимодействующих сторон.</w:t>
      </w:r>
    </w:p>
    <w:p w:rsidR="00667282" w:rsidRPr="00163299" w:rsidRDefault="00667282" w:rsidP="00163299">
      <w:pPr>
        <w:ind w:left="-57" w:right="57" w:firstLine="709"/>
        <w:jc w:val="both"/>
      </w:pPr>
      <w:r w:rsidRPr="00163299">
        <w:t>2. Криптографическая защита передаваемых данных.</w:t>
      </w:r>
    </w:p>
    <w:p w:rsidR="00667282" w:rsidRPr="00163299" w:rsidRDefault="00667282" w:rsidP="00163299">
      <w:pPr>
        <w:ind w:left="-57" w:right="57" w:firstLine="709"/>
        <w:jc w:val="both"/>
      </w:pPr>
      <w:r w:rsidRPr="00163299">
        <w:t>3. Проверка подлинности и целостности передаваемой информации.</w:t>
      </w:r>
    </w:p>
    <w:p w:rsidR="00667282" w:rsidRPr="00163299" w:rsidRDefault="00667282" w:rsidP="00163299">
      <w:pPr>
        <w:ind w:left="-57" w:right="57" w:firstLine="709"/>
        <w:jc w:val="both"/>
      </w:pPr>
      <w:r w:rsidRPr="00163299">
        <w:t>Устройства VPN:</w:t>
      </w:r>
    </w:p>
    <w:p w:rsidR="00667282" w:rsidRPr="00163299" w:rsidRDefault="00667282" w:rsidP="00163299">
      <w:pPr>
        <w:ind w:left="-57" w:right="57" w:firstLine="709"/>
        <w:jc w:val="both"/>
      </w:pPr>
      <w:r w:rsidRPr="00163299">
        <w:t>1. VPN – клиент - программный или программно-аппаратный комплекс на базе ПК;</w:t>
      </w:r>
    </w:p>
    <w:p w:rsidR="00667282" w:rsidRPr="00163299" w:rsidRDefault="00667282" w:rsidP="00163299">
      <w:pPr>
        <w:ind w:left="-57" w:right="57" w:firstLine="709"/>
        <w:jc w:val="both"/>
      </w:pPr>
      <w:r w:rsidRPr="00163299">
        <w:t>2. VPN – сервер - программный или программно-аппаратный комплекс на базе серверного оборудования.</w:t>
      </w:r>
    </w:p>
    <w:p w:rsidR="00667282" w:rsidRPr="00163299" w:rsidRDefault="00667282" w:rsidP="00163299">
      <w:pPr>
        <w:ind w:left="-57" w:right="57" w:firstLine="709"/>
        <w:jc w:val="both"/>
      </w:pPr>
      <w:r w:rsidRPr="00163299">
        <w:t>3. Шлюз безопасности - сетевое устройство, подключаемое к двум сетям.</w:t>
      </w:r>
    </w:p>
    <w:p w:rsidR="00667282" w:rsidRPr="00163299" w:rsidRDefault="00667282" w:rsidP="00163299">
      <w:pPr>
        <w:ind w:left="-57" w:right="57" w:firstLine="709"/>
        <w:jc w:val="both"/>
      </w:pPr>
      <w:r w:rsidRPr="00163299">
        <w:t>Особенности передачи данных в VPN:</w:t>
      </w:r>
    </w:p>
    <w:p w:rsidR="00667282" w:rsidRPr="00163299" w:rsidRDefault="00667282" w:rsidP="00163299">
      <w:pPr>
        <w:ind w:left="-57" w:right="57" w:firstLine="709"/>
        <w:jc w:val="both"/>
      </w:pPr>
      <w:r w:rsidRPr="00163299">
        <w:t>1. Криптозащита всего пакета.</w:t>
      </w:r>
    </w:p>
    <w:p w:rsidR="00667282" w:rsidRPr="00163299" w:rsidRDefault="00667282" w:rsidP="00163299">
      <w:pPr>
        <w:ind w:left="-57" w:right="57" w:firstLine="709"/>
        <w:jc w:val="both"/>
      </w:pPr>
      <w:r w:rsidRPr="00163299">
        <w:t>2. Инкапсулирование.</w:t>
      </w:r>
    </w:p>
    <w:p w:rsidR="00667282" w:rsidRPr="00163299" w:rsidRDefault="00667282" w:rsidP="00163299">
      <w:pPr>
        <w:ind w:left="-57" w:right="57" w:firstLine="709"/>
        <w:jc w:val="both"/>
      </w:pPr>
      <w:r w:rsidRPr="00163299">
        <w:lastRenderedPageBreak/>
        <w:t>3. Туннелирование.</w:t>
      </w:r>
      <w:bookmarkEnd w:id="0"/>
    </w:p>
    <w:sectPr w:rsidR="00667282" w:rsidRPr="00163299" w:rsidSect="00942405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rebuchet MS">
    <w:panose1 w:val="020B0603020202020204"/>
    <w:charset w:val="CC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94AC2B7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pStyle w:val="5"/>
      <w:lvlText w:val="%1.%2.%3.%4.%5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5">
      <w:start w:val="1"/>
      <w:numFmt w:val="decimal"/>
      <w:pStyle w:val="6"/>
      <w:lvlText w:val="%1.%2.%3.%4.%5.%6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6">
      <w:start w:val="1"/>
      <w:numFmt w:val="decimal"/>
      <w:pStyle w:val="7"/>
      <w:lvlText w:val="%1.%2.%3.%4.%5.%6.%7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7">
      <w:start w:val="1"/>
      <w:numFmt w:val="decimal"/>
      <w:pStyle w:val="8"/>
      <w:lvlText w:val="%1.%2.%3.%4.%5.%6.%7.%8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8">
      <w:start w:val="1"/>
      <w:numFmt w:val="decimal"/>
      <w:pStyle w:val="9"/>
      <w:lvlText w:val="%1.%2.%3.%4.%5.%6.%7.%8.%9"/>
      <w:lvlJc w:val="left"/>
      <w:pPr>
        <w:tabs>
          <w:tab w:val="num" w:pos="0"/>
        </w:tabs>
        <w:ind w:left="0" w:firstLine="0"/>
      </w:pPr>
      <w:rPr>
        <w:rFonts w:hint="default"/>
      </w:rPr>
    </w:lvl>
  </w:abstractNum>
  <w:abstractNum w:abstractNumId="1">
    <w:nsid w:val="FFFFFFFE"/>
    <w:multiLevelType w:val="singleLevel"/>
    <w:tmpl w:val="ECB449FC"/>
    <w:lvl w:ilvl="0">
      <w:numFmt w:val="bullet"/>
      <w:lvlText w:val="*"/>
      <w:lvlJc w:val="left"/>
    </w:lvl>
  </w:abstractNum>
  <w:abstractNum w:abstractNumId="2">
    <w:nsid w:val="010A792C"/>
    <w:multiLevelType w:val="multilevel"/>
    <w:tmpl w:val="A1EA27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01DA346E"/>
    <w:multiLevelType w:val="hybridMultilevel"/>
    <w:tmpl w:val="2070A8C8"/>
    <w:lvl w:ilvl="0" w:tplc="FFFFFFFF">
      <w:start w:val="1"/>
      <w:numFmt w:val="bullet"/>
      <w:pStyle w:val="2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4">
    <w:nsid w:val="02CE380B"/>
    <w:multiLevelType w:val="hybridMultilevel"/>
    <w:tmpl w:val="9644204A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5">
    <w:nsid w:val="0741726B"/>
    <w:multiLevelType w:val="hybridMultilevel"/>
    <w:tmpl w:val="992CB38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6">
    <w:nsid w:val="077B2084"/>
    <w:multiLevelType w:val="hybridMultilevel"/>
    <w:tmpl w:val="4A8A1098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08BD5AF2"/>
    <w:multiLevelType w:val="hybridMultilevel"/>
    <w:tmpl w:val="99B087D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8">
    <w:nsid w:val="0B8C25FC"/>
    <w:multiLevelType w:val="hybridMultilevel"/>
    <w:tmpl w:val="D358628A"/>
    <w:lvl w:ilvl="0" w:tplc="BE10EF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157C711B"/>
    <w:multiLevelType w:val="hybridMultilevel"/>
    <w:tmpl w:val="BC185448"/>
    <w:lvl w:ilvl="0" w:tplc="861A062C">
      <w:start w:val="1"/>
      <w:numFmt w:val="decimal"/>
      <w:lvlText w:val="%1."/>
      <w:lvlJc w:val="left"/>
      <w:pPr>
        <w:tabs>
          <w:tab w:val="num" w:pos="964"/>
        </w:tabs>
        <w:ind w:left="0" w:firstLine="7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15F75A99"/>
    <w:multiLevelType w:val="hybridMultilevel"/>
    <w:tmpl w:val="C47E986A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1">
    <w:nsid w:val="190E5D8D"/>
    <w:multiLevelType w:val="hybridMultilevel"/>
    <w:tmpl w:val="56F2EF10"/>
    <w:lvl w:ilvl="0" w:tplc="BE10EF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9947376"/>
    <w:multiLevelType w:val="hybridMultilevel"/>
    <w:tmpl w:val="8F2C23E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3">
    <w:nsid w:val="219A59AE"/>
    <w:multiLevelType w:val="hybridMultilevel"/>
    <w:tmpl w:val="6804DCF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4">
    <w:nsid w:val="25946837"/>
    <w:multiLevelType w:val="hybridMultilevel"/>
    <w:tmpl w:val="B58073BE"/>
    <w:lvl w:ilvl="0" w:tplc="D9229D48">
      <w:start w:val="1"/>
      <w:numFmt w:val="decimal"/>
      <w:lvlText w:val="%1."/>
      <w:lvlJc w:val="left"/>
      <w:pPr>
        <w:tabs>
          <w:tab w:val="num" w:pos="964"/>
        </w:tabs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686950"/>
    <w:multiLevelType w:val="hybridMultilevel"/>
    <w:tmpl w:val="FCE813F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6">
    <w:nsid w:val="28837362"/>
    <w:multiLevelType w:val="hybridMultilevel"/>
    <w:tmpl w:val="70865060"/>
    <w:lvl w:ilvl="0" w:tplc="0419000F">
      <w:start w:val="1"/>
      <w:numFmt w:val="decimal"/>
      <w:lvlText w:val="%1."/>
      <w:lvlJc w:val="left"/>
      <w:pPr>
        <w:tabs>
          <w:tab w:val="num" w:pos="1429"/>
        </w:tabs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>
    <w:nsid w:val="2B9A7174"/>
    <w:multiLevelType w:val="hybridMultilevel"/>
    <w:tmpl w:val="6DA6FBC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18">
    <w:nsid w:val="2CCB2BB7"/>
    <w:multiLevelType w:val="hybridMultilevel"/>
    <w:tmpl w:val="A4C6B66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19">
    <w:nsid w:val="315A1943"/>
    <w:multiLevelType w:val="hybridMultilevel"/>
    <w:tmpl w:val="9E3E3530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0">
    <w:nsid w:val="324A064F"/>
    <w:multiLevelType w:val="hybridMultilevel"/>
    <w:tmpl w:val="727804B8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1">
    <w:nsid w:val="33DE10DE"/>
    <w:multiLevelType w:val="hybridMultilevel"/>
    <w:tmpl w:val="85186E18"/>
    <w:lvl w:ilvl="0" w:tplc="BE10EF5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9162F7B"/>
    <w:multiLevelType w:val="hybridMultilevel"/>
    <w:tmpl w:val="9CC0FA72"/>
    <w:lvl w:ilvl="0" w:tplc="D9229D48">
      <w:start w:val="1"/>
      <w:numFmt w:val="decimal"/>
      <w:lvlText w:val="%1."/>
      <w:lvlJc w:val="left"/>
      <w:pPr>
        <w:tabs>
          <w:tab w:val="num" w:pos="964"/>
        </w:tabs>
        <w:ind w:left="964" w:hanging="2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3A6C7C35"/>
    <w:multiLevelType w:val="multilevel"/>
    <w:tmpl w:val="AE044F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B2B0DE1"/>
    <w:multiLevelType w:val="hybridMultilevel"/>
    <w:tmpl w:val="28628A2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>
    <w:nsid w:val="45DB2E3D"/>
    <w:multiLevelType w:val="hybridMultilevel"/>
    <w:tmpl w:val="F990C022"/>
    <w:lvl w:ilvl="0" w:tplc="FF62D868">
      <w:start w:val="1"/>
      <w:numFmt w:val="decimal"/>
      <w:suff w:val="space"/>
      <w:lvlText w:val="4.%1"/>
      <w:lvlJc w:val="left"/>
      <w:pPr>
        <w:ind w:left="936" w:hanging="227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>
    <w:nsid w:val="4680718C"/>
    <w:multiLevelType w:val="hybridMultilevel"/>
    <w:tmpl w:val="8F981E6A"/>
    <w:lvl w:ilvl="0" w:tplc="80641F94">
      <w:start w:val="1"/>
      <w:numFmt w:val="decimal"/>
      <w:lvlText w:val="%1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47DA4A7D"/>
    <w:multiLevelType w:val="hybridMultilevel"/>
    <w:tmpl w:val="B5E80450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28">
    <w:nsid w:val="50A9267E"/>
    <w:multiLevelType w:val="hybridMultilevel"/>
    <w:tmpl w:val="6E0C305C"/>
    <w:lvl w:ilvl="0" w:tplc="A538D75E">
      <w:start w:val="1"/>
      <w:numFmt w:val="decimal"/>
      <w:suff w:val="space"/>
      <w:lvlText w:val="2.%1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589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749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  <w:rPr>
        <w:rFonts w:cs="Times New Roman"/>
      </w:rPr>
    </w:lvl>
  </w:abstractNum>
  <w:abstractNum w:abstractNumId="29">
    <w:nsid w:val="50C71ABD"/>
    <w:multiLevelType w:val="hybridMultilevel"/>
    <w:tmpl w:val="DD7C665E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0">
    <w:nsid w:val="5552678F"/>
    <w:multiLevelType w:val="hybridMultilevel"/>
    <w:tmpl w:val="81749E9A"/>
    <w:lvl w:ilvl="0" w:tplc="212A8C50">
      <w:start w:val="1"/>
      <w:numFmt w:val="decimal"/>
      <w:suff w:val="space"/>
      <w:lvlText w:val="%1."/>
      <w:lvlJc w:val="left"/>
      <w:pPr>
        <w:ind w:left="709"/>
      </w:pPr>
      <w:rPr>
        <w:rFonts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3225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385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  <w:rPr>
        <w:rFonts w:cs="Times New Roman"/>
      </w:rPr>
    </w:lvl>
  </w:abstractNum>
  <w:abstractNum w:abstractNumId="31">
    <w:nsid w:val="593C2708"/>
    <w:multiLevelType w:val="hybridMultilevel"/>
    <w:tmpl w:val="12BE880E"/>
    <w:lvl w:ilvl="0" w:tplc="F6DA9B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3DBA5A7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D94F00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D7AAA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9529AF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F3F484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3A2CE6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7EFE7B8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2948E2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2">
    <w:nsid w:val="5A9F5A88"/>
    <w:multiLevelType w:val="hybridMultilevel"/>
    <w:tmpl w:val="BE86B66E"/>
    <w:lvl w:ilvl="0" w:tplc="04190001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3060"/>
        </w:tabs>
        <w:ind w:left="30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780"/>
        </w:tabs>
        <w:ind w:left="37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220"/>
        </w:tabs>
        <w:ind w:left="52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940"/>
        </w:tabs>
        <w:ind w:left="59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660"/>
        </w:tabs>
        <w:ind w:left="666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380"/>
        </w:tabs>
        <w:ind w:left="7380" w:hanging="360"/>
      </w:pPr>
      <w:rPr>
        <w:rFonts w:ascii="Wingdings" w:hAnsi="Wingdings" w:hint="default"/>
      </w:rPr>
    </w:lvl>
  </w:abstractNum>
  <w:abstractNum w:abstractNumId="33">
    <w:nsid w:val="6D1B649E"/>
    <w:multiLevelType w:val="multilevel"/>
    <w:tmpl w:val="79763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6E0A3CC6"/>
    <w:multiLevelType w:val="hybridMultilevel"/>
    <w:tmpl w:val="9538F8E6"/>
    <w:lvl w:ilvl="0" w:tplc="80641F94">
      <w:start w:val="1"/>
      <w:numFmt w:val="decimal"/>
      <w:lvlText w:val="%1."/>
      <w:lvlJc w:val="left"/>
      <w:pPr>
        <w:tabs>
          <w:tab w:val="num" w:pos="964"/>
        </w:tabs>
        <w:ind w:left="0" w:firstLine="709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>
    <w:nsid w:val="6F3643EE"/>
    <w:multiLevelType w:val="hybridMultilevel"/>
    <w:tmpl w:val="92D6AE28"/>
    <w:lvl w:ilvl="0" w:tplc="CA106F7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4670BC6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73215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3E2C21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43074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14E6A6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80126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FCD07A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89528E2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6">
    <w:nsid w:val="772C158A"/>
    <w:multiLevelType w:val="hybridMultilevel"/>
    <w:tmpl w:val="EB781ED4"/>
    <w:lvl w:ilvl="0" w:tplc="25F47D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CD4671D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1D34978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3E460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D14A04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0E7278D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9B4089B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D23496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D06F75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7">
    <w:nsid w:val="787202FC"/>
    <w:multiLevelType w:val="multilevel"/>
    <w:tmpl w:val="4C5CD4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C90781C"/>
    <w:multiLevelType w:val="hybridMultilevel"/>
    <w:tmpl w:val="4D1C988E"/>
    <w:lvl w:ilvl="0" w:tplc="E38C164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0F2003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24A4F4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FD9C0B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0EE409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274255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57EC7D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50E6171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617E90E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39">
    <w:nsid w:val="7D920F91"/>
    <w:multiLevelType w:val="multilevel"/>
    <w:tmpl w:val="C532A3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7E9F74B2"/>
    <w:multiLevelType w:val="hybridMultilevel"/>
    <w:tmpl w:val="645A5E52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num w:numId="1">
    <w:abstractNumId w:val="18"/>
  </w:num>
  <w:num w:numId="2">
    <w:abstractNumId w:val="10"/>
  </w:num>
  <w:num w:numId="3">
    <w:abstractNumId w:val="27"/>
  </w:num>
  <w:num w:numId="4">
    <w:abstractNumId w:val="32"/>
  </w:num>
  <w:num w:numId="5">
    <w:abstractNumId w:val="13"/>
  </w:num>
  <w:num w:numId="6">
    <w:abstractNumId w:val="20"/>
  </w:num>
  <w:num w:numId="7">
    <w:abstractNumId w:val="12"/>
  </w:num>
  <w:num w:numId="8">
    <w:abstractNumId w:val="38"/>
  </w:num>
  <w:num w:numId="9">
    <w:abstractNumId w:val="16"/>
  </w:num>
  <w:num w:numId="10">
    <w:abstractNumId w:val="5"/>
  </w:num>
  <w:num w:numId="11">
    <w:abstractNumId w:val="0"/>
  </w:num>
  <w:num w:numId="12">
    <w:abstractNumId w:val="3"/>
  </w:num>
  <w:num w:numId="13">
    <w:abstractNumId w:val="17"/>
  </w:num>
  <w:num w:numId="14">
    <w:abstractNumId w:val="29"/>
  </w:num>
  <w:num w:numId="15">
    <w:abstractNumId w:val="1"/>
    <w:lvlOverride w:ilvl="0">
      <w:lvl w:ilvl="0">
        <w:start w:val="65535"/>
        <w:numFmt w:val="bullet"/>
        <w:lvlText w:val="•"/>
        <w:legacy w:legacy="1" w:legacySpace="0" w:legacyIndent="259"/>
        <w:lvlJc w:val="left"/>
        <w:rPr>
          <w:rFonts w:ascii="Times New Roman" w:hAnsi="Times New Roman" w:cs="Times New Roman" w:hint="default"/>
        </w:rPr>
      </w:lvl>
    </w:lvlOverride>
  </w:num>
  <w:num w:numId="16">
    <w:abstractNumId w:val="4"/>
  </w:num>
  <w:num w:numId="17">
    <w:abstractNumId w:val="24"/>
  </w:num>
  <w:num w:numId="18">
    <w:abstractNumId w:val="28"/>
  </w:num>
  <w:num w:numId="19">
    <w:abstractNumId w:val="30"/>
  </w:num>
  <w:num w:numId="20">
    <w:abstractNumId w:val="25"/>
  </w:num>
  <w:num w:numId="21">
    <w:abstractNumId w:val="23"/>
  </w:num>
  <w:num w:numId="22">
    <w:abstractNumId w:val="39"/>
  </w:num>
  <w:num w:numId="23">
    <w:abstractNumId w:val="2"/>
  </w:num>
  <w:num w:numId="24">
    <w:abstractNumId w:val="37"/>
  </w:num>
  <w:num w:numId="25">
    <w:abstractNumId w:val="33"/>
  </w:num>
  <w:num w:numId="26">
    <w:abstractNumId w:val="31"/>
  </w:num>
  <w:num w:numId="27">
    <w:abstractNumId w:val="35"/>
  </w:num>
  <w:num w:numId="28">
    <w:abstractNumId w:val="36"/>
  </w:num>
  <w:num w:numId="29">
    <w:abstractNumId w:val="15"/>
  </w:num>
  <w:num w:numId="30">
    <w:abstractNumId w:val="6"/>
  </w:num>
  <w:num w:numId="31">
    <w:abstractNumId w:val="19"/>
  </w:num>
  <w:num w:numId="32">
    <w:abstractNumId w:val="40"/>
  </w:num>
  <w:num w:numId="33">
    <w:abstractNumId w:val="7"/>
  </w:num>
  <w:num w:numId="34">
    <w:abstractNumId w:val="14"/>
  </w:num>
  <w:num w:numId="35">
    <w:abstractNumId w:val="22"/>
  </w:num>
  <w:num w:numId="36">
    <w:abstractNumId w:val="34"/>
  </w:num>
  <w:num w:numId="37">
    <w:abstractNumId w:val="26"/>
  </w:num>
  <w:num w:numId="38">
    <w:abstractNumId w:val="9"/>
  </w:num>
  <w:num w:numId="39">
    <w:abstractNumId w:val="21"/>
  </w:num>
  <w:num w:numId="40">
    <w:abstractNumId w:val="11"/>
  </w:num>
  <w:num w:numId="4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250F"/>
    <w:rsid w:val="00004C3C"/>
    <w:rsid w:val="00007608"/>
    <w:rsid w:val="00013325"/>
    <w:rsid w:val="0005152F"/>
    <w:rsid w:val="00057716"/>
    <w:rsid w:val="00061D96"/>
    <w:rsid w:val="00072A04"/>
    <w:rsid w:val="00075F0A"/>
    <w:rsid w:val="000906F0"/>
    <w:rsid w:val="000A7328"/>
    <w:rsid w:val="000B44FE"/>
    <w:rsid w:val="000B4CFE"/>
    <w:rsid w:val="000B6C9E"/>
    <w:rsid w:val="000C3297"/>
    <w:rsid w:val="000D270F"/>
    <w:rsid w:val="000D450B"/>
    <w:rsid w:val="000E2769"/>
    <w:rsid w:val="000E7EA0"/>
    <w:rsid w:val="0010115A"/>
    <w:rsid w:val="00127D40"/>
    <w:rsid w:val="00142924"/>
    <w:rsid w:val="00161848"/>
    <w:rsid w:val="00163299"/>
    <w:rsid w:val="00183FE7"/>
    <w:rsid w:val="001871A5"/>
    <w:rsid w:val="0019771E"/>
    <w:rsid w:val="001A090B"/>
    <w:rsid w:val="001B0516"/>
    <w:rsid w:val="001C490F"/>
    <w:rsid w:val="001D0314"/>
    <w:rsid w:val="001D510E"/>
    <w:rsid w:val="001D7A8E"/>
    <w:rsid w:val="001F0E49"/>
    <w:rsid w:val="001F220E"/>
    <w:rsid w:val="0021444B"/>
    <w:rsid w:val="00220BFD"/>
    <w:rsid w:val="002375F1"/>
    <w:rsid w:val="00240E3C"/>
    <w:rsid w:val="002741FA"/>
    <w:rsid w:val="00277D6E"/>
    <w:rsid w:val="00280F02"/>
    <w:rsid w:val="002A1AF4"/>
    <w:rsid w:val="002B6B1E"/>
    <w:rsid w:val="002C4FD0"/>
    <w:rsid w:val="002C7558"/>
    <w:rsid w:val="002D076E"/>
    <w:rsid w:val="002D6A3B"/>
    <w:rsid w:val="002E71BF"/>
    <w:rsid w:val="002F681D"/>
    <w:rsid w:val="00305CEA"/>
    <w:rsid w:val="00313F4C"/>
    <w:rsid w:val="00314D5D"/>
    <w:rsid w:val="003200EA"/>
    <w:rsid w:val="003245EB"/>
    <w:rsid w:val="00336125"/>
    <w:rsid w:val="0035127C"/>
    <w:rsid w:val="00372F91"/>
    <w:rsid w:val="00377FB9"/>
    <w:rsid w:val="003E6489"/>
    <w:rsid w:val="003F7C48"/>
    <w:rsid w:val="0040492F"/>
    <w:rsid w:val="00410941"/>
    <w:rsid w:val="00417818"/>
    <w:rsid w:val="0042243C"/>
    <w:rsid w:val="004352E9"/>
    <w:rsid w:val="004429DF"/>
    <w:rsid w:val="00471A51"/>
    <w:rsid w:val="00495CE6"/>
    <w:rsid w:val="004B78F9"/>
    <w:rsid w:val="004E761D"/>
    <w:rsid w:val="0050027E"/>
    <w:rsid w:val="005108FB"/>
    <w:rsid w:val="00535A03"/>
    <w:rsid w:val="00541E41"/>
    <w:rsid w:val="0056108B"/>
    <w:rsid w:val="005B652F"/>
    <w:rsid w:val="005C43C9"/>
    <w:rsid w:val="00602934"/>
    <w:rsid w:val="0061563D"/>
    <w:rsid w:val="0066498E"/>
    <w:rsid w:val="0066653A"/>
    <w:rsid w:val="00667282"/>
    <w:rsid w:val="00673975"/>
    <w:rsid w:val="00676397"/>
    <w:rsid w:val="006772B2"/>
    <w:rsid w:val="00681BE6"/>
    <w:rsid w:val="00693E6D"/>
    <w:rsid w:val="006A3936"/>
    <w:rsid w:val="006C03F9"/>
    <w:rsid w:val="006C5AFD"/>
    <w:rsid w:val="006F18E9"/>
    <w:rsid w:val="006F4A7B"/>
    <w:rsid w:val="00707D51"/>
    <w:rsid w:val="0072250F"/>
    <w:rsid w:val="0077709B"/>
    <w:rsid w:val="0077755C"/>
    <w:rsid w:val="007A131E"/>
    <w:rsid w:val="007A3D16"/>
    <w:rsid w:val="007B345B"/>
    <w:rsid w:val="007B68D8"/>
    <w:rsid w:val="007E0918"/>
    <w:rsid w:val="007E1925"/>
    <w:rsid w:val="007E2C97"/>
    <w:rsid w:val="007E3C51"/>
    <w:rsid w:val="007F4E17"/>
    <w:rsid w:val="00805E06"/>
    <w:rsid w:val="00806328"/>
    <w:rsid w:val="0081542B"/>
    <w:rsid w:val="008338BE"/>
    <w:rsid w:val="00835F10"/>
    <w:rsid w:val="00866CF8"/>
    <w:rsid w:val="008A110D"/>
    <w:rsid w:val="008A6805"/>
    <w:rsid w:val="008C4B12"/>
    <w:rsid w:val="008D1AC4"/>
    <w:rsid w:val="008E3D88"/>
    <w:rsid w:val="00920878"/>
    <w:rsid w:val="00930732"/>
    <w:rsid w:val="00942405"/>
    <w:rsid w:val="0095555B"/>
    <w:rsid w:val="009927E2"/>
    <w:rsid w:val="00992C38"/>
    <w:rsid w:val="0099779E"/>
    <w:rsid w:val="009B6177"/>
    <w:rsid w:val="009C44D6"/>
    <w:rsid w:val="009D1C44"/>
    <w:rsid w:val="009E44F7"/>
    <w:rsid w:val="00A00001"/>
    <w:rsid w:val="00A04943"/>
    <w:rsid w:val="00A1005D"/>
    <w:rsid w:val="00A327F1"/>
    <w:rsid w:val="00A40075"/>
    <w:rsid w:val="00A42E33"/>
    <w:rsid w:val="00A53D94"/>
    <w:rsid w:val="00A6191E"/>
    <w:rsid w:val="00A74D48"/>
    <w:rsid w:val="00A85820"/>
    <w:rsid w:val="00AA66C7"/>
    <w:rsid w:val="00AB0651"/>
    <w:rsid w:val="00B03896"/>
    <w:rsid w:val="00B228C8"/>
    <w:rsid w:val="00B4391C"/>
    <w:rsid w:val="00B45E2C"/>
    <w:rsid w:val="00B50914"/>
    <w:rsid w:val="00B671C3"/>
    <w:rsid w:val="00BC290B"/>
    <w:rsid w:val="00BC49CC"/>
    <w:rsid w:val="00BD6674"/>
    <w:rsid w:val="00BD780F"/>
    <w:rsid w:val="00BE2ABF"/>
    <w:rsid w:val="00BE3381"/>
    <w:rsid w:val="00BE5C5F"/>
    <w:rsid w:val="00BF1048"/>
    <w:rsid w:val="00C0372C"/>
    <w:rsid w:val="00C05AAC"/>
    <w:rsid w:val="00C05FC1"/>
    <w:rsid w:val="00C15F35"/>
    <w:rsid w:val="00C21CD7"/>
    <w:rsid w:val="00C22A2C"/>
    <w:rsid w:val="00C25B5D"/>
    <w:rsid w:val="00C323A2"/>
    <w:rsid w:val="00C3660F"/>
    <w:rsid w:val="00C62CE0"/>
    <w:rsid w:val="00C941C3"/>
    <w:rsid w:val="00CA1B30"/>
    <w:rsid w:val="00CA2472"/>
    <w:rsid w:val="00CB3648"/>
    <w:rsid w:val="00CC1DD3"/>
    <w:rsid w:val="00CC67CD"/>
    <w:rsid w:val="00CC6CFB"/>
    <w:rsid w:val="00CD0858"/>
    <w:rsid w:val="00CE5EA0"/>
    <w:rsid w:val="00D1094A"/>
    <w:rsid w:val="00D1363E"/>
    <w:rsid w:val="00D30406"/>
    <w:rsid w:val="00D46BC9"/>
    <w:rsid w:val="00D70A14"/>
    <w:rsid w:val="00D72A93"/>
    <w:rsid w:val="00D74640"/>
    <w:rsid w:val="00D76531"/>
    <w:rsid w:val="00D93D76"/>
    <w:rsid w:val="00DA233F"/>
    <w:rsid w:val="00DD0038"/>
    <w:rsid w:val="00DE6E95"/>
    <w:rsid w:val="00DF5AE3"/>
    <w:rsid w:val="00E02DB1"/>
    <w:rsid w:val="00E2563D"/>
    <w:rsid w:val="00E26847"/>
    <w:rsid w:val="00E32D07"/>
    <w:rsid w:val="00E34948"/>
    <w:rsid w:val="00E37310"/>
    <w:rsid w:val="00E548DC"/>
    <w:rsid w:val="00E6612A"/>
    <w:rsid w:val="00E770F4"/>
    <w:rsid w:val="00E8649F"/>
    <w:rsid w:val="00EC7889"/>
    <w:rsid w:val="00ED3AAD"/>
    <w:rsid w:val="00F545B8"/>
    <w:rsid w:val="00F62A61"/>
    <w:rsid w:val="00F65821"/>
    <w:rsid w:val="00F6688E"/>
    <w:rsid w:val="00F73393"/>
    <w:rsid w:val="00F77AA9"/>
    <w:rsid w:val="00F81908"/>
    <w:rsid w:val="00F97B8B"/>
    <w:rsid w:val="00FA5F68"/>
    <w:rsid w:val="00FC6F54"/>
    <w:rsid w:val="00FD5F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  <w:style w:type="character" w:customStyle="1" w:styleId="spelle">
    <w:name w:val="spelle"/>
    <w:basedOn w:val="a0"/>
    <w:rsid w:val="00C22A2C"/>
  </w:style>
  <w:style w:type="paragraph" w:customStyle="1" w:styleId="FR5">
    <w:name w:val="FR5"/>
    <w:rsid w:val="00930732"/>
    <w:pPr>
      <w:widowControl w:val="0"/>
    </w:pPr>
    <w:rPr>
      <w:rFonts w:ascii="Arial" w:hAnsi="Arial"/>
      <w:snapToGrid w:val="0"/>
      <w:sz w:val="12"/>
    </w:rPr>
  </w:style>
  <w:style w:type="paragraph" w:customStyle="1" w:styleId="FR2">
    <w:name w:val="FR2"/>
    <w:rsid w:val="00806328"/>
    <w:pPr>
      <w:widowControl w:val="0"/>
      <w:ind w:firstLine="720"/>
      <w:jc w:val="both"/>
    </w:pPr>
    <w:rPr>
      <w:snapToGrid w:val="0"/>
    </w:rPr>
  </w:style>
  <w:style w:type="character" w:customStyle="1" w:styleId="keyword">
    <w:name w:val="keyword"/>
    <w:basedOn w:val="a0"/>
    <w:rsid w:val="00BF104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2250F"/>
    <w:rPr>
      <w:sz w:val="24"/>
      <w:szCs w:val="24"/>
    </w:rPr>
  </w:style>
  <w:style w:type="paragraph" w:styleId="1">
    <w:name w:val="heading 1"/>
    <w:basedOn w:val="a"/>
    <w:next w:val="a"/>
    <w:qFormat/>
    <w:rsid w:val="0072250F"/>
    <w:pPr>
      <w:keepNext/>
      <w:spacing w:before="120" w:line="288" w:lineRule="auto"/>
      <w:jc w:val="center"/>
      <w:outlineLvl w:val="0"/>
    </w:pPr>
    <w:rPr>
      <w:b/>
      <w:bCs/>
      <w:snapToGrid w:val="0"/>
      <w:sz w:val="28"/>
      <w:szCs w:val="20"/>
    </w:rPr>
  </w:style>
  <w:style w:type="paragraph" w:styleId="20">
    <w:name w:val="heading 2"/>
    <w:basedOn w:val="a"/>
    <w:next w:val="a"/>
    <w:qFormat/>
    <w:rsid w:val="0072250F"/>
    <w:pPr>
      <w:keepNext/>
      <w:spacing w:after="120" w:line="288" w:lineRule="auto"/>
      <w:jc w:val="right"/>
      <w:outlineLvl w:val="1"/>
    </w:pPr>
    <w:rPr>
      <w:sz w:val="28"/>
    </w:rPr>
  </w:style>
  <w:style w:type="paragraph" w:styleId="3">
    <w:name w:val="heading 3"/>
    <w:basedOn w:val="a"/>
    <w:next w:val="a"/>
    <w:autoRedefine/>
    <w:qFormat/>
    <w:rsid w:val="0056108B"/>
    <w:pPr>
      <w:keepNext/>
      <w:spacing w:before="240" w:after="120" w:line="288" w:lineRule="auto"/>
      <w:jc w:val="center"/>
      <w:outlineLvl w:val="2"/>
    </w:pPr>
    <w:rPr>
      <w:b/>
      <w:snapToGrid w:val="0"/>
      <w:sz w:val="28"/>
      <w:szCs w:val="20"/>
    </w:rPr>
  </w:style>
  <w:style w:type="paragraph" w:styleId="4">
    <w:name w:val="heading 4"/>
    <w:basedOn w:val="a"/>
    <w:next w:val="a"/>
    <w:autoRedefine/>
    <w:qFormat/>
    <w:rsid w:val="0056108B"/>
    <w:pPr>
      <w:keepNext/>
      <w:spacing w:before="120" w:line="288" w:lineRule="auto"/>
      <w:jc w:val="center"/>
      <w:outlineLvl w:val="3"/>
    </w:pPr>
    <w:rPr>
      <w:b/>
      <w:snapToGrid w:val="0"/>
      <w:spacing w:val="-8"/>
      <w:sz w:val="28"/>
      <w:szCs w:val="20"/>
    </w:rPr>
  </w:style>
  <w:style w:type="paragraph" w:styleId="5">
    <w:name w:val="heading 5"/>
    <w:basedOn w:val="a"/>
    <w:next w:val="a"/>
    <w:qFormat/>
    <w:rsid w:val="0056108B"/>
    <w:pPr>
      <w:numPr>
        <w:ilvl w:val="4"/>
        <w:numId w:val="11"/>
      </w:numPr>
      <w:spacing w:before="240" w:after="60"/>
      <w:jc w:val="both"/>
      <w:outlineLvl w:val="4"/>
    </w:pPr>
    <w:rPr>
      <w:rFonts w:ascii="Arial" w:hAnsi="Arial"/>
      <w:snapToGrid w:val="0"/>
      <w:sz w:val="22"/>
      <w:szCs w:val="20"/>
    </w:rPr>
  </w:style>
  <w:style w:type="paragraph" w:styleId="6">
    <w:name w:val="heading 6"/>
    <w:basedOn w:val="a"/>
    <w:next w:val="a"/>
    <w:qFormat/>
    <w:rsid w:val="0056108B"/>
    <w:pPr>
      <w:numPr>
        <w:ilvl w:val="5"/>
        <w:numId w:val="11"/>
      </w:numPr>
      <w:spacing w:before="240" w:after="60"/>
      <w:jc w:val="both"/>
      <w:outlineLvl w:val="5"/>
    </w:pPr>
    <w:rPr>
      <w:rFonts w:ascii="Arial" w:hAnsi="Arial"/>
      <w:i/>
      <w:snapToGrid w:val="0"/>
      <w:sz w:val="22"/>
      <w:szCs w:val="20"/>
    </w:rPr>
  </w:style>
  <w:style w:type="paragraph" w:styleId="7">
    <w:name w:val="heading 7"/>
    <w:basedOn w:val="a"/>
    <w:next w:val="a"/>
    <w:qFormat/>
    <w:rsid w:val="0056108B"/>
    <w:pPr>
      <w:numPr>
        <w:ilvl w:val="6"/>
        <w:numId w:val="11"/>
      </w:numPr>
      <w:spacing w:before="240" w:after="60"/>
      <w:jc w:val="both"/>
      <w:outlineLvl w:val="6"/>
    </w:pPr>
    <w:rPr>
      <w:rFonts w:ascii="Arial" w:hAnsi="Arial"/>
      <w:snapToGrid w:val="0"/>
      <w:sz w:val="22"/>
      <w:szCs w:val="20"/>
    </w:rPr>
  </w:style>
  <w:style w:type="paragraph" w:styleId="8">
    <w:name w:val="heading 8"/>
    <w:basedOn w:val="a"/>
    <w:next w:val="a"/>
    <w:qFormat/>
    <w:rsid w:val="0056108B"/>
    <w:pPr>
      <w:numPr>
        <w:ilvl w:val="7"/>
        <w:numId w:val="11"/>
      </w:numPr>
      <w:spacing w:before="240" w:after="60"/>
      <w:jc w:val="both"/>
      <w:outlineLvl w:val="7"/>
    </w:pPr>
    <w:rPr>
      <w:rFonts w:ascii="Arial" w:hAnsi="Arial"/>
      <w:i/>
      <w:snapToGrid w:val="0"/>
      <w:sz w:val="22"/>
      <w:szCs w:val="20"/>
    </w:rPr>
  </w:style>
  <w:style w:type="paragraph" w:styleId="9">
    <w:name w:val="heading 9"/>
    <w:basedOn w:val="a"/>
    <w:next w:val="a"/>
    <w:qFormat/>
    <w:rsid w:val="0056108B"/>
    <w:pPr>
      <w:numPr>
        <w:ilvl w:val="8"/>
        <w:numId w:val="11"/>
      </w:numPr>
      <w:spacing w:before="240" w:after="60"/>
      <w:jc w:val="both"/>
      <w:outlineLvl w:val="8"/>
    </w:pPr>
    <w:rPr>
      <w:rFonts w:ascii="Arial" w:hAnsi="Arial"/>
      <w:b/>
      <w:i/>
      <w:snapToGrid w:val="0"/>
      <w:sz w:val="18"/>
      <w:szCs w:val="20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Body Text"/>
    <w:basedOn w:val="a"/>
    <w:rsid w:val="0072250F"/>
    <w:pPr>
      <w:spacing w:line="288" w:lineRule="auto"/>
      <w:jc w:val="both"/>
    </w:pPr>
    <w:rPr>
      <w:sz w:val="28"/>
    </w:rPr>
  </w:style>
  <w:style w:type="paragraph" w:styleId="21">
    <w:name w:val="Body Text Indent 2"/>
    <w:basedOn w:val="a"/>
    <w:rsid w:val="00942405"/>
    <w:pPr>
      <w:spacing w:line="288" w:lineRule="auto"/>
      <w:ind w:firstLine="709"/>
      <w:jc w:val="both"/>
    </w:pPr>
    <w:rPr>
      <w:rFonts w:ascii="Arial" w:hAnsi="Arial"/>
      <w:snapToGrid w:val="0"/>
      <w:sz w:val="28"/>
      <w:szCs w:val="20"/>
    </w:rPr>
  </w:style>
  <w:style w:type="paragraph" w:styleId="a4">
    <w:name w:val="head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character" w:styleId="a5">
    <w:name w:val="page number"/>
    <w:basedOn w:val="a0"/>
    <w:rsid w:val="0056108B"/>
  </w:style>
  <w:style w:type="paragraph" w:styleId="a6">
    <w:name w:val="caption"/>
    <w:basedOn w:val="a"/>
    <w:next w:val="a"/>
    <w:autoRedefine/>
    <w:qFormat/>
    <w:rsid w:val="0056108B"/>
    <w:pPr>
      <w:keepNext/>
      <w:spacing w:before="240" w:after="120"/>
      <w:ind w:firstLine="709"/>
      <w:jc w:val="right"/>
    </w:pPr>
    <w:rPr>
      <w:rFonts w:ascii="Arial" w:hAnsi="Arial"/>
      <w:snapToGrid w:val="0"/>
      <w:sz w:val="22"/>
      <w:szCs w:val="20"/>
    </w:rPr>
  </w:style>
  <w:style w:type="paragraph" w:styleId="a7">
    <w:name w:val="footer"/>
    <w:basedOn w:val="a"/>
    <w:rsid w:val="0056108B"/>
    <w:pPr>
      <w:tabs>
        <w:tab w:val="center" w:pos="4153"/>
        <w:tab w:val="right" w:pos="8306"/>
      </w:tabs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8">
    <w:name w:val="Литература"/>
    <w:basedOn w:val="a"/>
    <w:next w:val="a"/>
    <w:autoRedefine/>
    <w:rsid w:val="0056108B"/>
    <w:pPr>
      <w:pageBreakBefore/>
      <w:spacing w:before="240" w:after="240" w:line="288" w:lineRule="auto"/>
      <w:jc w:val="center"/>
    </w:pPr>
    <w:rPr>
      <w:b/>
      <w:caps/>
      <w:snapToGrid w:val="0"/>
      <w:sz w:val="28"/>
      <w:szCs w:val="20"/>
    </w:rPr>
  </w:style>
  <w:style w:type="paragraph" w:customStyle="1" w:styleId="a9">
    <w:name w:val="Таблица"/>
    <w:basedOn w:val="a"/>
    <w:autoRedefine/>
    <w:rsid w:val="0056108B"/>
    <w:pPr>
      <w:spacing w:before="240" w:after="240"/>
      <w:jc w:val="center"/>
    </w:pPr>
    <w:rPr>
      <w:snapToGrid w:val="0"/>
      <w:position w:val="-24"/>
      <w:sz w:val="28"/>
      <w:szCs w:val="20"/>
    </w:rPr>
  </w:style>
  <w:style w:type="paragraph" w:customStyle="1" w:styleId="aa">
    <w:name w:val="Оглавление"/>
    <w:basedOn w:val="a8"/>
    <w:rsid w:val="0056108B"/>
    <w:pPr>
      <w:spacing w:line="360" w:lineRule="auto"/>
    </w:pPr>
  </w:style>
  <w:style w:type="paragraph" w:customStyle="1" w:styleId="ab">
    <w:name w:val="Название таблицы"/>
    <w:basedOn w:val="a"/>
    <w:autoRedefine/>
    <w:rsid w:val="0056108B"/>
    <w:pPr>
      <w:spacing w:before="240"/>
      <w:jc w:val="center"/>
    </w:pPr>
    <w:rPr>
      <w:snapToGrid w:val="0"/>
      <w:sz w:val="28"/>
      <w:szCs w:val="20"/>
    </w:rPr>
  </w:style>
  <w:style w:type="paragraph" w:customStyle="1" w:styleId="ac">
    <w:name w:val="Характеристика работы"/>
    <w:basedOn w:val="a"/>
    <w:rsid w:val="0056108B"/>
    <w:pPr>
      <w:pageBreakBefore/>
      <w:spacing w:before="240" w:after="240"/>
      <w:ind w:firstLine="709"/>
      <w:jc w:val="center"/>
    </w:pPr>
    <w:rPr>
      <w:rFonts w:ascii="Arial" w:hAnsi="Arial"/>
      <w:b/>
      <w:caps/>
      <w:snapToGrid w:val="0"/>
      <w:sz w:val="22"/>
      <w:szCs w:val="20"/>
    </w:rPr>
  </w:style>
  <w:style w:type="paragraph" w:styleId="ad">
    <w:name w:val="Body Text Indent"/>
    <w:basedOn w:val="a"/>
    <w:rsid w:val="0056108B"/>
    <w:pPr>
      <w:ind w:firstLine="709"/>
      <w:jc w:val="both"/>
    </w:pPr>
    <w:rPr>
      <w:rFonts w:ascii="Arial" w:hAnsi="Arial"/>
      <w:snapToGrid w:val="0"/>
      <w:sz w:val="22"/>
      <w:szCs w:val="20"/>
    </w:rPr>
  </w:style>
  <w:style w:type="paragraph" w:customStyle="1" w:styleId="ae">
    <w:name w:val="Введение"/>
    <w:basedOn w:val="ac"/>
    <w:rsid w:val="0056108B"/>
  </w:style>
  <w:style w:type="paragraph" w:customStyle="1" w:styleId="equation">
    <w:name w:val="equation"/>
    <w:basedOn w:val="a"/>
    <w:next w:val="a"/>
    <w:autoRedefine/>
    <w:rsid w:val="0056108B"/>
    <w:pPr>
      <w:widowControl w:val="0"/>
      <w:tabs>
        <w:tab w:val="left" w:pos="9639"/>
      </w:tabs>
      <w:spacing w:before="120" w:after="120" w:line="288" w:lineRule="auto"/>
    </w:pPr>
    <w:rPr>
      <w:snapToGrid w:val="0"/>
      <w:position w:val="-30"/>
      <w:sz w:val="28"/>
      <w:szCs w:val="20"/>
      <w:lang w:val="en-US"/>
    </w:rPr>
  </w:style>
  <w:style w:type="paragraph" w:customStyle="1" w:styleId="caption">
    <w:name w:val="caption"/>
    <w:basedOn w:val="a"/>
    <w:next w:val="a"/>
    <w:rsid w:val="0056108B"/>
    <w:pPr>
      <w:keepLines/>
      <w:spacing w:before="120" w:after="120" w:line="288" w:lineRule="auto"/>
      <w:ind w:left="851" w:right="851"/>
      <w:jc w:val="center"/>
    </w:pPr>
    <w:rPr>
      <w:rFonts w:ascii="Arial" w:hAnsi="Arial"/>
      <w:snapToGrid w:val="0"/>
      <w:sz w:val="18"/>
      <w:szCs w:val="20"/>
    </w:rPr>
  </w:style>
  <w:style w:type="paragraph" w:customStyle="1" w:styleId="figure">
    <w:name w:val="figure"/>
    <w:basedOn w:val="a"/>
    <w:next w:val="a"/>
    <w:rsid w:val="0056108B"/>
    <w:pPr>
      <w:keepNext/>
      <w:widowControl w:val="0"/>
      <w:spacing w:before="240" w:line="480" w:lineRule="auto"/>
      <w:jc w:val="center"/>
    </w:pPr>
    <w:rPr>
      <w:rFonts w:ascii="Arial" w:hAnsi="Arial"/>
      <w:noProof/>
      <w:snapToGrid w:val="0"/>
      <w:sz w:val="22"/>
      <w:szCs w:val="20"/>
    </w:rPr>
  </w:style>
  <w:style w:type="paragraph" w:customStyle="1" w:styleId="af">
    <w:name w:val="пункт характеристики"/>
    <w:basedOn w:val="a"/>
    <w:next w:val="a"/>
    <w:rsid w:val="0056108B"/>
    <w:pPr>
      <w:keepNext/>
      <w:spacing w:before="120"/>
      <w:ind w:firstLine="709"/>
      <w:jc w:val="both"/>
    </w:pPr>
    <w:rPr>
      <w:rFonts w:ascii="Arial" w:hAnsi="Arial"/>
      <w:b/>
      <w:snapToGrid w:val="0"/>
      <w:spacing w:val="20"/>
      <w:sz w:val="22"/>
      <w:szCs w:val="20"/>
    </w:rPr>
  </w:style>
  <w:style w:type="paragraph" w:customStyle="1" w:styleId="af0">
    <w:name w:val="продолжение табл."/>
    <w:basedOn w:val="a6"/>
    <w:rsid w:val="0056108B"/>
  </w:style>
  <w:style w:type="paragraph" w:customStyle="1" w:styleId="marker">
    <w:name w:val="marker"/>
    <w:basedOn w:val="a"/>
    <w:autoRedefine/>
    <w:rsid w:val="0056108B"/>
    <w:pPr>
      <w:numPr>
        <w:numId w:val="12"/>
      </w:numPr>
      <w:jc w:val="both"/>
    </w:pPr>
    <w:rPr>
      <w:rFonts w:ascii="Arial" w:hAnsi="Arial"/>
      <w:snapToGrid w:val="0"/>
      <w:sz w:val="22"/>
      <w:szCs w:val="20"/>
    </w:rPr>
  </w:style>
  <w:style w:type="paragraph" w:customStyle="1" w:styleId="marker2">
    <w:name w:val="marker2"/>
    <w:basedOn w:val="marker"/>
    <w:rsid w:val="0056108B"/>
    <w:pPr>
      <w:numPr>
        <w:numId w:val="0"/>
      </w:numPr>
      <w:tabs>
        <w:tab w:val="num" w:pos="360"/>
      </w:tabs>
      <w:ind w:left="360" w:hanging="360"/>
    </w:pPr>
  </w:style>
  <w:style w:type="paragraph" w:customStyle="1" w:styleId="marker1">
    <w:name w:val="marker1"/>
    <w:basedOn w:val="marker"/>
    <w:autoRedefine/>
    <w:rsid w:val="0056108B"/>
  </w:style>
  <w:style w:type="paragraph" w:customStyle="1" w:styleId="af1">
    <w:name w:val="тема плана"/>
    <w:basedOn w:val="a"/>
    <w:rsid w:val="0056108B"/>
    <w:pPr>
      <w:keepLines/>
    </w:pPr>
    <w:rPr>
      <w:rFonts w:ascii="Arial" w:hAnsi="Arial"/>
      <w:b/>
      <w:i/>
      <w:snapToGrid w:val="0"/>
      <w:sz w:val="22"/>
      <w:szCs w:val="20"/>
    </w:rPr>
  </w:style>
  <w:style w:type="character" w:styleId="af2">
    <w:name w:val="Hyperlink"/>
    <w:basedOn w:val="a0"/>
    <w:rsid w:val="0056108B"/>
    <w:rPr>
      <w:color w:val="0000FF"/>
      <w:u w:val="single"/>
    </w:rPr>
  </w:style>
  <w:style w:type="character" w:styleId="af3">
    <w:name w:val="FollowedHyperlink"/>
    <w:basedOn w:val="a0"/>
    <w:rsid w:val="0056108B"/>
    <w:rPr>
      <w:color w:val="800080"/>
      <w:u w:val="single"/>
    </w:rPr>
  </w:style>
  <w:style w:type="paragraph" w:styleId="af4">
    <w:name w:val="Normal (Web)"/>
    <w:basedOn w:val="a"/>
    <w:rsid w:val="0056108B"/>
    <w:pPr>
      <w:spacing w:before="100" w:beforeAutospacing="1" w:after="100" w:afterAutospacing="1"/>
    </w:pPr>
    <w:rPr>
      <w:rFonts w:ascii="Verdana" w:hAnsi="Verdana"/>
      <w:color w:val="333333"/>
      <w:sz w:val="16"/>
      <w:szCs w:val="16"/>
    </w:rPr>
  </w:style>
  <w:style w:type="paragraph" w:customStyle="1" w:styleId="af5">
    <w:name w:val="Формула"/>
    <w:basedOn w:val="a"/>
    <w:next w:val="a"/>
    <w:autoRedefine/>
    <w:rsid w:val="0056108B"/>
    <w:pPr>
      <w:widowControl w:val="0"/>
      <w:tabs>
        <w:tab w:val="left" w:pos="8505"/>
      </w:tabs>
      <w:spacing w:before="120" w:after="120" w:line="360" w:lineRule="auto"/>
      <w:ind w:firstLine="709"/>
      <w:jc w:val="both"/>
    </w:pPr>
    <w:rPr>
      <w:szCs w:val="20"/>
    </w:rPr>
  </w:style>
  <w:style w:type="paragraph" w:styleId="2">
    <w:name w:val="Body Text 2"/>
    <w:basedOn w:val="a"/>
    <w:rsid w:val="0056108B"/>
    <w:pPr>
      <w:spacing w:line="312" w:lineRule="auto"/>
      <w:jc w:val="center"/>
    </w:pPr>
    <w:rPr>
      <w:rFonts w:ascii="Helvetica" w:hAnsi="Helvetica"/>
      <w:b/>
      <w:snapToGrid w:val="0"/>
      <w:szCs w:val="20"/>
    </w:rPr>
  </w:style>
  <w:style w:type="paragraph" w:styleId="30">
    <w:name w:val="Body Text 3"/>
    <w:basedOn w:val="a"/>
    <w:rsid w:val="0056108B"/>
    <w:pPr>
      <w:spacing w:line="312" w:lineRule="auto"/>
      <w:jc w:val="center"/>
    </w:pPr>
    <w:rPr>
      <w:rFonts w:ascii="Helvetica" w:hAnsi="Helvetica"/>
      <w:b/>
      <w:caps/>
      <w:snapToGrid w:val="0"/>
      <w:sz w:val="36"/>
      <w:szCs w:val="20"/>
    </w:rPr>
  </w:style>
  <w:style w:type="character" w:styleId="af6">
    <w:name w:val="Strong"/>
    <w:basedOn w:val="a0"/>
    <w:qFormat/>
    <w:rsid w:val="0056108B"/>
    <w:rPr>
      <w:b/>
      <w:bCs/>
    </w:rPr>
  </w:style>
  <w:style w:type="table" w:styleId="af7">
    <w:name w:val="Table Grid"/>
    <w:basedOn w:val="a1"/>
    <w:rsid w:val="0056108B"/>
    <w:pPr>
      <w:ind w:firstLine="709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af8">
    <w:name w:val="Диплом"/>
    <w:basedOn w:val="a"/>
    <w:autoRedefine/>
    <w:rsid w:val="0056108B"/>
    <w:pPr>
      <w:spacing w:before="120"/>
      <w:jc w:val="center"/>
    </w:pPr>
    <w:rPr>
      <w:sz w:val="28"/>
      <w:szCs w:val="28"/>
    </w:rPr>
  </w:style>
  <w:style w:type="paragraph" w:styleId="af9">
    <w:name w:val="Plain Text"/>
    <w:basedOn w:val="a"/>
    <w:rsid w:val="0056108B"/>
    <w:rPr>
      <w:rFonts w:ascii="Courier New" w:hAnsi="Courier New"/>
      <w:sz w:val="20"/>
      <w:szCs w:val="20"/>
    </w:rPr>
  </w:style>
  <w:style w:type="paragraph" w:customStyle="1" w:styleId="ListParagraph">
    <w:name w:val="List Paragraph"/>
    <w:basedOn w:val="a"/>
    <w:rsid w:val="0056108B"/>
    <w:pPr>
      <w:ind w:left="720"/>
      <w:contextualSpacing/>
    </w:pPr>
    <w:rPr>
      <w:rFonts w:eastAsia="Calibri"/>
    </w:rPr>
  </w:style>
  <w:style w:type="paragraph" w:customStyle="1" w:styleId="Style2">
    <w:name w:val="Style2"/>
    <w:basedOn w:val="a"/>
    <w:rsid w:val="0056108B"/>
    <w:pPr>
      <w:widowControl w:val="0"/>
      <w:autoSpaceDE w:val="0"/>
      <w:autoSpaceDN w:val="0"/>
      <w:adjustRightInd w:val="0"/>
      <w:spacing w:line="234" w:lineRule="exact"/>
      <w:ind w:firstLine="288"/>
      <w:jc w:val="both"/>
    </w:pPr>
    <w:rPr>
      <w:rFonts w:ascii="Trebuchet MS" w:eastAsia="Calibri" w:hAnsi="Trebuchet MS"/>
    </w:rPr>
  </w:style>
  <w:style w:type="character" w:customStyle="1" w:styleId="FontStyle58">
    <w:name w:val="Font Style58"/>
    <w:basedOn w:val="a0"/>
    <w:rsid w:val="0056108B"/>
    <w:rPr>
      <w:rFonts w:ascii="Arial" w:hAnsi="Arial" w:cs="Arial"/>
      <w:sz w:val="18"/>
      <w:szCs w:val="18"/>
    </w:rPr>
  </w:style>
  <w:style w:type="character" w:customStyle="1" w:styleId="FontStyle60">
    <w:name w:val="Font Style60"/>
    <w:basedOn w:val="a0"/>
    <w:rsid w:val="0056108B"/>
    <w:rPr>
      <w:rFonts w:ascii="Arial" w:hAnsi="Arial" w:cs="Arial"/>
      <w:smallCaps/>
      <w:sz w:val="18"/>
      <w:szCs w:val="18"/>
    </w:rPr>
  </w:style>
  <w:style w:type="character" w:customStyle="1" w:styleId="FontStyle61">
    <w:name w:val="Font Style61"/>
    <w:basedOn w:val="a0"/>
    <w:rsid w:val="0056108B"/>
    <w:rPr>
      <w:rFonts w:ascii="Arial" w:hAnsi="Arial" w:cs="Arial"/>
      <w:sz w:val="18"/>
      <w:szCs w:val="18"/>
    </w:rPr>
  </w:style>
  <w:style w:type="paragraph" w:customStyle="1" w:styleId="10">
    <w:name w:val="Обычный+1"/>
    <w:basedOn w:val="a"/>
    <w:next w:val="a"/>
    <w:rsid w:val="0056108B"/>
    <w:pPr>
      <w:autoSpaceDE w:val="0"/>
      <w:autoSpaceDN w:val="0"/>
      <w:adjustRightInd w:val="0"/>
    </w:pPr>
    <w:rPr>
      <w:rFonts w:eastAsia="Calibri"/>
    </w:rPr>
  </w:style>
  <w:style w:type="paragraph" w:customStyle="1" w:styleId="afa">
    <w:name w:val="Знак"/>
    <w:basedOn w:val="a"/>
    <w:autoRedefine/>
    <w:rsid w:val="0056108B"/>
    <w:pPr>
      <w:autoSpaceDE w:val="0"/>
      <w:autoSpaceDN w:val="0"/>
      <w:adjustRightInd w:val="0"/>
      <w:ind w:firstLineChars="257"/>
    </w:pPr>
    <w:rPr>
      <w:rFonts w:ascii="Arial" w:hAnsi="Arial" w:cs="Arial"/>
      <w:sz w:val="20"/>
      <w:szCs w:val="20"/>
      <w:lang w:val="en-ZA" w:eastAsia="en-ZA"/>
    </w:rPr>
  </w:style>
  <w:style w:type="character" w:styleId="afb">
    <w:name w:val="Emphasis"/>
    <w:basedOn w:val="a0"/>
    <w:qFormat/>
    <w:rsid w:val="0056108B"/>
    <w:rPr>
      <w:i/>
      <w:iCs/>
    </w:rPr>
  </w:style>
  <w:style w:type="character" w:customStyle="1" w:styleId="grame">
    <w:name w:val="grame"/>
    <w:basedOn w:val="a0"/>
    <w:rsid w:val="00F6688E"/>
  </w:style>
  <w:style w:type="character" w:customStyle="1" w:styleId="spelle">
    <w:name w:val="spelle"/>
    <w:basedOn w:val="a0"/>
    <w:rsid w:val="00C22A2C"/>
  </w:style>
  <w:style w:type="paragraph" w:customStyle="1" w:styleId="FR5">
    <w:name w:val="FR5"/>
    <w:rsid w:val="00930732"/>
    <w:pPr>
      <w:widowControl w:val="0"/>
    </w:pPr>
    <w:rPr>
      <w:rFonts w:ascii="Arial" w:hAnsi="Arial"/>
      <w:snapToGrid w:val="0"/>
      <w:sz w:val="12"/>
    </w:rPr>
  </w:style>
  <w:style w:type="paragraph" w:customStyle="1" w:styleId="FR2">
    <w:name w:val="FR2"/>
    <w:rsid w:val="00806328"/>
    <w:pPr>
      <w:widowControl w:val="0"/>
      <w:ind w:firstLine="720"/>
      <w:jc w:val="both"/>
    </w:pPr>
    <w:rPr>
      <w:snapToGrid w:val="0"/>
    </w:rPr>
  </w:style>
  <w:style w:type="character" w:customStyle="1" w:styleId="keyword">
    <w:name w:val="keyword"/>
    <w:basedOn w:val="a0"/>
    <w:rsid w:val="00BF10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182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813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460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195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528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99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72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47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61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07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7846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3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55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44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80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552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76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403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871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43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56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10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68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36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070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19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956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759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91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53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595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414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2101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786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90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3218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24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39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283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9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00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88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4595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40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122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6063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566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090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7650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66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313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172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224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127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6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607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9729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2118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752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58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12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412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068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976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7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141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4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801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391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42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50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31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645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626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20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466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0011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2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341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5697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41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61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7194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1834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110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526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600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731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234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02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3231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5541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639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650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44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7536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0282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5243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764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9826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102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308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111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5438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0301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84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94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89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878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6177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9703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41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55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02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580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03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77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70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610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9629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3061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01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673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49710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528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27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159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5456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0983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46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499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1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5764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3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919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16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5345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83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878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4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7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24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612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20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706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76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microsoft.com/office/2007/relationships/stylesWithEffects" Target="stylesWithEffects.xml"/><Relationship Id="rId7" Type="http://schemas.openxmlformats.org/officeDocument/2006/relationships/image" Target="media/image2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914</Words>
  <Characters>5212</Characters>
  <Application>Microsoft Office Word</Application>
  <DocSecurity>0</DocSecurity>
  <Lines>43</Lines>
  <Paragraphs>12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1</vt:lpstr>
    </vt:vector>
  </TitlesOfParts>
  <Company>BSUIR</Company>
  <LinksUpToDate>false</LinksUpToDate>
  <CharactersWithSpaces>6114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</dc:title>
  <dc:creator>1-400-M</dc:creator>
  <cp:lastModifiedBy>Admin</cp:lastModifiedBy>
  <cp:revision>2</cp:revision>
  <dcterms:created xsi:type="dcterms:W3CDTF">2017-02-08T21:10:00Z</dcterms:created>
  <dcterms:modified xsi:type="dcterms:W3CDTF">2017-02-08T21:10:00Z</dcterms:modified>
</cp:coreProperties>
</file>