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FCB" w:rsidRPr="00820FCB" w:rsidRDefault="00820FCB" w:rsidP="00820FC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820FCB">
        <w:rPr>
          <w:rFonts w:ascii="Times New Roman" w:eastAsia="Calibri" w:hAnsi="Times New Roman" w:cs="Times New Roman"/>
          <w:sz w:val="28"/>
        </w:rPr>
        <w:t>Министерство образования Республики Беларусь</w:t>
      </w:r>
    </w:p>
    <w:p w:rsidR="00820FCB" w:rsidRPr="00820FCB" w:rsidRDefault="00820FCB" w:rsidP="00820FC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820FCB">
        <w:rPr>
          <w:rFonts w:ascii="Times New Roman" w:eastAsia="Calibri" w:hAnsi="Times New Roman" w:cs="Times New Roman"/>
          <w:sz w:val="28"/>
        </w:rPr>
        <w:t>Учреждение образования</w:t>
      </w:r>
    </w:p>
    <w:p w:rsidR="00820FCB" w:rsidRPr="00820FCB" w:rsidRDefault="00820FCB" w:rsidP="00820FC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820FCB">
        <w:rPr>
          <w:rFonts w:ascii="Times New Roman" w:eastAsia="Calibri" w:hAnsi="Times New Roman" w:cs="Times New Roman"/>
          <w:sz w:val="28"/>
        </w:rPr>
        <w:t>«БЕЛОРУССКИЙ ГОСУДАРСТВЕННЫЙ УНИВЕРСИТЕТ ИНФОРМАТИКИ И РАДИОЭЛЕКТРОНИКИ»</w:t>
      </w:r>
    </w:p>
    <w:p w:rsidR="00820FCB" w:rsidRPr="00820FCB" w:rsidRDefault="00820FCB" w:rsidP="00820FC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820FCB">
        <w:rPr>
          <w:rFonts w:ascii="Times New Roman" w:eastAsia="Calibri" w:hAnsi="Times New Roman" w:cs="Times New Roman"/>
          <w:sz w:val="28"/>
        </w:rPr>
        <w:t>Институт информационных технологий</w:t>
      </w: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20FCB">
        <w:rPr>
          <w:rFonts w:ascii="Times New Roman" w:eastAsia="Calibri" w:hAnsi="Times New Roman" w:cs="Times New Roman"/>
          <w:sz w:val="28"/>
          <w:szCs w:val="28"/>
        </w:rPr>
        <w:t>Специальность ИПОИТ</w:t>
      </w:r>
    </w:p>
    <w:p w:rsidR="00820FCB" w:rsidRPr="00820FCB" w:rsidRDefault="00820FCB" w:rsidP="00820FC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20FCB">
        <w:rPr>
          <w:rFonts w:ascii="Times New Roman" w:eastAsia="Calibri" w:hAnsi="Times New Roman" w:cs="Times New Roman"/>
          <w:b/>
          <w:sz w:val="28"/>
          <w:szCs w:val="28"/>
        </w:rPr>
        <w:t>КОНТРОЛЬНАЯ РАБОТА</w:t>
      </w:r>
    </w:p>
    <w:p w:rsidR="00820FCB" w:rsidRPr="00820FCB" w:rsidRDefault="00820FCB" w:rsidP="00820FC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20FCB">
        <w:rPr>
          <w:rFonts w:ascii="Times New Roman" w:eastAsia="Calibri" w:hAnsi="Times New Roman" w:cs="Times New Roman"/>
          <w:sz w:val="28"/>
          <w:szCs w:val="28"/>
        </w:rPr>
        <w:t>По предмету «Электронные приборы»</w:t>
      </w:r>
    </w:p>
    <w:p w:rsidR="00820FCB" w:rsidRPr="00820FCB" w:rsidRDefault="00820FCB" w:rsidP="00820FC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20FCB">
        <w:rPr>
          <w:rFonts w:ascii="Times New Roman" w:eastAsia="Calibri" w:hAnsi="Times New Roman" w:cs="Times New Roman"/>
          <w:sz w:val="28"/>
          <w:szCs w:val="28"/>
        </w:rPr>
        <w:t>Студент-заочник 2 курса</w:t>
      </w:r>
    </w:p>
    <w:p w:rsidR="00820FCB" w:rsidRPr="00820FCB" w:rsidRDefault="00820FCB" w:rsidP="00820FCB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20FCB">
        <w:rPr>
          <w:rFonts w:ascii="Times New Roman" w:eastAsia="Calibri" w:hAnsi="Times New Roman" w:cs="Times New Roman"/>
          <w:sz w:val="28"/>
          <w:szCs w:val="28"/>
        </w:rPr>
        <w:t>Группы: №680971</w:t>
      </w:r>
    </w:p>
    <w:p w:rsidR="00820FCB" w:rsidRPr="00820FCB" w:rsidRDefault="00820FCB" w:rsidP="00820FCB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20FCB">
        <w:rPr>
          <w:rFonts w:ascii="Times New Roman" w:eastAsia="Calibri" w:hAnsi="Times New Roman" w:cs="Times New Roman"/>
          <w:sz w:val="28"/>
          <w:szCs w:val="28"/>
        </w:rPr>
        <w:t xml:space="preserve">ФИО: </w:t>
      </w:r>
      <w:proofErr w:type="spellStart"/>
      <w:r w:rsidRPr="00820FCB">
        <w:rPr>
          <w:rFonts w:ascii="Times New Roman" w:eastAsia="Calibri" w:hAnsi="Times New Roman" w:cs="Times New Roman"/>
          <w:sz w:val="28"/>
          <w:szCs w:val="28"/>
        </w:rPr>
        <w:t>Барковская</w:t>
      </w:r>
      <w:proofErr w:type="spellEnd"/>
      <w:r w:rsidRPr="00820FCB">
        <w:rPr>
          <w:rFonts w:ascii="Times New Roman" w:eastAsia="Calibri" w:hAnsi="Times New Roman" w:cs="Times New Roman"/>
          <w:sz w:val="28"/>
          <w:szCs w:val="28"/>
        </w:rPr>
        <w:t xml:space="preserve"> Ольга Вячеславовна</w:t>
      </w:r>
    </w:p>
    <w:p w:rsidR="00820FCB" w:rsidRPr="00820FCB" w:rsidRDefault="00820FCB" w:rsidP="00820FCB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20FCB">
        <w:rPr>
          <w:rFonts w:ascii="Times New Roman" w:eastAsia="Calibri" w:hAnsi="Times New Roman" w:cs="Times New Roman"/>
          <w:sz w:val="28"/>
          <w:szCs w:val="28"/>
        </w:rPr>
        <w:t xml:space="preserve">Тел.: +375(29) 141-14-74 </w:t>
      </w:r>
    </w:p>
    <w:p w:rsidR="00820FCB" w:rsidRPr="00820FCB" w:rsidRDefault="00820FCB" w:rsidP="00820FCB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160" w:line="259" w:lineRule="auto"/>
        <w:rPr>
          <w:rFonts w:ascii="Calibri" w:eastAsia="Calibri" w:hAnsi="Calibri" w:cs="Times New Roman"/>
        </w:rPr>
      </w:pPr>
    </w:p>
    <w:p w:rsidR="00820FCB" w:rsidRDefault="00820FCB" w:rsidP="00820FCB">
      <w:pPr>
        <w:spacing w:after="0" w:line="240" w:lineRule="auto"/>
        <w:jc w:val="center"/>
        <w:rPr>
          <w:rFonts w:ascii="Calibri" w:eastAsia="Calibri" w:hAnsi="Calibri" w:cs="Times New Roman"/>
        </w:rPr>
      </w:pPr>
    </w:p>
    <w:p w:rsidR="00820FCB" w:rsidRDefault="00820FCB" w:rsidP="00820FCB">
      <w:pPr>
        <w:spacing w:after="0" w:line="240" w:lineRule="auto"/>
        <w:jc w:val="center"/>
        <w:rPr>
          <w:rFonts w:ascii="Calibri" w:eastAsia="Calibri" w:hAnsi="Calibri" w:cs="Times New Roman"/>
        </w:rPr>
      </w:pPr>
    </w:p>
    <w:p w:rsidR="00820FCB" w:rsidRPr="00820FCB" w:rsidRDefault="00820FCB" w:rsidP="00820FC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820FCB">
        <w:rPr>
          <w:rFonts w:ascii="Times New Roman" w:eastAsia="Calibri" w:hAnsi="Times New Roman" w:cs="Times New Roman"/>
          <w:sz w:val="28"/>
        </w:rPr>
        <w:t>Минск, 2018</w:t>
      </w:r>
    </w:p>
    <w:p w:rsidR="003D5C3D" w:rsidRPr="00820FCB" w:rsidRDefault="003D5C3D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lastRenderedPageBreak/>
        <w:t xml:space="preserve">Задача </w:t>
      </w:r>
      <w:r w:rsidR="00820FCB">
        <w:rPr>
          <w:rFonts w:ascii="Times New Roman" w:hAnsi="Times New Roman" w:cs="Times New Roman"/>
          <w:sz w:val="28"/>
          <w:szCs w:val="28"/>
        </w:rPr>
        <w:t xml:space="preserve">№ </w:t>
      </w:r>
      <w:r w:rsidRPr="00820FCB">
        <w:rPr>
          <w:rFonts w:ascii="Times New Roman" w:hAnsi="Times New Roman" w:cs="Times New Roman"/>
          <w:sz w:val="28"/>
          <w:szCs w:val="28"/>
        </w:rPr>
        <w:t>1</w:t>
      </w:r>
    </w:p>
    <w:p w:rsidR="003D5C3D" w:rsidRPr="00820FCB" w:rsidRDefault="003D5C3D" w:rsidP="00820FCB">
      <w:pPr>
        <w:pStyle w:val="NoSpacing"/>
        <w:ind w:firstLine="708"/>
        <w:jc w:val="both"/>
        <w:rPr>
          <w:rFonts w:ascii="Times New Roman" w:hAnsi="Times New Roman"/>
          <w:sz w:val="28"/>
          <w:szCs w:val="28"/>
        </w:rPr>
      </w:pPr>
      <w:r w:rsidRPr="00820FCB">
        <w:rPr>
          <w:rFonts w:ascii="Times New Roman" w:hAnsi="Times New Roman"/>
          <w:sz w:val="28"/>
          <w:szCs w:val="28"/>
        </w:rPr>
        <w:t>Нарисовать схему одиночного усилительного каскада на БТ с ОЭ и эмиттерной стабилизацией и выполнить расчет элементов схемы, задающих рабочую точку.</w:t>
      </w:r>
    </w:p>
    <w:p w:rsidR="003D5C3D" w:rsidRPr="00820FCB" w:rsidRDefault="003D5C3D" w:rsidP="00820FCB">
      <w:pPr>
        <w:pStyle w:val="NoSpacing"/>
        <w:ind w:firstLine="708"/>
        <w:jc w:val="both"/>
        <w:rPr>
          <w:rFonts w:ascii="Times New Roman" w:hAnsi="Times New Roman"/>
          <w:sz w:val="28"/>
          <w:szCs w:val="28"/>
        </w:rPr>
      </w:pPr>
      <w:r w:rsidRPr="00820FCB">
        <w:rPr>
          <w:rFonts w:ascii="Times New Roman" w:hAnsi="Times New Roman"/>
          <w:sz w:val="28"/>
          <w:szCs w:val="28"/>
        </w:rPr>
        <w:t xml:space="preserve">Тип транзистора КТ325А.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=5 В, 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=6 мА</m:t>
        </m:r>
      </m:oMath>
    </w:p>
    <w:p w:rsidR="003D5C3D" w:rsidRPr="00820FCB" w:rsidRDefault="003D5C3D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>Выполнить графоаналитический расчет усилительного каскада в режиме класса «А». При расчетах использовать выходные статические характеристики транзистора.</w:t>
      </w:r>
    </w:p>
    <w:p w:rsidR="003D5C3D" w:rsidRPr="00820FCB" w:rsidRDefault="003D5C3D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>Решение</w:t>
      </w:r>
      <w:r w:rsidR="00820FCB">
        <w:rPr>
          <w:rFonts w:ascii="Times New Roman" w:hAnsi="Times New Roman" w:cs="Times New Roman"/>
          <w:sz w:val="28"/>
          <w:szCs w:val="28"/>
        </w:rPr>
        <w:t>:</w:t>
      </w:r>
    </w:p>
    <w:p w:rsidR="003D5C3D" w:rsidRPr="00820FCB" w:rsidRDefault="009F04DD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09925" cy="2314575"/>
            <wp:effectExtent l="0" t="0" r="9525" b="9525"/>
            <wp:docPr id="1" name="Рисунок 1" descr="C:\Users\newuser\Desktop\2014-06-06_1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user\Desktop\2014-06-06_14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FEB" w:rsidRPr="00820FCB" w:rsidRDefault="00003FEB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Напряжение источника питания определяется из условия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ИП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=2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K0</m:t>
            </m:r>
          </m:sub>
        </m:sSub>
      </m:oMath>
      <w:r w:rsidRPr="00820FCB">
        <w:rPr>
          <w:rFonts w:ascii="Times New Roman" w:eastAsiaTheme="minorEastAsia" w:hAnsi="Times New Roman" w:cs="Times New Roman"/>
          <w:sz w:val="28"/>
          <w:szCs w:val="28"/>
        </w:rPr>
        <w:t xml:space="preserve"> , а напряжение в резисторе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820FCB"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выражением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</w:p>
    <w:p w:rsidR="009F04DD" w:rsidRPr="00820FCB" w:rsidRDefault="009F04DD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По статическим характеристикам определим </w:t>
      </w:r>
      <w:r w:rsidRPr="00820FC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20FCB">
        <w:rPr>
          <w:rFonts w:ascii="Times New Roman" w:hAnsi="Times New Roman" w:cs="Times New Roman"/>
          <w:sz w:val="28"/>
          <w:szCs w:val="28"/>
        </w:rPr>
        <w:t xml:space="preserve">-параметры транзистора. Выполняем построение нагрузочной прямой, которая описывается уравнением </w:t>
      </w: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21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18pt" o:ole="">
            <v:imagedata r:id="rId7" o:title=""/>
          </v:shape>
          <o:OLEObject Type="Embed" ProgID="Equation.3" ShapeID="_x0000_i1025" DrawAspect="Content" ObjectID="_1591093694" r:id="rId8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. Прямая проводится через две точки, лежащие на осях координат: точку с координатами </w:t>
      </w:r>
      <w:r w:rsidRPr="00820FCB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690" w:dyaOrig="330">
          <v:shape id="_x0000_i1026" type="#_x0000_t75" style="width:34.5pt;height:16.5pt" o:ole="">
            <v:imagedata r:id="rId9" o:title=""/>
          </v:shape>
          <o:OLEObject Type="Embed" ProgID="Equation.3" ShapeID="_x0000_i1026" DrawAspect="Content" ObjectID="_1591093695" r:id="rId10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</w:t>
      </w: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095" w:dyaOrig="360">
          <v:shape id="_x0000_i1027" type="#_x0000_t75" style="width:54.75pt;height:18pt" o:ole="">
            <v:imagedata r:id="rId11" o:title=""/>
          </v:shape>
          <o:OLEObject Type="Embed" ProgID="Equation.3" ShapeID="_x0000_i1027" DrawAspect="Content" ObjectID="_1591093696" r:id="rId12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на оси напряжений и точку с координатами </w:t>
      </w:r>
      <w:r w:rsidRPr="00820FCB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1350" w:dyaOrig="330">
          <v:shape id="_x0000_i1028" type="#_x0000_t75" style="width:67.5pt;height:16.5pt" o:ole="">
            <v:imagedata r:id="rId13" o:title=""/>
          </v:shape>
          <o:OLEObject Type="Embed" ProgID="Equation.3" ShapeID="_x0000_i1028" DrawAspect="Content" ObjectID="_1591093697" r:id="rId14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</w:t>
      </w: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825" w:dyaOrig="360">
          <v:shape id="_x0000_i1029" type="#_x0000_t75" style="width:41.25pt;height:18pt" o:ole="">
            <v:imagedata r:id="rId15" o:title=""/>
          </v:shape>
          <o:OLEObject Type="Embed" ProgID="Equation.3" ShapeID="_x0000_i1029" DrawAspect="Content" ObjectID="_1591093698" r:id="rId16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на оси токов.</w:t>
      </w:r>
    </w:p>
    <w:p w:rsidR="00003FEB" w:rsidRPr="00820FCB" w:rsidRDefault="00003FEB" w:rsidP="00820FCB">
      <w:pPr>
        <w:pStyle w:val="21"/>
        <w:ind w:firstLine="708"/>
        <w:jc w:val="both"/>
        <w:rPr>
          <w:rFonts w:ascii="Times New Roman" w:hAnsi="Times New Roman"/>
          <w:spacing w:val="-4"/>
          <w:szCs w:val="28"/>
        </w:rPr>
      </w:pPr>
      <w:r w:rsidRPr="00820FCB">
        <w:rPr>
          <w:rFonts w:ascii="Times New Roman" w:hAnsi="Times New Roman"/>
          <w:szCs w:val="28"/>
        </w:rPr>
        <w:t xml:space="preserve">В рассматриваемом каскаде БТ работает в режиме класса «А», и положение рабочей точки задается </w:t>
      </w:r>
      <w:r w:rsidRPr="00820FCB">
        <w:rPr>
          <w:rFonts w:ascii="Times New Roman" w:hAnsi="Times New Roman"/>
          <w:spacing w:val="-4"/>
          <w:szCs w:val="28"/>
        </w:rPr>
        <w:t xml:space="preserve">примерно на середине нагрузочной прямой. Поэтому напряжение источника питания определяется из условия </w:t>
      </w:r>
    </w:p>
    <w:p w:rsidR="00003FEB" w:rsidRPr="00820FCB" w:rsidRDefault="00003FEB" w:rsidP="00820FCB">
      <w:pPr>
        <w:pStyle w:val="21"/>
        <w:jc w:val="both"/>
        <w:rPr>
          <w:rFonts w:ascii="Times New Roman" w:hAnsi="Times New Roman"/>
          <w:spacing w:val="-4"/>
          <w:szCs w:val="28"/>
        </w:rPr>
      </w:pPr>
    </w:p>
    <w:p w:rsidR="00003FEB" w:rsidRPr="00820FCB" w:rsidRDefault="00003FEB" w:rsidP="00820FCB">
      <w:pPr>
        <w:pStyle w:val="21"/>
        <w:jc w:val="center"/>
        <w:rPr>
          <w:rFonts w:ascii="Times New Roman" w:hAnsi="Times New Roman"/>
          <w:spacing w:val="-4"/>
          <w:szCs w:val="28"/>
        </w:rPr>
      </w:pPr>
      <w:r w:rsidRPr="00820FCB">
        <w:rPr>
          <w:rFonts w:ascii="Times New Roman" w:hAnsi="Times New Roman"/>
          <w:spacing w:val="-4"/>
          <w:position w:val="-14"/>
          <w:szCs w:val="28"/>
        </w:rPr>
        <w:object w:dxaOrig="2700" w:dyaOrig="390">
          <v:shape id="_x0000_i1030" type="#_x0000_t75" style="width:135pt;height:19.5pt" o:ole="">
            <v:imagedata r:id="rId17" o:title=""/>
          </v:shape>
          <o:OLEObject Type="Embed" ProgID="Equation.3" ShapeID="_x0000_i1030" DrawAspect="Content" ObjectID="_1591093699" r:id="rId18"/>
        </w:object>
      </w:r>
      <w:r w:rsidRPr="00820FCB">
        <w:rPr>
          <w:rFonts w:ascii="Times New Roman" w:hAnsi="Times New Roman"/>
          <w:spacing w:val="-4"/>
          <w:szCs w:val="28"/>
        </w:rPr>
        <w:t>,</w:t>
      </w:r>
    </w:p>
    <w:p w:rsidR="00003FEB" w:rsidRPr="00820FCB" w:rsidRDefault="00003FEB" w:rsidP="00820FCB">
      <w:pPr>
        <w:pStyle w:val="21"/>
        <w:jc w:val="both"/>
        <w:rPr>
          <w:rFonts w:ascii="Times New Roman" w:hAnsi="Times New Roman"/>
          <w:spacing w:val="-4"/>
          <w:szCs w:val="28"/>
        </w:rPr>
      </w:pPr>
    </w:p>
    <w:p w:rsidR="00003FEB" w:rsidRPr="00820FCB" w:rsidRDefault="00003FEB" w:rsidP="00820FCB">
      <w:pPr>
        <w:pStyle w:val="21"/>
        <w:jc w:val="both"/>
        <w:rPr>
          <w:rFonts w:ascii="Times New Roman" w:hAnsi="Times New Roman"/>
          <w:spacing w:val="-4"/>
          <w:szCs w:val="28"/>
        </w:rPr>
      </w:pPr>
      <w:r w:rsidRPr="00820FCB">
        <w:rPr>
          <w:rFonts w:ascii="Times New Roman" w:hAnsi="Times New Roman"/>
          <w:spacing w:val="-4"/>
          <w:szCs w:val="28"/>
        </w:rPr>
        <w:t xml:space="preserve">а напряжение на резисторе </w:t>
      </w:r>
      <w:r w:rsidRPr="00820FCB">
        <w:rPr>
          <w:rFonts w:ascii="Times New Roman" w:hAnsi="Times New Roman"/>
          <w:spacing w:val="-4"/>
          <w:position w:val="-10"/>
          <w:szCs w:val="28"/>
        </w:rPr>
        <w:object w:dxaOrig="330" w:dyaOrig="330">
          <v:shape id="_x0000_i1031" type="#_x0000_t75" style="width:16.5pt;height:16.5pt" o:ole="">
            <v:imagedata r:id="rId19" o:title=""/>
          </v:shape>
          <o:OLEObject Type="Embed" ProgID="Equation.3" ShapeID="_x0000_i1031" DrawAspect="Content" ObjectID="_1591093700" r:id="rId20"/>
        </w:object>
      </w:r>
      <w:r w:rsidRPr="00820FCB">
        <w:rPr>
          <w:rFonts w:ascii="Times New Roman" w:hAnsi="Times New Roman"/>
          <w:spacing w:val="-4"/>
          <w:szCs w:val="28"/>
        </w:rPr>
        <w:t xml:space="preserve"> определяется выражением </w:t>
      </w:r>
    </w:p>
    <w:p w:rsidR="00003FEB" w:rsidRPr="00820FCB" w:rsidRDefault="00003FEB" w:rsidP="00820FCB">
      <w:pPr>
        <w:pStyle w:val="21"/>
        <w:jc w:val="both"/>
        <w:rPr>
          <w:rFonts w:ascii="Times New Roman" w:hAnsi="Times New Roman"/>
          <w:spacing w:val="-4"/>
          <w:szCs w:val="28"/>
        </w:rPr>
      </w:pPr>
    </w:p>
    <w:p w:rsidR="00003FEB" w:rsidRPr="00820FCB" w:rsidRDefault="00003FEB" w:rsidP="00820FCB">
      <w:pPr>
        <w:pStyle w:val="21"/>
        <w:jc w:val="center"/>
        <w:rPr>
          <w:rFonts w:ascii="Times New Roman" w:hAnsi="Times New Roman"/>
          <w:spacing w:val="-4"/>
          <w:szCs w:val="28"/>
        </w:rPr>
      </w:pPr>
      <w:r w:rsidRPr="00820FCB">
        <w:rPr>
          <w:rFonts w:ascii="Times New Roman" w:hAnsi="Times New Roman"/>
          <w:spacing w:val="-4"/>
          <w:position w:val="-14"/>
          <w:szCs w:val="28"/>
        </w:rPr>
        <w:object w:dxaOrig="3135" w:dyaOrig="390">
          <v:shape id="_x0000_i1032" type="#_x0000_t75" style="width:156.75pt;height:19.5pt" o:ole="">
            <v:imagedata r:id="rId21" o:title=""/>
          </v:shape>
          <o:OLEObject Type="Embed" ProgID="Equation.3" ShapeID="_x0000_i1032" DrawAspect="Content" ObjectID="_1591093701" r:id="rId22"/>
        </w:object>
      </w:r>
      <w:r w:rsidRPr="00820FCB">
        <w:rPr>
          <w:rFonts w:ascii="Times New Roman" w:hAnsi="Times New Roman"/>
          <w:spacing w:val="-4"/>
          <w:szCs w:val="28"/>
        </w:rPr>
        <w:t>.</w:t>
      </w:r>
    </w:p>
    <w:p w:rsidR="00003FEB" w:rsidRPr="00820FCB" w:rsidRDefault="00003FEB" w:rsidP="00820FCB">
      <w:pPr>
        <w:pStyle w:val="21"/>
        <w:jc w:val="both"/>
        <w:rPr>
          <w:rFonts w:ascii="Times New Roman" w:hAnsi="Times New Roman"/>
          <w:spacing w:val="-4"/>
          <w:szCs w:val="28"/>
        </w:rPr>
      </w:pPr>
    </w:p>
    <w:p w:rsidR="00003FEB" w:rsidRPr="00820FCB" w:rsidRDefault="00003FEB" w:rsidP="00820FCB">
      <w:pPr>
        <w:pStyle w:val="21"/>
        <w:jc w:val="both"/>
        <w:rPr>
          <w:rFonts w:ascii="Times New Roman" w:hAnsi="Times New Roman"/>
          <w:spacing w:val="-4"/>
          <w:szCs w:val="28"/>
        </w:rPr>
      </w:pPr>
      <w:r w:rsidRPr="00820FCB">
        <w:rPr>
          <w:rFonts w:ascii="Times New Roman" w:hAnsi="Times New Roman"/>
          <w:spacing w:val="-4"/>
          <w:szCs w:val="28"/>
        </w:rPr>
        <w:t xml:space="preserve">Падение напряжения на резисторе </w:t>
      </w:r>
      <w:r w:rsidRPr="00820FCB">
        <w:rPr>
          <w:rFonts w:ascii="Times New Roman" w:hAnsi="Times New Roman"/>
          <w:spacing w:val="-4"/>
          <w:position w:val="-12"/>
          <w:szCs w:val="28"/>
        </w:rPr>
        <w:object w:dxaOrig="330" w:dyaOrig="360">
          <v:shape id="_x0000_i1033" type="#_x0000_t75" style="width:16.5pt;height:18pt" o:ole="">
            <v:imagedata r:id="rId23" o:title=""/>
          </v:shape>
          <o:OLEObject Type="Embed" ProgID="Equation.3" ShapeID="_x0000_i1033" DrawAspect="Content" ObjectID="_1591093702" r:id="rId24"/>
        </w:object>
      </w:r>
      <w:r w:rsidRPr="00820FCB">
        <w:rPr>
          <w:rFonts w:ascii="Times New Roman" w:hAnsi="Times New Roman"/>
          <w:spacing w:val="-4"/>
          <w:szCs w:val="28"/>
        </w:rPr>
        <w:t xml:space="preserve"> рекомендуется выбирать из диапазона значений </w:t>
      </w:r>
    </w:p>
    <w:p w:rsidR="00003FEB" w:rsidRPr="00820FCB" w:rsidRDefault="00003FEB" w:rsidP="00820FCB">
      <w:pPr>
        <w:pStyle w:val="21"/>
        <w:jc w:val="center"/>
        <w:rPr>
          <w:rFonts w:ascii="Times New Roman" w:hAnsi="Times New Roman"/>
          <w:spacing w:val="-4"/>
          <w:szCs w:val="28"/>
        </w:rPr>
      </w:pPr>
      <w:r w:rsidRPr="00820FCB">
        <w:rPr>
          <w:rFonts w:ascii="Times New Roman" w:hAnsi="Times New Roman"/>
          <w:spacing w:val="-4"/>
          <w:position w:val="-12"/>
          <w:szCs w:val="28"/>
        </w:rPr>
        <w:object w:dxaOrig="2070" w:dyaOrig="360">
          <v:shape id="_x0000_i1034" type="#_x0000_t75" style="width:103.5pt;height:18pt" o:ole="">
            <v:imagedata r:id="rId25" o:title=""/>
          </v:shape>
          <o:OLEObject Type="Embed" ProgID="Equation.3" ShapeID="_x0000_i1034" DrawAspect="Content" ObjectID="_1591093703" r:id="rId26"/>
        </w:object>
      </w:r>
      <w:r w:rsidRPr="00820FCB">
        <w:rPr>
          <w:rFonts w:ascii="Times New Roman" w:hAnsi="Times New Roman"/>
          <w:spacing w:val="-4"/>
          <w:szCs w:val="28"/>
        </w:rPr>
        <w:t>.</w:t>
      </w:r>
    </w:p>
    <w:p w:rsidR="00003FEB" w:rsidRPr="00820FCB" w:rsidRDefault="00003FEB" w:rsidP="00820FCB">
      <w:pPr>
        <w:pStyle w:val="21"/>
        <w:jc w:val="center"/>
        <w:rPr>
          <w:rFonts w:ascii="Times New Roman" w:hAnsi="Times New Roman"/>
          <w:spacing w:val="-8"/>
          <w:szCs w:val="28"/>
        </w:rPr>
      </w:pPr>
      <w:r w:rsidRPr="00820FCB">
        <w:rPr>
          <w:rFonts w:ascii="Times New Roman" w:hAnsi="Times New Roman"/>
          <w:spacing w:val="-4"/>
          <w:position w:val="-12"/>
          <w:szCs w:val="28"/>
        </w:rPr>
        <w:object w:dxaOrig="2265" w:dyaOrig="360">
          <v:shape id="_x0000_i1035" type="#_x0000_t75" style="width:113.25pt;height:18pt" o:ole="">
            <v:imagedata r:id="rId27" o:title=""/>
          </v:shape>
          <o:OLEObject Type="Embed" ProgID="Equation.3" ShapeID="_x0000_i1035" DrawAspect="Content" ObjectID="_1591093704" r:id="rId28"/>
        </w:object>
      </w:r>
    </w:p>
    <w:p w:rsidR="00003FEB" w:rsidRPr="00820FCB" w:rsidRDefault="00003FEB" w:rsidP="00820FCB">
      <w:pPr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lastRenderedPageBreak/>
        <w:t xml:space="preserve">Вычислим сопротивления резисторов </w:t>
      </w:r>
      <w:r w:rsidRPr="00820FCB">
        <w:rPr>
          <w:rFonts w:ascii="Times New Roman" w:eastAsia="Times New Roman" w:hAnsi="Times New Roman" w:cs="Times New Roman"/>
          <w:spacing w:val="-4"/>
          <w:position w:val="-14"/>
          <w:sz w:val="28"/>
          <w:szCs w:val="28"/>
        </w:rPr>
        <w:object w:dxaOrig="2250" w:dyaOrig="390">
          <v:shape id="_x0000_i1036" type="#_x0000_t75" style="width:112.5pt;height:19.5pt" o:ole="">
            <v:imagedata r:id="rId29" o:title=""/>
          </v:shape>
          <o:OLEObject Type="Embed" ProgID="Equation.3" ShapeID="_x0000_i1036" DrawAspect="Content" ObjectID="_1591093705" r:id="rId30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и </w:t>
      </w: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395" w:dyaOrig="390">
          <v:shape id="_x0000_i1037" type="#_x0000_t75" style="width:69.75pt;height:19.5pt" o:ole="">
            <v:imagedata r:id="rId31" o:title=""/>
          </v:shape>
          <o:OLEObject Type="Embed" ProgID="Equation.3" ShapeID="_x0000_i1037" DrawAspect="Content" ObjectID="_1591093706" r:id="rId32"/>
        </w:object>
      </w:r>
      <w:r w:rsidRPr="00820FCB">
        <w:rPr>
          <w:rFonts w:ascii="Times New Roman" w:hAnsi="Times New Roman" w:cs="Times New Roman"/>
          <w:sz w:val="28"/>
          <w:szCs w:val="28"/>
        </w:rPr>
        <w:t>.</w:t>
      </w:r>
    </w:p>
    <w:p w:rsidR="00003FEB" w:rsidRPr="00820FCB" w:rsidRDefault="00003FEB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24"/>
          <w:sz w:val="28"/>
          <w:szCs w:val="28"/>
        </w:rPr>
        <w:object w:dxaOrig="2280" w:dyaOrig="620">
          <v:shape id="_x0000_i1038" type="#_x0000_t75" style="width:114pt;height:30.75pt" o:ole="">
            <v:imagedata r:id="rId33" o:title=""/>
          </v:shape>
          <o:OLEObject Type="Embed" ProgID="Equation.3" ShapeID="_x0000_i1038" DrawAspect="Content" ObjectID="_1591093707" r:id="rId34"/>
        </w:object>
      </w:r>
    </w:p>
    <w:p w:rsidR="00003FEB" w:rsidRPr="00820FCB" w:rsidRDefault="00003FEB" w:rsidP="00820FCB">
      <w:pPr>
        <w:jc w:val="center"/>
        <w:rPr>
          <w:rFonts w:ascii="Times New Roman" w:eastAsia="Times New Roman" w:hAnsi="Times New Roman" w:cs="Times New Roman"/>
          <w:position w:val="-24"/>
          <w:sz w:val="28"/>
          <w:szCs w:val="28"/>
          <w:lang w:val="en-US"/>
        </w:rPr>
      </w:pPr>
      <w:r w:rsidRPr="00820FCB">
        <w:rPr>
          <w:rFonts w:ascii="Times New Roman" w:eastAsia="Times New Roman" w:hAnsi="Times New Roman" w:cs="Times New Roman"/>
          <w:position w:val="-24"/>
          <w:sz w:val="28"/>
          <w:szCs w:val="28"/>
        </w:rPr>
        <w:object w:dxaOrig="2420" w:dyaOrig="620">
          <v:shape id="_x0000_i1039" type="#_x0000_t75" style="width:120.75pt;height:30.75pt" o:ole="">
            <v:imagedata r:id="rId35" o:title=""/>
          </v:shape>
          <o:OLEObject Type="Embed" ProgID="Equation.3" ShapeID="_x0000_i1039" DrawAspect="Content" ObjectID="_1591093708" r:id="rId36"/>
        </w:object>
      </w:r>
    </w:p>
    <w:p w:rsidR="00003FEB" w:rsidRPr="00820FCB" w:rsidRDefault="00003FEB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Для обеспечения хорошей стабилизации рабочей точки ток делителя в цепи базы должен быть больше тока базы </w:t>
      </w: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530" w:dyaOrig="390">
          <v:shape id="_x0000_i1040" type="#_x0000_t75" style="width:76.5pt;height:19.5pt" o:ole="">
            <v:imagedata r:id="rId37" o:title=""/>
          </v:shape>
          <o:OLEObject Type="Embed" ProgID="Equation.3" ShapeID="_x0000_i1040" DrawAspect="Content" ObjectID="_1591093709" r:id="rId38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. Напряжение на базе БТ определяется как </w:t>
      </w: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70" w:dyaOrig="360">
          <v:shape id="_x0000_i1041" type="#_x0000_t75" style="width:73.5pt;height:18pt" o:ole="">
            <v:imagedata r:id="rId39" o:title=""/>
          </v:shape>
          <o:OLEObject Type="Embed" ProgID="Equation.3" ShapeID="_x0000_i1041" DrawAspect="Content" ObjectID="_1591093710" r:id="rId40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. Напряжение </w:t>
      </w: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35" w:dyaOrig="360">
          <v:shape id="_x0000_i1042" type="#_x0000_t75" style="width:21.75pt;height:18pt" o:ole="">
            <v:imagedata r:id="rId41" o:title=""/>
          </v:shape>
          <o:OLEObject Type="Embed" ProgID="Equation.3" ShapeID="_x0000_i1042" DrawAspect="Content" ObjectID="_1591093711" r:id="rId42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для германиевых транзисторов лежит в диапазоне 0,2…0,4 В, для кремниевых – 0,6…0,8 В.</w:t>
      </w:r>
    </w:p>
    <w:p w:rsidR="00462BE6" w:rsidRPr="00820FCB" w:rsidRDefault="00462BE6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350" w:dyaOrig="360">
          <v:shape id="_x0000_i1043" type="#_x0000_t75" style="width:67.5pt;height:18pt" o:ole="">
            <v:imagedata r:id="rId43" o:title=""/>
          </v:shape>
          <o:OLEObject Type="Embed" ProgID="Equation.3" ShapeID="_x0000_i1043" DrawAspect="Content" ObjectID="_1591093712" r:id="rId44"/>
        </w:object>
      </w:r>
    </w:p>
    <w:p w:rsidR="00462BE6" w:rsidRPr="00820FCB" w:rsidRDefault="00462BE6" w:rsidP="00820FCB">
      <w:pPr>
        <w:jc w:val="center"/>
        <w:rPr>
          <w:rFonts w:ascii="Times New Roman" w:eastAsia="Times New Roman" w:hAnsi="Times New Roman" w:cs="Times New Roman"/>
          <w:position w:val="-10"/>
          <w:sz w:val="28"/>
          <w:szCs w:val="28"/>
          <w:lang w:val="en-US"/>
        </w:rPr>
      </w:pPr>
      <w:r w:rsidRPr="00820FCB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2250" w:dyaOrig="330">
          <v:shape id="_x0000_i1044" type="#_x0000_t75" style="width:112.5pt;height:16.5pt" o:ole="">
            <v:imagedata r:id="rId45" o:title=""/>
          </v:shape>
          <o:OLEObject Type="Embed" ProgID="Equation.3" ShapeID="_x0000_i1044" DrawAspect="Content" ObjectID="_1591093713" r:id="rId46"/>
        </w:object>
      </w:r>
    </w:p>
    <w:p w:rsidR="00462BE6" w:rsidRPr="00820FCB" w:rsidRDefault="000C2329" w:rsidP="00820FCB">
      <w:pPr>
        <w:widowControl w:val="0"/>
        <w:tabs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position w:val="-32"/>
          <w:sz w:val="28"/>
          <w:szCs w:val="28"/>
        </w:rPr>
        <w:object w:dxaOrig="7260" w:dyaOrig="760">
          <v:shape id="_x0000_i1045" type="#_x0000_t75" style="width:363.75pt;height:38.25pt" o:ole="">
            <v:imagedata r:id="rId47" o:title=""/>
          </v:shape>
          <o:OLEObject Type="Embed" ProgID="Equation.3" ShapeID="_x0000_i1045" DrawAspect="Content" ObjectID="_1591093714" r:id="rId48"/>
        </w:object>
      </w:r>
      <w:r w:rsidR="00820FCB">
        <w:rPr>
          <w:rFonts w:ascii="Times New Roman" w:hAnsi="Times New Roman" w:cs="Times New Roman"/>
          <w:sz w:val="28"/>
          <w:szCs w:val="28"/>
        </w:rPr>
        <w:t xml:space="preserve"> </w:t>
      </w:r>
      <w:r w:rsidR="00462BE6" w:rsidRPr="00820FCB">
        <w:rPr>
          <w:rFonts w:ascii="Times New Roman" w:hAnsi="Times New Roman" w:cs="Times New Roman"/>
          <w:sz w:val="28"/>
          <w:szCs w:val="28"/>
        </w:rPr>
        <w:t>− входное сопротивление.</w:t>
      </w:r>
    </w:p>
    <w:p w:rsidR="00462BE6" w:rsidRPr="00820FCB" w:rsidRDefault="000C2329" w:rsidP="00820FCB">
      <w:pPr>
        <w:widowControl w:val="0"/>
        <w:tabs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position w:val="-32"/>
          <w:sz w:val="28"/>
          <w:szCs w:val="28"/>
        </w:rPr>
        <w:object w:dxaOrig="6860" w:dyaOrig="760">
          <v:shape id="_x0000_i1046" type="#_x0000_t75" style="width:342.75pt;height:38.25pt" o:ole="">
            <v:imagedata r:id="rId49" o:title=""/>
          </v:shape>
          <o:OLEObject Type="Embed" ProgID="Equation.3" ShapeID="_x0000_i1046" DrawAspect="Content" ObjectID="_1591093715" r:id="rId50"/>
        </w:object>
      </w:r>
      <w:r w:rsidR="00462BE6" w:rsidRPr="00820FCB">
        <w:rPr>
          <w:rFonts w:ascii="Times New Roman" w:hAnsi="Times New Roman" w:cs="Times New Roman"/>
          <w:sz w:val="28"/>
          <w:szCs w:val="28"/>
        </w:rPr>
        <w:t xml:space="preserve"> − коэффициент обратной связи по напряжению.</w:t>
      </w:r>
    </w:p>
    <w:p w:rsidR="00462BE6" w:rsidRPr="00820FCB" w:rsidRDefault="00A16C45" w:rsidP="00820FCB">
      <w:pPr>
        <w:widowControl w:val="0"/>
        <w:tabs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position w:val="-32"/>
          <w:sz w:val="28"/>
          <w:szCs w:val="28"/>
        </w:rPr>
        <w:object w:dxaOrig="7460" w:dyaOrig="760">
          <v:shape id="_x0000_i1047" type="#_x0000_t75" style="width:372pt;height:38.25pt" o:ole="">
            <v:imagedata r:id="rId51" o:title=""/>
          </v:shape>
          <o:OLEObject Type="Embed" ProgID="Equation.3" ShapeID="_x0000_i1047" DrawAspect="Content" ObjectID="_1591093716" r:id="rId52"/>
        </w:object>
      </w:r>
      <w:r w:rsidR="00462BE6" w:rsidRPr="00820FCB">
        <w:rPr>
          <w:rFonts w:ascii="Times New Roman" w:hAnsi="Times New Roman" w:cs="Times New Roman"/>
          <w:sz w:val="28"/>
          <w:szCs w:val="28"/>
        </w:rPr>
        <w:t xml:space="preserve"> − коэффициент передачи по току.</w:t>
      </w:r>
    </w:p>
    <w:p w:rsidR="00462BE6" w:rsidRPr="00820FCB" w:rsidRDefault="00A16C45" w:rsidP="00820FCB">
      <w:pPr>
        <w:widowControl w:val="0"/>
        <w:tabs>
          <w:tab w:val="left" w:pos="9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position w:val="-32"/>
          <w:sz w:val="28"/>
          <w:szCs w:val="28"/>
        </w:rPr>
        <w:object w:dxaOrig="6340" w:dyaOrig="760">
          <v:shape id="_x0000_i1048" type="#_x0000_t75" style="width:317.25pt;height:38.25pt" o:ole="">
            <v:imagedata r:id="rId53" o:title=""/>
          </v:shape>
          <o:OLEObject Type="Embed" ProgID="Equation.3" ShapeID="_x0000_i1048" DrawAspect="Content" ObjectID="_1591093717" r:id="rId54"/>
        </w:object>
      </w:r>
      <w:r w:rsidR="00462BE6" w:rsidRPr="00820FCB">
        <w:rPr>
          <w:rFonts w:ascii="Times New Roman" w:hAnsi="Times New Roman" w:cs="Times New Roman"/>
          <w:sz w:val="28"/>
          <w:szCs w:val="28"/>
        </w:rPr>
        <w:t xml:space="preserve"> − выходная проводимость.</w:t>
      </w:r>
    </w:p>
    <w:p w:rsidR="00462BE6" w:rsidRPr="00820FCB" w:rsidRDefault="00462BE6" w:rsidP="00820FC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2BE6" w:rsidRPr="00820FCB" w:rsidRDefault="00462BE6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С учетом связи между токами транзистора </w:t>
      </w:r>
      <w:r w:rsidRPr="00820FCB">
        <w:rPr>
          <w:rFonts w:ascii="Times New Roman" w:eastAsia="Times New Roman" w:hAnsi="Times New Roman" w:cs="Times New Roman"/>
          <w:position w:val="-10"/>
          <w:sz w:val="28"/>
          <w:szCs w:val="28"/>
          <w:lang w:val="en-US"/>
        </w:rPr>
        <w:object w:dxaOrig="1110" w:dyaOrig="330">
          <v:shape id="_x0000_i1049" type="#_x0000_t75" style="width:55.5pt;height:16.5pt" o:ole="">
            <v:imagedata r:id="rId55" o:title=""/>
          </v:shape>
          <o:OLEObject Type="Embed" ProgID="Equation.3" ShapeID="_x0000_i1049" DrawAspect="Content" ObjectID="_1591093718" r:id="rId56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сопротивления резисторов делителя находим согласно выражениям:</w:t>
      </w:r>
    </w:p>
    <w:p w:rsidR="00462BE6" w:rsidRPr="00820FCB" w:rsidRDefault="00462BE6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230" w:dyaOrig="390">
          <v:shape id="_x0000_i1050" type="#_x0000_t75" style="width:61.5pt;height:19.5pt" o:ole="">
            <v:imagedata r:id="rId57" o:title=""/>
          </v:shape>
          <o:OLEObject Type="Embed" ProgID="Equation.3" ShapeID="_x0000_i1050" DrawAspect="Content" ObjectID="_1591093719" r:id="rId58"/>
        </w:object>
      </w:r>
      <w:r w:rsidRPr="00820FCB">
        <w:rPr>
          <w:rFonts w:ascii="Times New Roman" w:hAnsi="Times New Roman" w:cs="Times New Roman"/>
          <w:sz w:val="28"/>
          <w:szCs w:val="28"/>
        </w:rPr>
        <w:t>,</w:t>
      </w:r>
    </w:p>
    <w:p w:rsidR="00462BE6" w:rsidRPr="00820FCB" w:rsidRDefault="00462BE6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4215" w:dyaOrig="390">
          <v:shape id="_x0000_i1051" type="#_x0000_t75" style="width:210.75pt;height:19.5pt" o:ole="">
            <v:imagedata r:id="rId59" o:title=""/>
          </v:shape>
          <o:OLEObject Type="Embed" ProgID="Equation.3" ShapeID="_x0000_i1051" DrawAspect="Content" ObjectID="_1591093720" r:id="rId60"/>
        </w:object>
      </w:r>
      <w:r w:rsidRPr="00820FCB">
        <w:rPr>
          <w:rFonts w:ascii="Times New Roman" w:hAnsi="Times New Roman" w:cs="Times New Roman"/>
          <w:sz w:val="28"/>
          <w:szCs w:val="28"/>
        </w:rPr>
        <w:t>.</w:t>
      </w:r>
    </w:p>
    <w:p w:rsidR="00462BE6" w:rsidRPr="00820FCB" w:rsidRDefault="00462BE6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840" w:dyaOrig="360">
          <v:shape id="_x0000_i1052" type="#_x0000_t75" style="width:42pt;height:18pt" o:ole="">
            <v:imagedata r:id="rId61" o:title=""/>
          </v:shape>
          <o:OLEObject Type="Embed" ProgID="Equation.3" ShapeID="_x0000_i1052" DrawAspect="Content" ObjectID="_1591093721" r:id="rId62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- коэффициент передачи по току.</w:t>
      </w:r>
    </w:p>
    <w:p w:rsidR="00462BE6" w:rsidRPr="00820FCB" w:rsidRDefault="00A16C45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24"/>
          <w:sz w:val="28"/>
          <w:szCs w:val="28"/>
          <w:lang w:val="en-US"/>
        </w:rPr>
        <w:object w:dxaOrig="3300" w:dyaOrig="620">
          <v:shape id="_x0000_i1053" type="#_x0000_t75" style="width:165pt;height:30.75pt" o:ole="">
            <v:imagedata r:id="rId63" o:title=""/>
          </v:shape>
          <o:OLEObject Type="Embed" ProgID="Equation.3" ShapeID="_x0000_i1053" DrawAspect="Content" ObjectID="_1591093722" r:id="rId64"/>
        </w:object>
      </w:r>
    </w:p>
    <w:p w:rsidR="00462BE6" w:rsidRPr="00820FCB" w:rsidRDefault="00A16C45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520" w:dyaOrig="380">
          <v:shape id="_x0000_i1054" type="#_x0000_t75" style="width:126pt;height:18.75pt" o:ole="">
            <v:imagedata r:id="rId65" o:title=""/>
          </v:shape>
          <o:OLEObject Type="Embed" ProgID="Equation.3" ShapeID="_x0000_i1054" DrawAspect="Content" ObjectID="_1591093723" r:id="rId66"/>
        </w:object>
      </w:r>
    </w:p>
    <w:p w:rsidR="00462BE6" w:rsidRPr="00820FCB" w:rsidRDefault="00A16C45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24"/>
          <w:sz w:val="28"/>
          <w:szCs w:val="28"/>
        </w:rPr>
        <w:object w:dxaOrig="2700" w:dyaOrig="620">
          <v:shape id="_x0000_i1055" type="#_x0000_t75" style="width:135pt;height:30.75pt" o:ole="">
            <v:imagedata r:id="rId67" o:title=""/>
          </v:shape>
          <o:OLEObject Type="Embed" ProgID="Equation.3" ShapeID="_x0000_i1055" DrawAspect="Content" ObjectID="_1591093724" r:id="rId68"/>
        </w:object>
      </w:r>
    </w:p>
    <w:p w:rsidR="00462BE6" w:rsidRPr="00820FCB" w:rsidRDefault="00F85056" w:rsidP="00820F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0FCB">
        <w:rPr>
          <w:rFonts w:ascii="Times New Roman" w:eastAsia="Times New Roman" w:hAnsi="Times New Roman" w:cs="Times New Roman"/>
          <w:position w:val="-24"/>
          <w:sz w:val="28"/>
          <w:szCs w:val="28"/>
        </w:rPr>
        <w:object w:dxaOrig="2680" w:dyaOrig="620">
          <v:shape id="_x0000_i1056" type="#_x0000_t75" style="width:134.25pt;height:30.75pt" o:ole="">
            <v:imagedata r:id="rId69" o:title=""/>
          </v:shape>
          <o:OLEObject Type="Embed" ProgID="Equation.3" ShapeID="_x0000_i1056" DrawAspect="Content" ObjectID="_1591093725" r:id="rId70"/>
        </w:object>
      </w:r>
    </w:p>
    <w:p w:rsidR="00F85056" w:rsidRPr="00820FCB" w:rsidRDefault="00F85056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>В результате графоаналитического расчета определим максимальную величину неискаженного сигнала: амплитуды тока и напряжения, мощности в нагрузке и КПД каскада.</w:t>
      </w:r>
    </w:p>
    <w:p w:rsidR="00F85056" w:rsidRPr="00820FCB" w:rsidRDefault="00F85056" w:rsidP="00820FCB">
      <w:pPr>
        <w:jc w:val="both"/>
        <w:rPr>
          <w:rFonts w:ascii="Times New Roman" w:hAnsi="Times New Roman" w:cs="Times New Roman"/>
          <w:spacing w:val="-4"/>
          <w:position w:val="-18"/>
          <w:sz w:val="28"/>
          <w:szCs w:val="28"/>
        </w:rPr>
      </w:pPr>
      <w:r w:rsidRPr="00820FCB">
        <w:rPr>
          <w:rFonts w:ascii="Times New Roman" w:hAnsi="Times New Roman" w:cs="Times New Roman"/>
          <w:spacing w:val="-4"/>
          <w:position w:val="-18"/>
          <w:sz w:val="28"/>
          <w:szCs w:val="28"/>
        </w:rPr>
        <w:t>Предельные параметры транзистора:</w:t>
      </w:r>
    </w:p>
    <w:p w:rsidR="00F85056" w:rsidRPr="00820FCB" w:rsidRDefault="004661B8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spacing w:val="-4"/>
          <w:position w:val="-14"/>
          <w:sz w:val="28"/>
          <w:szCs w:val="28"/>
        </w:rPr>
        <w:object w:dxaOrig="1560" w:dyaOrig="380">
          <v:shape id="_x0000_i1057" type="#_x0000_t75" style="width:78pt;height:18.75pt" o:ole="">
            <v:imagedata r:id="rId71" o:title=""/>
          </v:shape>
          <o:OLEObject Type="Embed" ProgID="Equation.3" ShapeID="_x0000_i1057" DrawAspect="Content" ObjectID="_1591093726" r:id="rId72"/>
        </w:object>
      </w:r>
    </w:p>
    <w:p w:rsidR="00F85056" w:rsidRPr="00820FCB" w:rsidRDefault="004661B8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spacing w:val="-4"/>
          <w:position w:val="-14"/>
          <w:sz w:val="28"/>
          <w:szCs w:val="28"/>
        </w:rPr>
        <w:object w:dxaOrig="1540" w:dyaOrig="380">
          <v:shape id="_x0000_i1058" type="#_x0000_t75" style="width:77.25pt;height:18.75pt" o:ole="">
            <v:imagedata r:id="rId73" o:title=""/>
          </v:shape>
          <o:OLEObject Type="Embed" ProgID="Equation.3" ShapeID="_x0000_i1058" DrawAspect="Content" ObjectID="_1591093727" r:id="rId74"/>
        </w:object>
      </w:r>
    </w:p>
    <w:p w:rsidR="00F85056" w:rsidRPr="00820FCB" w:rsidRDefault="00FE09F7" w:rsidP="00820FCB">
      <w:pPr>
        <w:jc w:val="center"/>
        <w:rPr>
          <w:rFonts w:ascii="Times New Roman" w:eastAsia="Times New Roman" w:hAnsi="Times New Roman" w:cs="Times New Roman"/>
          <w:spacing w:val="-4"/>
          <w:position w:val="-14"/>
          <w:sz w:val="28"/>
          <w:szCs w:val="28"/>
          <w:lang w:val="en-US"/>
        </w:rPr>
      </w:pPr>
      <w:r w:rsidRPr="00820FCB">
        <w:rPr>
          <w:rFonts w:ascii="Times New Roman" w:eastAsia="Times New Roman" w:hAnsi="Times New Roman" w:cs="Times New Roman"/>
          <w:spacing w:val="-4"/>
          <w:position w:val="-14"/>
          <w:sz w:val="28"/>
          <w:szCs w:val="28"/>
        </w:rPr>
        <w:object w:dxaOrig="1719" w:dyaOrig="380">
          <v:shape id="_x0000_i1059" type="#_x0000_t75" style="width:86.25pt;height:18.75pt" o:ole="">
            <v:imagedata r:id="rId75" o:title=""/>
          </v:shape>
          <o:OLEObject Type="Embed" ProgID="Equation.3" ShapeID="_x0000_i1059" DrawAspect="Content" ObjectID="_1591093728" r:id="rId76"/>
        </w:object>
      </w:r>
    </w:p>
    <w:p w:rsidR="00FE09F7" w:rsidRPr="00820FCB" w:rsidRDefault="00F85056" w:rsidP="00820FCB">
      <w:pPr>
        <w:pStyle w:val="NoSpacing"/>
        <w:ind w:firstLine="708"/>
        <w:jc w:val="both"/>
        <w:rPr>
          <w:rFonts w:ascii="Times New Roman" w:hAnsi="Times New Roman"/>
          <w:spacing w:val="-4"/>
          <w:position w:val="-18"/>
          <w:sz w:val="28"/>
          <w:szCs w:val="28"/>
        </w:rPr>
      </w:pPr>
      <w:r w:rsidRPr="00820FCB">
        <w:rPr>
          <w:rFonts w:ascii="Times New Roman" w:hAnsi="Times New Roman"/>
          <w:sz w:val="28"/>
          <w:szCs w:val="28"/>
        </w:rPr>
        <w:t xml:space="preserve">На входных характеристиках транзистора строится кривая допустимой мощности </w:t>
      </w:r>
      <w:r w:rsidRPr="00820FCB">
        <w:rPr>
          <w:rFonts w:ascii="Times New Roman" w:hAnsi="Times New Roman"/>
          <w:spacing w:val="-4"/>
          <w:position w:val="-14"/>
          <w:sz w:val="28"/>
          <w:szCs w:val="28"/>
        </w:rPr>
        <w:object w:dxaOrig="1470" w:dyaOrig="390">
          <v:shape id="_x0000_i1060" type="#_x0000_t75" style="width:73.5pt;height:19.5pt" o:ole="">
            <v:imagedata r:id="rId77" o:title=""/>
          </v:shape>
          <o:OLEObject Type="Embed" ProgID="Equation.3" ShapeID="_x0000_i1060" DrawAspect="Content" ObjectID="_1591093729" r:id="rId78"/>
        </w:object>
      </w:r>
      <w:r w:rsidRPr="00820FCB">
        <w:rPr>
          <w:rFonts w:ascii="Times New Roman" w:hAnsi="Times New Roman"/>
          <w:spacing w:val="-4"/>
          <w:position w:val="-18"/>
          <w:sz w:val="28"/>
          <w:szCs w:val="28"/>
        </w:rPr>
        <w:t>.</w:t>
      </w:r>
    </w:p>
    <w:p w:rsidR="00FE09F7" w:rsidRPr="00820FCB" w:rsidRDefault="00FE09F7" w:rsidP="00820F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0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592802" cy="3228975"/>
            <wp:effectExtent l="0" t="0" r="0" b="0"/>
            <wp:docPr id="2" name="Рисунок 2" descr="C:\Users\newuser\Desktop\2014-06-06_1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newuser\Desktop\2014-06-06_152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152" cy="32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F7" w:rsidRPr="00820FCB" w:rsidRDefault="00FE09F7" w:rsidP="00820FC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09F7" w:rsidRPr="00820FCB" w:rsidRDefault="00FE09F7" w:rsidP="00820F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0FC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300759" cy="3400425"/>
            <wp:effectExtent l="0" t="0" r="0" b="0"/>
            <wp:docPr id="3" name="Рисунок 3" descr="C:\Users\newuser\Desktop\2014-06-06_1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newuser\Desktop\2014-06-06_153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42" cy="341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CB" w:rsidRDefault="004661B8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Максимальные значения амплитуды полуволн неискаженного сигнала соответствуют пересечению нагрузочной прямой со статическими характеристиками в точке «В» – режим насыщения и в точке «С» – режим отсечки. </w:t>
      </w:r>
    </w:p>
    <w:p w:rsidR="00820FCB" w:rsidRDefault="004661B8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>Рабочая точка «А» находится на середине нагрузочной прямой</w:t>
      </w:r>
    </w:p>
    <w:p w:rsidR="004661B8" w:rsidRPr="00820FCB" w:rsidRDefault="004661B8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 </w:t>
      </w:r>
      <w:r w:rsidRPr="00820FCB">
        <w:rPr>
          <w:rFonts w:ascii="Times New Roman" w:hAnsi="Times New Roman" w:cs="Times New Roman"/>
          <w:sz w:val="28"/>
          <w:szCs w:val="28"/>
        </w:rPr>
        <w:object w:dxaOrig="1395" w:dyaOrig="690">
          <v:shape id="_x0000_i1061" type="#_x0000_t75" style="width:69.75pt;height:34.5pt" o:ole="">
            <v:imagedata r:id="rId81" o:title=""/>
          </v:shape>
          <o:OLEObject Type="Embed" ProgID="Equation.3" ShapeID="_x0000_i1061" DrawAspect="Content" ObjectID="_1591093730" r:id="rId82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тогда </w:t>
      </w:r>
      <w:r w:rsidRPr="00820FCB">
        <w:rPr>
          <w:rFonts w:ascii="Times New Roman" w:hAnsi="Times New Roman" w:cs="Times New Roman"/>
          <w:sz w:val="28"/>
          <w:szCs w:val="28"/>
        </w:rPr>
        <w:object w:dxaOrig="3780" w:dyaOrig="660">
          <v:shape id="_x0000_i1062" type="#_x0000_t75" style="width:189pt;height:33pt" o:ole="">
            <v:imagedata r:id="rId83" o:title=""/>
          </v:shape>
          <o:OLEObject Type="Embed" ProgID="Equation.3" ShapeID="_x0000_i1062" DrawAspect="Content" ObjectID="_1591093731" r:id="rId84"/>
        </w:object>
      </w:r>
      <w:r w:rsidRPr="00820FCB">
        <w:rPr>
          <w:rFonts w:ascii="Times New Roman" w:hAnsi="Times New Roman" w:cs="Times New Roman"/>
          <w:sz w:val="28"/>
          <w:szCs w:val="28"/>
        </w:rPr>
        <w:t>.</w:t>
      </w:r>
    </w:p>
    <w:p w:rsidR="00FE09F7" w:rsidRPr="00820FCB" w:rsidRDefault="00AF7279" w:rsidP="00820FCB">
      <w:pPr>
        <w:jc w:val="center"/>
        <w:rPr>
          <w:rFonts w:ascii="Times New Roman" w:hAnsi="Times New Roman" w:cs="Times New Roman"/>
          <w:position w:val="-24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520" w:dyaOrig="380">
          <v:shape id="_x0000_i1063" type="#_x0000_t75" style="width:75.75pt;height:18.75pt" o:ole="">
            <v:imagedata r:id="rId85" o:title=""/>
          </v:shape>
          <o:OLEObject Type="Embed" ProgID="Equation.3" ShapeID="_x0000_i1063" DrawAspect="Content" ObjectID="_1591093732" r:id="rId86"/>
        </w:object>
      </w:r>
    </w:p>
    <w:p w:rsidR="00FE09F7" w:rsidRPr="00820FCB" w:rsidRDefault="00AF7279" w:rsidP="00820FCB">
      <w:pPr>
        <w:jc w:val="center"/>
        <w:rPr>
          <w:rFonts w:ascii="Times New Roman" w:eastAsia="Times New Roman" w:hAnsi="Times New Roman" w:cs="Times New Roman"/>
          <w:position w:val="-14"/>
          <w:sz w:val="28"/>
          <w:szCs w:val="28"/>
          <w:lang w:val="en-US" w:eastAsia="ru-RU"/>
        </w:rPr>
      </w:pP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300" w:dyaOrig="380">
          <v:shape id="_x0000_i1064" type="#_x0000_t75" style="width:65.25pt;height:18.75pt" o:ole="">
            <v:imagedata r:id="rId87" o:title=""/>
          </v:shape>
          <o:OLEObject Type="Embed" ProgID="Equation.3" ShapeID="_x0000_i1064" DrawAspect="Content" ObjectID="_1591093733" r:id="rId88"/>
        </w:object>
      </w:r>
    </w:p>
    <w:p w:rsidR="005962FA" w:rsidRPr="00820FCB" w:rsidRDefault="005962FA" w:rsidP="00820FCB">
      <w:pPr>
        <w:spacing w:line="21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Максимальная мощность неискаженного сигнала определяется выражением: </w:t>
      </w:r>
      <w:r w:rsidRPr="00820FCB">
        <w:rPr>
          <w:rFonts w:ascii="Times New Roman" w:eastAsia="Times New Roman" w:hAnsi="Times New Roman" w:cs="Times New Roman"/>
          <w:position w:val="-24"/>
          <w:sz w:val="28"/>
          <w:szCs w:val="28"/>
        </w:rPr>
        <w:object w:dxaOrig="1740" w:dyaOrig="615">
          <v:shape id="_x0000_i1065" type="#_x0000_t75" style="width:87pt;height:30.75pt" o:ole="">
            <v:imagedata r:id="rId89" o:title=""/>
          </v:shape>
          <o:OLEObject Type="Embed" ProgID="Equation.3" ShapeID="_x0000_i1065" DrawAspect="Content" ObjectID="_1591093734" r:id="rId90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мощность, потребляемая от источника питания: </w:t>
      </w: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350" w:dyaOrig="390">
          <v:shape id="_x0000_i1066" type="#_x0000_t75" style="width:67.5pt;height:19.5pt" o:ole="">
            <v:imagedata r:id="rId91" o:title=""/>
          </v:shape>
          <o:OLEObject Type="Embed" ProgID="Equation.3" ShapeID="_x0000_i1066" DrawAspect="Content" ObjectID="_1591093735" r:id="rId92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тогда коэффициент полезного действия: </w:t>
      </w:r>
      <w:r w:rsidRPr="00820FCB"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2220" w:dyaOrig="750">
          <v:shape id="_x0000_i1067" type="#_x0000_t75" style="width:111pt;height:37.5pt" o:ole="">
            <v:imagedata r:id="rId93" o:title=""/>
          </v:shape>
          <o:OLEObject Type="Embed" ProgID="Equation.3" ShapeID="_x0000_i1067" DrawAspect="Content" ObjectID="_1591093736" r:id="rId94"/>
        </w:object>
      </w:r>
      <w:r w:rsidRPr="00820FCB">
        <w:rPr>
          <w:rFonts w:ascii="Times New Roman" w:hAnsi="Times New Roman" w:cs="Times New Roman"/>
          <w:sz w:val="28"/>
          <w:szCs w:val="28"/>
        </w:rPr>
        <w:t>.</w:t>
      </w:r>
    </w:p>
    <w:p w:rsidR="005962FA" w:rsidRPr="00820FCB" w:rsidRDefault="00AF7279" w:rsidP="00820FCB">
      <w:pPr>
        <w:pStyle w:val="NoSpacing"/>
        <w:ind w:firstLine="0"/>
        <w:jc w:val="center"/>
        <w:rPr>
          <w:rFonts w:ascii="Times New Roman" w:hAnsi="Times New Roman"/>
          <w:sz w:val="28"/>
          <w:szCs w:val="28"/>
        </w:rPr>
      </w:pPr>
      <w:r w:rsidRPr="00820FCB">
        <w:rPr>
          <w:rFonts w:ascii="Times New Roman" w:hAnsi="Times New Roman"/>
          <w:position w:val="-24"/>
          <w:sz w:val="28"/>
          <w:szCs w:val="28"/>
        </w:rPr>
        <w:object w:dxaOrig="3100" w:dyaOrig="620">
          <v:shape id="_x0000_i1068" type="#_x0000_t75" style="width:155.25pt;height:30.75pt" o:ole="">
            <v:imagedata r:id="rId95" o:title=""/>
          </v:shape>
          <o:OLEObject Type="Embed" ProgID="Equation.3" ShapeID="_x0000_i1068" DrawAspect="Content" ObjectID="_1591093737" r:id="rId96"/>
        </w:object>
      </w:r>
    </w:p>
    <w:p w:rsidR="005962FA" w:rsidRPr="00820FCB" w:rsidRDefault="00161D25" w:rsidP="00820FCB">
      <w:pPr>
        <w:pStyle w:val="NoSpacing"/>
        <w:ind w:firstLine="0"/>
        <w:jc w:val="center"/>
        <w:rPr>
          <w:rFonts w:ascii="Times New Roman" w:hAnsi="Times New Roman"/>
          <w:sz w:val="28"/>
          <w:szCs w:val="28"/>
        </w:rPr>
      </w:pPr>
      <w:r w:rsidRPr="00820FCB">
        <w:rPr>
          <w:rFonts w:ascii="Times New Roman" w:hAnsi="Times New Roman"/>
          <w:position w:val="-12"/>
          <w:sz w:val="28"/>
          <w:szCs w:val="28"/>
        </w:rPr>
        <w:object w:dxaOrig="2060" w:dyaOrig="360">
          <v:shape id="_x0000_i1069" type="#_x0000_t75" style="width:102.75pt;height:18pt" o:ole="">
            <v:imagedata r:id="rId97" o:title=""/>
          </v:shape>
          <o:OLEObject Type="Embed" ProgID="Equation.3" ShapeID="_x0000_i1069" DrawAspect="Content" ObjectID="_1591093738" r:id="rId98"/>
        </w:object>
      </w:r>
    </w:p>
    <w:p w:rsidR="005962FA" w:rsidRPr="00820FCB" w:rsidRDefault="00161D25" w:rsidP="00820FCB">
      <w:pPr>
        <w:pStyle w:val="NoSpacing"/>
        <w:ind w:firstLine="0"/>
        <w:jc w:val="center"/>
        <w:rPr>
          <w:rFonts w:ascii="Times New Roman" w:hAnsi="Times New Roman"/>
          <w:sz w:val="28"/>
          <w:szCs w:val="28"/>
        </w:rPr>
      </w:pPr>
      <w:r w:rsidRPr="00820FCB">
        <w:rPr>
          <w:rFonts w:ascii="Times New Roman" w:hAnsi="Times New Roman"/>
          <w:position w:val="-24"/>
          <w:sz w:val="28"/>
          <w:szCs w:val="28"/>
        </w:rPr>
        <w:object w:dxaOrig="1860" w:dyaOrig="620">
          <v:shape id="_x0000_i1070" type="#_x0000_t75" style="width:93pt;height:30.75pt" o:ole="">
            <v:imagedata r:id="rId99" o:title=""/>
          </v:shape>
          <o:OLEObject Type="Embed" ProgID="Equation.3" ShapeID="_x0000_i1070" DrawAspect="Content" ObjectID="_1591093739" r:id="rId100"/>
        </w:object>
      </w:r>
    </w:p>
    <w:p w:rsidR="005962FA" w:rsidRDefault="005962FA" w:rsidP="00820FC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0FCB" w:rsidRDefault="00820FCB" w:rsidP="00820FC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0FCB" w:rsidRPr="00820FCB" w:rsidRDefault="00820FCB" w:rsidP="00820FC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61B8" w:rsidRPr="00820FCB" w:rsidRDefault="00161D25" w:rsidP="00820FCB">
      <w:pPr>
        <w:pStyle w:val="NoSpacing"/>
        <w:ind w:firstLine="708"/>
        <w:jc w:val="both"/>
        <w:rPr>
          <w:rFonts w:ascii="Times New Roman" w:hAnsi="Times New Roman"/>
          <w:spacing w:val="-4"/>
          <w:position w:val="-18"/>
          <w:sz w:val="28"/>
          <w:szCs w:val="28"/>
        </w:rPr>
      </w:pPr>
      <w:r w:rsidRPr="00820FCB">
        <w:rPr>
          <w:rFonts w:ascii="Times New Roman" w:hAnsi="Times New Roman"/>
          <w:spacing w:val="-4"/>
          <w:position w:val="-18"/>
          <w:sz w:val="28"/>
          <w:szCs w:val="28"/>
        </w:rPr>
        <w:lastRenderedPageBreak/>
        <w:t>Задача</w:t>
      </w:r>
      <w:r w:rsidR="00820FCB">
        <w:rPr>
          <w:rFonts w:ascii="Times New Roman" w:hAnsi="Times New Roman"/>
          <w:spacing w:val="-4"/>
          <w:position w:val="-18"/>
          <w:sz w:val="28"/>
          <w:szCs w:val="28"/>
        </w:rPr>
        <w:t xml:space="preserve"> №</w:t>
      </w:r>
      <w:r w:rsidRPr="00820FCB">
        <w:rPr>
          <w:rFonts w:ascii="Times New Roman" w:hAnsi="Times New Roman"/>
          <w:spacing w:val="-4"/>
          <w:position w:val="-18"/>
          <w:sz w:val="28"/>
          <w:szCs w:val="28"/>
        </w:rPr>
        <w:t xml:space="preserve"> 2</w:t>
      </w:r>
    </w:p>
    <w:p w:rsidR="00161D25" w:rsidRPr="00820FCB" w:rsidRDefault="00161D25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Нарисовать схему электронного ключа на БТ с ОЭ и построить его передаточную характеристику </w:t>
      </w: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10" w:dyaOrig="360">
          <v:shape id="_x0000_i1071" type="#_x0000_t75" style="width:70.5pt;height:18pt" o:ole="">
            <v:imagedata r:id="rId101" o:title=""/>
          </v:shape>
          <o:OLEObject Type="Embed" ProgID="Equation.3" ShapeID="_x0000_i1071" DrawAspect="Content" ObjectID="_1591093740" r:id="rId102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. если сопротивление нагрузки </w:t>
      </w:r>
      <w:r w:rsidRPr="00820FCB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1035" w:dyaOrig="330">
          <v:shape id="_x0000_i1072" type="#_x0000_t75" style="width:51.75pt;height:16.5pt" o:ole="">
            <v:imagedata r:id="rId103" o:title=""/>
          </v:shape>
          <o:OLEObject Type="Embed" ProgID="Equation.3" ShapeID="_x0000_i1072" DrawAspect="Content" ObjectID="_1591093741" r:id="rId104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. Тип транзистора, напряжение питания, сопротивление резистора в цепи коллектора использовать в соответствии с исходными данными и решением задачи № 1. Сопротивление резистора в цепи базы принять равным входному сопротивлению БТ </w:t>
      </w: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870" w:dyaOrig="360">
          <v:shape id="_x0000_i1073" type="#_x0000_t75" style="width:43.5pt;height:18pt" o:ole="">
            <v:imagedata r:id="rId105" o:title=""/>
          </v:shape>
          <o:OLEObject Type="Embed" ProgID="Equation.3" ShapeID="_x0000_i1073" DrawAspect="Content" ObjectID="_1591093742" r:id="rId106"/>
        </w:object>
      </w:r>
      <w:r w:rsidRPr="00820FCB">
        <w:rPr>
          <w:rFonts w:ascii="Times New Roman" w:hAnsi="Times New Roman" w:cs="Times New Roman"/>
          <w:sz w:val="28"/>
          <w:szCs w:val="28"/>
        </w:rPr>
        <w:t>.</w:t>
      </w:r>
    </w:p>
    <w:p w:rsidR="007057BB" w:rsidRPr="00820FCB" w:rsidRDefault="007057BB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20FCB">
        <w:rPr>
          <w:rFonts w:ascii="Times New Roman" w:hAnsi="Times New Roman" w:cs="Times New Roman"/>
          <w:sz w:val="28"/>
          <w:szCs w:val="28"/>
        </w:rPr>
        <w:t>Решение</w:t>
      </w:r>
    </w:p>
    <w:p w:rsidR="00553E6C" w:rsidRPr="00820FCB" w:rsidRDefault="00553E6C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Принципиальная схема электронного ключа на БТ и эквивалентная схема ключа. </w:t>
      </w:r>
    </w:p>
    <w:p w:rsidR="00553E6C" w:rsidRPr="00820FCB" w:rsidRDefault="00553E6C" w:rsidP="00820FCB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7057BB" w:rsidRPr="00820FCB" w:rsidRDefault="00FC0DEA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48275" cy="1752600"/>
            <wp:effectExtent l="0" t="0" r="9525" b="0"/>
            <wp:docPr id="4" name="Рисунок 4" descr="C:\Users\newuser\Desktop\2014-06-06_1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C:\Users\newuser\Desktop\2014-06-06_1559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EA" w:rsidRPr="00820FCB" w:rsidRDefault="00FC0DEA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>Найдем параметры эквивалентной схемы ключа:</w:t>
      </w:r>
    </w:p>
    <w:p w:rsidR="00FC0DEA" w:rsidRPr="00820FCB" w:rsidRDefault="00FC0DEA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2310" w:dyaOrig="690">
          <v:shape id="_x0000_i1074" type="#_x0000_t75" style="width:115.5pt;height:34.5pt" o:ole="">
            <v:imagedata r:id="rId108" o:title=""/>
          </v:shape>
          <o:OLEObject Type="Embed" ProgID="Equation.3" ShapeID="_x0000_i1074" DrawAspect="Content" ObjectID="_1591093743" r:id="rId109"/>
        </w:object>
      </w:r>
    </w:p>
    <w:p w:rsidR="00FC0DEA" w:rsidRPr="00820FCB" w:rsidRDefault="00312CF9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3220" w:dyaOrig="700">
          <v:shape id="_x0000_i1075" type="#_x0000_t75" style="width:161.25pt;height:35.25pt" o:ole="">
            <v:imagedata r:id="rId110" o:title=""/>
          </v:shape>
          <o:OLEObject Type="Embed" ProgID="Equation.3" ShapeID="_x0000_i1075" DrawAspect="Content" ObjectID="_1591093744" r:id="rId111"/>
        </w:object>
      </w:r>
    </w:p>
    <w:p w:rsidR="00FC0DEA" w:rsidRPr="00820FCB" w:rsidRDefault="00FC0DEA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740" w:dyaOrig="690">
          <v:shape id="_x0000_i1076" type="#_x0000_t75" style="width:87pt;height:34.5pt" o:ole="">
            <v:imagedata r:id="rId112" o:title=""/>
          </v:shape>
          <o:OLEObject Type="Embed" ProgID="Equation.3" ShapeID="_x0000_i1076" DrawAspect="Content" ObjectID="_1591093745" r:id="rId113"/>
        </w:object>
      </w:r>
    </w:p>
    <w:p w:rsidR="00FC0DEA" w:rsidRPr="00820FCB" w:rsidRDefault="000C2329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6160" w:dyaOrig="700">
          <v:shape id="_x0000_i1077" type="#_x0000_t75" style="width:308.25pt;height:35.25pt" o:ole="">
            <v:imagedata r:id="rId114" o:title=""/>
          </v:shape>
          <o:OLEObject Type="Embed" ProgID="Equation.3" ShapeID="_x0000_i1077" DrawAspect="Content" ObjectID="_1591093746" r:id="rId115"/>
        </w:object>
      </w:r>
    </w:p>
    <w:p w:rsidR="00FC0DEA" w:rsidRPr="00820FCB" w:rsidRDefault="00FC0DEA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1185" w:dyaOrig="330">
          <v:shape id="_x0000_i1078" type="#_x0000_t75" style="width:59.25pt;height:16.5pt" o:ole="">
            <v:imagedata r:id="rId116" o:title=""/>
          </v:shape>
          <o:OLEObject Type="Embed" ProgID="Equation.3" ShapeID="_x0000_i1078" DrawAspect="Content" ObjectID="_1591093747" r:id="rId117"/>
        </w:object>
      </w:r>
    </w:p>
    <w:p w:rsidR="00820FCB" w:rsidRDefault="000C2329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На семействе выходных характеристик БТ </w:t>
      </w:r>
      <w:r w:rsidRPr="00820FCB">
        <w:rPr>
          <w:rFonts w:ascii="Times New Roman" w:hAnsi="Times New Roman" w:cs="Times New Roman"/>
          <w:sz w:val="28"/>
          <w:szCs w:val="28"/>
        </w:rPr>
        <w:object w:dxaOrig="1830" w:dyaOrig="435">
          <v:shape id="_x0000_i1079" type="#_x0000_t75" style="width:91.5pt;height:21.75pt" o:ole="">
            <v:imagedata r:id="rId118" o:title=""/>
          </v:shape>
          <o:OLEObject Type="Embed" ProgID="Equation.3" ShapeID="_x0000_i1079" DrawAspect="Content" ObjectID="_1591093748" r:id="rId119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проводим нагрузочную прямую, описываемую уравнением </w:t>
      </w:r>
      <w:r w:rsidRPr="00820FCB">
        <w:rPr>
          <w:rFonts w:ascii="Times New Roman" w:hAnsi="Times New Roman" w:cs="Times New Roman"/>
          <w:sz w:val="28"/>
          <w:szCs w:val="28"/>
        </w:rPr>
        <w:object w:dxaOrig="1830" w:dyaOrig="750">
          <v:shape id="_x0000_i1080" type="#_x0000_t75" style="width:91.5pt;height:37.5pt" o:ole="">
            <v:imagedata r:id="rId120" o:title=""/>
          </v:shape>
          <o:OLEObject Type="Embed" ProgID="Equation.3" ShapeID="_x0000_i1080" DrawAspect="Content" ObjectID="_1591093749" r:id="rId121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через две точки, </w:t>
      </w:r>
      <w:r w:rsidRPr="00820FCB">
        <w:rPr>
          <w:rFonts w:ascii="Times New Roman" w:hAnsi="Times New Roman" w:cs="Times New Roman"/>
          <w:sz w:val="28"/>
          <w:szCs w:val="28"/>
        </w:rPr>
        <w:lastRenderedPageBreak/>
        <w:t xml:space="preserve">лежащие на осях координат: точку с координатами </w:t>
      </w:r>
      <w:r w:rsidRPr="00820FCB">
        <w:rPr>
          <w:rFonts w:ascii="Times New Roman" w:hAnsi="Times New Roman" w:cs="Times New Roman"/>
          <w:sz w:val="28"/>
          <w:szCs w:val="28"/>
        </w:rPr>
        <w:object w:dxaOrig="690" w:dyaOrig="330">
          <v:shape id="_x0000_i1081" type="#_x0000_t75" style="width:34.5pt;height:16.5pt" o:ole="">
            <v:imagedata r:id="rId122" o:title=""/>
          </v:shape>
          <o:OLEObject Type="Embed" ProgID="Equation.3" ShapeID="_x0000_i1081" DrawAspect="Content" ObjectID="_1591093750" r:id="rId123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</w:t>
      </w:r>
      <w:r w:rsidRPr="00820FCB">
        <w:rPr>
          <w:rFonts w:ascii="Times New Roman" w:hAnsi="Times New Roman" w:cs="Times New Roman"/>
          <w:position w:val="-14"/>
          <w:sz w:val="28"/>
          <w:szCs w:val="28"/>
        </w:rPr>
        <w:object w:dxaOrig="2260" w:dyaOrig="380">
          <v:shape id="_x0000_i1082" type="#_x0000_t75" style="width:113.25pt;height:18.75pt" o:ole="">
            <v:imagedata r:id="rId124" o:title=""/>
          </v:shape>
          <o:OLEObject Type="Embed" ProgID="Equation.3" ShapeID="_x0000_i1082" DrawAspect="Content" ObjectID="_1591093751" r:id="rId125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на оси напряжений и точку с координатами </w:t>
      </w:r>
      <w:r w:rsidR="008D4938" w:rsidRPr="00820FCB">
        <w:rPr>
          <w:rFonts w:ascii="Times New Roman" w:hAnsi="Times New Roman" w:cs="Times New Roman"/>
          <w:position w:val="-14"/>
          <w:sz w:val="28"/>
          <w:szCs w:val="28"/>
        </w:rPr>
        <w:object w:dxaOrig="3000" w:dyaOrig="380">
          <v:shape id="_x0000_i1083" type="#_x0000_t75" style="width:150pt;height:18.75pt" o:ole="">
            <v:imagedata r:id="rId126" o:title=""/>
          </v:shape>
          <o:OLEObject Type="Embed" ProgID="Equation.3" ShapeID="_x0000_i1083" DrawAspect="Content" ObjectID="_1591093752" r:id="rId127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</w:t>
      </w:r>
      <w:r w:rsidRPr="00820FCB">
        <w:rPr>
          <w:rFonts w:ascii="Times New Roman" w:hAnsi="Times New Roman" w:cs="Times New Roman"/>
          <w:sz w:val="28"/>
          <w:szCs w:val="28"/>
        </w:rPr>
        <w:object w:dxaOrig="810" w:dyaOrig="360">
          <v:shape id="_x0000_i1084" type="#_x0000_t75" style="width:40.5pt;height:18pt" o:ole="">
            <v:imagedata r:id="rId128" o:title=""/>
          </v:shape>
          <o:OLEObject Type="Embed" ProgID="Equation.3" ShapeID="_x0000_i1084" DrawAspect="Content" ObjectID="_1591093753" r:id="rId129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на оси токов. </w:t>
      </w:r>
    </w:p>
    <w:p w:rsidR="000C2329" w:rsidRPr="00820FCB" w:rsidRDefault="000C2329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Найдем точки пересечения нагрузочной прямой с кривыми </w:t>
      </w:r>
      <w:r w:rsidRPr="00820FCB">
        <w:rPr>
          <w:rFonts w:ascii="Times New Roman" w:hAnsi="Times New Roman" w:cs="Times New Roman"/>
          <w:sz w:val="28"/>
          <w:szCs w:val="28"/>
        </w:rPr>
        <w:object w:dxaOrig="1830" w:dyaOrig="435">
          <v:shape id="_x0000_i1085" type="#_x0000_t75" style="width:91.5pt;height:21.75pt" o:ole="">
            <v:imagedata r:id="rId130" o:title=""/>
          </v:shape>
          <o:OLEObject Type="Embed" ProgID="Equation.3" ShapeID="_x0000_i1085" DrawAspect="Content" ObjectID="_1591093754" r:id="rId131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которые определяют токи базы </w:t>
      </w:r>
      <w:r w:rsidRPr="00820FCB">
        <w:rPr>
          <w:rFonts w:ascii="Times New Roman" w:hAnsi="Times New Roman" w:cs="Times New Roman"/>
          <w:sz w:val="28"/>
          <w:szCs w:val="28"/>
        </w:rPr>
        <w:object w:dxaOrig="330" w:dyaOrig="390">
          <v:shape id="_x0000_i1086" type="#_x0000_t75" style="width:16.5pt;height:19.5pt" o:ole="">
            <v:imagedata r:id="rId132" o:title=""/>
          </v:shape>
          <o:OLEObject Type="Embed" ProgID="Equation.3" ShapeID="_x0000_i1086" DrawAspect="Content" ObjectID="_1591093755" r:id="rId133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и выходные напряжения ключа </w:t>
      </w:r>
      <w:r w:rsidRPr="00820FCB">
        <w:rPr>
          <w:rFonts w:ascii="Times New Roman" w:hAnsi="Times New Roman" w:cs="Times New Roman"/>
          <w:sz w:val="28"/>
          <w:szCs w:val="28"/>
        </w:rPr>
        <w:object w:dxaOrig="1260" w:dyaOrig="390">
          <v:shape id="_x0000_i1087" type="#_x0000_t75" style="width:63pt;height:19.5pt" o:ole="">
            <v:imagedata r:id="rId134" o:title=""/>
          </v:shape>
          <o:OLEObject Type="Embed" ProgID="Equation.3" ShapeID="_x0000_i1087" DrawAspect="Content" ObjectID="_1591093756" r:id="rId135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(</w:t>
      </w:r>
      <w:r w:rsidRPr="00820FCB">
        <w:rPr>
          <w:rFonts w:ascii="Times New Roman" w:hAnsi="Times New Roman" w:cs="Times New Roman"/>
          <w:sz w:val="28"/>
          <w:szCs w:val="28"/>
        </w:rPr>
        <w:object w:dxaOrig="1050" w:dyaOrig="330">
          <v:shape id="_x0000_i1088" type="#_x0000_t75" style="width:52.5pt;height:16.5pt" o:ole="">
            <v:imagedata r:id="rId136" o:title=""/>
          </v:shape>
          <o:OLEObject Type="Embed" ProgID="Equation.3" ShapeID="_x0000_i1088" DrawAspect="Content" ObjectID="_1591093757" r:id="rId137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), где N – количество таких точек. Входная ВАХ БТ </w:t>
      </w:r>
      <w:r w:rsidRPr="00820FCB">
        <w:rPr>
          <w:rFonts w:ascii="Times New Roman" w:hAnsi="Times New Roman" w:cs="Times New Roman"/>
          <w:sz w:val="28"/>
          <w:szCs w:val="28"/>
        </w:rPr>
        <w:object w:dxaOrig="1950" w:dyaOrig="435">
          <v:shape id="_x0000_i1089" type="#_x0000_t75" style="width:97.5pt;height:21.75pt" o:ole="">
            <v:imagedata r:id="rId138" o:title=""/>
          </v:shape>
          <o:OLEObject Type="Embed" ProgID="Equation.3" ShapeID="_x0000_i1089" DrawAspect="Content" ObjectID="_1591093758" r:id="rId139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соответствующая </w:t>
      </w:r>
      <w:r w:rsidRPr="00820FCB">
        <w:rPr>
          <w:rFonts w:ascii="Times New Roman" w:hAnsi="Times New Roman" w:cs="Times New Roman"/>
          <w:sz w:val="28"/>
          <w:szCs w:val="28"/>
        </w:rPr>
        <w:object w:dxaOrig="810" w:dyaOrig="360">
          <v:shape id="_x0000_i1090" type="#_x0000_t75" style="width:40.5pt;height:18pt" o:ole="">
            <v:imagedata r:id="rId140" o:title=""/>
          </v:shape>
          <o:OLEObject Type="Embed" ProgID="Equation.3" ShapeID="_x0000_i1090" DrawAspect="Content" ObjectID="_1591093759" r:id="rId141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позволяет найти напряжения </w:t>
      </w:r>
      <w:r w:rsidRPr="00820FCB">
        <w:rPr>
          <w:rFonts w:ascii="Times New Roman" w:hAnsi="Times New Roman" w:cs="Times New Roman"/>
          <w:sz w:val="28"/>
          <w:szCs w:val="28"/>
        </w:rPr>
        <w:object w:dxaOrig="525" w:dyaOrig="390">
          <v:shape id="_x0000_i1091" type="#_x0000_t75" style="width:26.25pt;height:19.5pt" o:ole="">
            <v:imagedata r:id="rId142" o:title=""/>
          </v:shape>
          <o:OLEObject Type="Embed" ProgID="Equation.3" ShapeID="_x0000_i1091" DrawAspect="Content" ObjectID="_1591093760" r:id="rId143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соответствующие выходным напряжениям </w:t>
      </w:r>
      <w:r w:rsidRPr="00820FCB">
        <w:rPr>
          <w:rFonts w:ascii="Times New Roman" w:hAnsi="Times New Roman" w:cs="Times New Roman"/>
          <w:sz w:val="28"/>
          <w:szCs w:val="28"/>
        </w:rPr>
        <w:object w:dxaOrig="540" w:dyaOrig="390">
          <v:shape id="_x0000_i1092" type="#_x0000_t75" style="width:27pt;height:19.5pt" o:ole="">
            <v:imagedata r:id="rId144" o:title=""/>
          </v:shape>
          <o:OLEObject Type="Embed" ProgID="Equation.3" ShapeID="_x0000_i1092" DrawAspect="Content" ObjectID="_1591093761" r:id="rId145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. В качестве напряжения </w:t>
      </w:r>
      <w:r w:rsidRPr="00820FCB">
        <w:rPr>
          <w:rFonts w:ascii="Times New Roman" w:hAnsi="Times New Roman" w:cs="Times New Roman"/>
          <w:sz w:val="28"/>
          <w:szCs w:val="28"/>
        </w:rPr>
        <w:object w:dxaOrig="510" w:dyaOrig="390">
          <v:shape id="_x0000_i1093" type="#_x0000_t75" style="width:25.5pt;height:19.5pt" o:ole="">
            <v:imagedata r:id="rId146" o:title=""/>
          </v:shape>
          <o:OLEObject Type="Embed" ProgID="Equation.3" ShapeID="_x0000_i1093" DrawAspect="Content" ObjectID="_1591093762" r:id="rId147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соответствующего </w:t>
      </w:r>
      <w:r w:rsidRPr="00820FCB">
        <w:rPr>
          <w:rFonts w:ascii="Times New Roman" w:hAnsi="Times New Roman" w:cs="Times New Roman"/>
          <w:sz w:val="28"/>
          <w:szCs w:val="28"/>
        </w:rPr>
        <w:object w:dxaOrig="690" w:dyaOrig="330">
          <v:shape id="_x0000_i1094" type="#_x0000_t75" style="width:34.5pt;height:16.5pt" o:ole="">
            <v:imagedata r:id="rId148" o:title=""/>
          </v:shape>
          <o:OLEObject Type="Embed" ProgID="Equation.3" ShapeID="_x0000_i1094" DrawAspect="Content" ObjectID="_1591093763" r:id="rId149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, используют пороговое напряжение </w:t>
      </w:r>
      <w:r w:rsidRPr="00820FCB">
        <w:rPr>
          <w:rFonts w:ascii="Times New Roman" w:hAnsi="Times New Roman" w:cs="Times New Roman"/>
          <w:sz w:val="28"/>
          <w:szCs w:val="28"/>
        </w:rPr>
        <w:object w:dxaOrig="690" w:dyaOrig="390">
          <v:shape id="_x0000_i1095" type="#_x0000_t75" style="width:34.5pt;height:19.5pt" o:ole="">
            <v:imagedata r:id="rId150" o:title=""/>
          </v:shape>
          <o:OLEObject Type="Embed" ProgID="Equation.3" ShapeID="_x0000_i1095" DrawAspect="Content" ObjectID="_1591093764" r:id="rId151"/>
        </w:object>
      </w:r>
      <w:r w:rsidRPr="00820FCB">
        <w:rPr>
          <w:rFonts w:ascii="Times New Roman" w:hAnsi="Times New Roman" w:cs="Times New Roman"/>
          <w:sz w:val="28"/>
          <w:szCs w:val="28"/>
        </w:rPr>
        <w:t>, которое определяется напряжением точки пересечения прямой, аппроксимирующей входную ВАХ при больших значениях тока базы, с осью абсцисс. Тогда соответствующие входные напряжения вычисляются согласно выражению:</w:t>
      </w:r>
    </w:p>
    <w:p w:rsidR="000C2329" w:rsidRPr="00820FCB" w:rsidRDefault="000C2329" w:rsidP="00820FCB">
      <w:pPr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2070" w:dyaOrig="390">
          <v:shape id="_x0000_i1096" type="#_x0000_t75" style="width:103.5pt;height:19.5pt" o:ole="">
            <v:imagedata r:id="rId152" o:title=""/>
          </v:shape>
          <o:OLEObject Type="Embed" ProgID="Equation.3" ShapeID="_x0000_i1096" DrawAspect="Content" ObjectID="_1591093765" r:id="rId153"/>
        </w:object>
      </w:r>
      <w:r w:rsidRPr="00820FCB">
        <w:rPr>
          <w:rFonts w:ascii="Times New Roman" w:hAnsi="Times New Roman" w:cs="Times New Roman"/>
          <w:sz w:val="28"/>
          <w:szCs w:val="28"/>
        </w:rPr>
        <w:t>.</w:t>
      </w:r>
    </w:p>
    <w:p w:rsidR="000C2329" w:rsidRPr="00820FCB" w:rsidRDefault="000C2329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Полученные пары значений </w:t>
      </w: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540" w:dyaOrig="390">
          <v:shape id="_x0000_i1097" type="#_x0000_t75" style="width:27pt;height:19.5pt" o:ole="">
            <v:imagedata r:id="rId154" o:title=""/>
          </v:shape>
          <o:OLEObject Type="Embed" ProgID="Equation.3" ShapeID="_x0000_i1097" DrawAspect="Content" ObjectID="_1591093766" r:id="rId155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и </w:t>
      </w: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480" w:dyaOrig="390">
          <v:shape id="_x0000_i1098" type="#_x0000_t75" style="width:24pt;height:19.5pt" o:ole="">
            <v:imagedata r:id="rId156" o:title=""/>
          </v:shape>
          <o:OLEObject Type="Embed" ProgID="Equation.3" ShapeID="_x0000_i1098" DrawAspect="Content" ObjectID="_1591093767" r:id="rId157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позволяют построить передаточную характеристику ключа. Высокий выходной уровень </w:t>
      </w:r>
      <w:r w:rsidRPr="00820FCB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80" w:dyaOrig="390">
          <v:shape id="_x0000_i1099" type="#_x0000_t75" style="width:24pt;height:19.5pt" o:ole="">
            <v:imagedata r:id="rId158" o:title=""/>
          </v:shape>
          <o:OLEObject Type="Embed" ProgID="Equation.3" ShapeID="_x0000_i1099" DrawAspect="Content" ObjectID="_1591093768" r:id="rId159"/>
        </w:object>
      </w:r>
      <w:r w:rsidRPr="00820FCB">
        <w:rPr>
          <w:rFonts w:ascii="Times New Roman" w:hAnsi="Times New Roman" w:cs="Times New Roman"/>
          <w:sz w:val="28"/>
          <w:szCs w:val="28"/>
        </w:rPr>
        <w:t xml:space="preserve"> соответствует работе БТ в режиме отсечки (точка «1»):</w:t>
      </w:r>
    </w:p>
    <w:p w:rsidR="000C2329" w:rsidRPr="00820FCB" w:rsidRDefault="008D4938" w:rsidP="00820FCB">
      <w:pPr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4120" w:dyaOrig="400">
          <v:shape id="_x0000_i1100" type="#_x0000_t75" style="width:206.25pt;height:20.25pt" o:ole="">
            <v:imagedata r:id="rId160" o:title=""/>
          </v:shape>
          <o:OLEObject Type="Embed" ProgID="Equation.3" ShapeID="_x0000_i1100" DrawAspect="Content" ObjectID="_1591093769" r:id="rId161"/>
        </w:object>
      </w:r>
      <w:r w:rsidR="000C2329" w:rsidRPr="00820FCB">
        <w:rPr>
          <w:rFonts w:ascii="Times New Roman" w:hAnsi="Times New Roman" w:cs="Times New Roman"/>
          <w:sz w:val="28"/>
          <w:szCs w:val="28"/>
        </w:rPr>
        <w:t>.</w:t>
      </w:r>
    </w:p>
    <w:p w:rsidR="000C2329" w:rsidRPr="00820FCB" w:rsidRDefault="000C2329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>Низкий выходной уровень соответствует работе в режиме насыщения (точка «5»)</w:t>
      </w:r>
      <w:r w:rsidR="00820FCB">
        <w:rPr>
          <w:rFonts w:ascii="Times New Roman" w:hAnsi="Times New Roman" w:cs="Times New Roman"/>
          <w:sz w:val="28"/>
          <w:szCs w:val="28"/>
        </w:rPr>
        <w:t xml:space="preserve"> </w:t>
      </w:r>
      <w:r w:rsidRPr="00820FCB">
        <w:rPr>
          <w:rFonts w:ascii="Times New Roman" w:eastAsia="Times New Roman" w:hAnsi="Times New Roman" w:cs="Times New Roman"/>
          <w:position w:val="-14"/>
          <w:sz w:val="28"/>
          <w:szCs w:val="28"/>
        </w:rPr>
        <w:object w:dxaOrig="1350" w:dyaOrig="390">
          <v:shape id="_x0000_i1101" type="#_x0000_t75" style="width:67.5pt;height:19.5pt" o:ole="">
            <v:imagedata r:id="rId162" o:title=""/>
          </v:shape>
          <o:OLEObject Type="Embed" ProgID="Equation.3" ShapeID="_x0000_i1101" DrawAspect="Content" ObjectID="_1591093770" r:id="rId163"/>
        </w:object>
      </w:r>
      <w:r w:rsidRPr="00820FCB">
        <w:rPr>
          <w:rFonts w:ascii="Times New Roman" w:hAnsi="Times New Roman" w:cs="Times New Roman"/>
          <w:sz w:val="28"/>
          <w:szCs w:val="28"/>
        </w:rPr>
        <w:t>.</w:t>
      </w:r>
    </w:p>
    <w:p w:rsidR="00FC0DEA" w:rsidRPr="00820FCB" w:rsidRDefault="009C2314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>Построим нагрузочную прямую:</w:t>
      </w:r>
    </w:p>
    <w:p w:rsidR="009C2314" w:rsidRPr="00820FCB" w:rsidRDefault="00696728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626938" cy="2914650"/>
            <wp:effectExtent l="0" t="0" r="0" b="0"/>
            <wp:docPr id="5" name="Рисунок 5" descr="C:\Users\newuser\Desktop\2014-06-06_1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C:\Users\newuser\Desktop\2014-06-06_1652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76" cy="291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314" w:rsidRPr="00820FCB" w:rsidRDefault="009C2314" w:rsidP="00820FC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1D25" w:rsidRPr="00820FCB" w:rsidRDefault="00161D25" w:rsidP="00820FCB">
      <w:pPr>
        <w:pStyle w:val="NoSpacing"/>
        <w:ind w:firstLine="0"/>
        <w:jc w:val="both"/>
        <w:rPr>
          <w:rFonts w:ascii="Times New Roman" w:hAnsi="Times New Roman"/>
          <w:spacing w:val="-4"/>
          <w:position w:val="-18"/>
          <w:sz w:val="28"/>
          <w:szCs w:val="28"/>
        </w:rPr>
      </w:pPr>
    </w:p>
    <w:p w:rsidR="00161D25" w:rsidRPr="00820FCB" w:rsidRDefault="00161D25" w:rsidP="00820FCB">
      <w:pPr>
        <w:pStyle w:val="NoSpacing"/>
        <w:ind w:firstLine="0"/>
        <w:jc w:val="both"/>
        <w:rPr>
          <w:rFonts w:ascii="Times New Roman" w:hAnsi="Times New Roman"/>
          <w:spacing w:val="-4"/>
          <w:position w:val="-18"/>
          <w:sz w:val="28"/>
          <w:szCs w:val="28"/>
        </w:rPr>
      </w:pPr>
    </w:p>
    <w:p w:rsidR="00FE57C2" w:rsidRPr="00820FCB" w:rsidRDefault="006C224E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009900" cy="2705100"/>
            <wp:effectExtent l="0" t="0" r="0" b="0"/>
            <wp:docPr id="8" name="Рисунок 8" descr="C:\Users\newuser\Desktop\2014-06-06_1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newuser\Desktop\2014-06-06_152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CC" w:rsidRPr="00820FCB" w:rsidRDefault="00FE57C2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>Передаточная характеристика ключа</w:t>
      </w:r>
    </w:p>
    <w:p w:rsidR="007317CC" w:rsidRPr="00820FCB" w:rsidRDefault="00A8020B" w:rsidP="00820F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19500" cy="3064968"/>
            <wp:effectExtent l="0" t="0" r="0" b="2540"/>
            <wp:docPr id="9" name="Рисунок 9" descr="C:\Users\newuser\Desktop\2014-06-06_1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C:\Users\newuser\Desktop\2014-06-06_1732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274" cy="30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CC" w:rsidRPr="00820FCB" w:rsidRDefault="007317CC" w:rsidP="00820FC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317CC" w:rsidRDefault="007317CC" w:rsidP="00820F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0FCB">
        <w:rPr>
          <w:rFonts w:ascii="Times New Roman" w:hAnsi="Times New Roman" w:cs="Times New Roman"/>
          <w:sz w:val="28"/>
          <w:szCs w:val="28"/>
        </w:rPr>
        <w:t xml:space="preserve">На передаточной характеристике ключа имеется три области: отсечки, соответствующая малым уровням входного напряжения; активная область, соответствующая переключению БТ из режима отсечки в режим насыщения и наоборот; область насыщения, соответствующая большим уровням входного напряжения. При более точных расчетах передаточной характеристики ключа необходимо учитывать зависимость статического коэффициента передачи по току от величины тока базы </w:t>
      </w:r>
      <w:r w:rsidRPr="00820FCB">
        <w:rPr>
          <w:rFonts w:ascii="Times New Roman" w:eastAsia="Times New Roman" w:hAnsi="Times New Roman" w:cs="Times New Roman"/>
          <w:position w:val="-10"/>
          <w:sz w:val="28"/>
          <w:szCs w:val="28"/>
        </w:rPr>
        <w:object w:dxaOrig="1050" w:dyaOrig="330">
          <v:shape id="_x0000_i1102" type="#_x0000_t75" style="width:52.5pt;height:16.5pt" o:ole="">
            <v:imagedata r:id="rId166" o:title=""/>
          </v:shape>
          <o:OLEObject Type="Embed" ProgID="Equation.3" ShapeID="_x0000_i1102" DrawAspect="Content" ObjectID="_1591093771" r:id="rId167"/>
        </w:object>
      </w:r>
      <w:r w:rsidRPr="00820FCB">
        <w:rPr>
          <w:rFonts w:ascii="Times New Roman" w:hAnsi="Times New Roman" w:cs="Times New Roman"/>
          <w:sz w:val="28"/>
          <w:szCs w:val="28"/>
        </w:rPr>
        <w:t>.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Pr="00C75317">
        <w:rPr>
          <w:rFonts w:ascii="Times New Roman" w:hAnsi="Times New Roman" w:cs="Times New Roman"/>
          <w:sz w:val="28"/>
          <w:szCs w:val="28"/>
        </w:rPr>
        <w:t>3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>Изобразить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5317">
        <w:rPr>
          <w:rFonts w:ascii="Times New Roman" w:hAnsi="Times New Roman" w:cs="Times New Roman"/>
          <w:sz w:val="28"/>
          <w:szCs w:val="28"/>
        </w:rPr>
        <w:t>принци</w:t>
      </w:r>
      <w:r>
        <w:rPr>
          <w:rFonts w:ascii="Times New Roman" w:hAnsi="Times New Roman" w:cs="Times New Roman"/>
          <w:sz w:val="28"/>
          <w:szCs w:val="28"/>
        </w:rPr>
        <w:t>пиальные</w:t>
      </w:r>
      <w:r>
        <w:rPr>
          <w:rFonts w:ascii="Times New Roman" w:hAnsi="Times New Roman" w:cs="Times New Roman"/>
          <w:sz w:val="28"/>
          <w:szCs w:val="28"/>
        </w:rPr>
        <w:tab/>
        <w:t xml:space="preserve">схемы инвертирующего и </w:t>
      </w:r>
      <w:proofErr w:type="spellStart"/>
      <w:r w:rsidRPr="00C75317"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5317">
        <w:rPr>
          <w:rFonts w:ascii="Times New Roman" w:hAnsi="Times New Roman" w:cs="Times New Roman"/>
          <w:sz w:val="28"/>
          <w:szCs w:val="28"/>
        </w:rPr>
        <w:t>усилителя на основе ОУ и рассчитать для каждого усилителя коэффициент усиления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Исходные данные: </w:t>
      </w:r>
      <w:r w:rsidRPr="00C75317">
        <w:rPr>
          <w:rFonts w:ascii="Times New Roman" w:hAnsi="Times New Roman" w:cs="Times New Roman"/>
          <w:i/>
          <w:sz w:val="28"/>
          <w:szCs w:val="28"/>
        </w:rPr>
        <w:t xml:space="preserve">R </w:t>
      </w:r>
      <w:r w:rsidRPr="00C75317">
        <w:rPr>
          <w:rFonts w:ascii="Times New Roman" w:hAnsi="Times New Roman" w:cs="Times New Roman"/>
          <w:sz w:val="28"/>
          <w:szCs w:val="28"/>
        </w:rPr>
        <w:t> 10(</w:t>
      </w:r>
      <w:r w:rsidRPr="00C75317">
        <w:rPr>
          <w:rFonts w:ascii="Times New Roman" w:hAnsi="Times New Roman" w:cs="Times New Roman"/>
          <w:i/>
          <w:sz w:val="28"/>
          <w:szCs w:val="28"/>
        </w:rPr>
        <w:t>кОм</w:t>
      </w:r>
      <w:r w:rsidRPr="00C75317">
        <w:rPr>
          <w:rFonts w:ascii="Times New Roman" w:hAnsi="Times New Roman" w:cs="Times New Roman"/>
          <w:sz w:val="28"/>
          <w:szCs w:val="28"/>
        </w:rPr>
        <w:t xml:space="preserve">); </w:t>
      </w:r>
      <w:r w:rsidRPr="00C75317">
        <w:rPr>
          <w:rFonts w:ascii="Times New Roman" w:hAnsi="Times New Roman" w:cs="Times New Roman"/>
          <w:i/>
          <w:sz w:val="28"/>
          <w:szCs w:val="28"/>
        </w:rPr>
        <w:t xml:space="preserve">ROC   </w:t>
      </w:r>
      <w:r w:rsidRPr="00C75317">
        <w:rPr>
          <w:rFonts w:ascii="Times New Roman" w:hAnsi="Times New Roman" w:cs="Times New Roman"/>
          <w:sz w:val="28"/>
          <w:szCs w:val="28"/>
        </w:rPr>
        <w:t> 20(</w:t>
      </w:r>
      <w:r w:rsidRPr="00C75317">
        <w:rPr>
          <w:rFonts w:ascii="Times New Roman" w:hAnsi="Times New Roman" w:cs="Times New Roman"/>
          <w:i/>
          <w:sz w:val="28"/>
          <w:szCs w:val="28"/>
        </w:rPr>
        <w:t>кОм</w:t>
      </w:r>
      <w:r w:rsidRPr="00C75317">
        <w:rPr>
          <w:rFonts w:ascii="Times New Roman" w:hAnsi="Times New Roman" w:cs="Times New Roman"/>
          <w:sz w:val="28"/>
          <w:szCs w:val="28"/>
        </w:rPr>
        <w:t xml:space="preserve">); </w:t>
      </w:r>
      <w:r w:rsidRPr="00C75317">
        <w:rPr>
          <w:rFonts w:ascii="Times New Roman" w:hAnsi="Times New Roman" w:cs="Times New Roman"/>
          <w:i/>
          <w:sz w:val="28"/>
          <w:szCs w:val="28"/>
        </w:rPr>
        <w:t xml:space="preserve">K </w:t>
      </w:r>
      <w:r w:rsidRPr="00C75317">
        <w:rPr>
          <w:rFonts w:ascii="Times New Roman" w:hAnsi="Times New Roman" w:cs="Times New Roman"/>
          <w:sz w:val="28"/>
          <w:szCs w:val="28"/>
        </w:rPr>
        <w:t xml:space="preserve"> 20000; </w:t>
      </w:r>
      <w:proofErr w:type="spellStart"/>
      <w:r w:rsidRPr="00C75317">
        <w:rPr>
          <w:rFonts w:ascii="Times New Roman" w:hAnsi="Times New Roman" w:cs="Times New Roman"/>
          <w:i/>
          <w:sz w:val="28"/>
          <w:szCs w:val="28"/>
        </w:rPr>
        <w:t>R</w:t>
      </w:r>
      <w:proofErr w:type="gramStart"/>
      <w:r w:rsidRPr="00C75317">
        <w:rPr>
          <w:rFonts w:ascii="Times New Roman" w:hAnsi="Times New Roman" w:cs="Times New Roman"/>
          <w:i/>
          <w:sz w:val="28"/>
          <w:szCs w:val="28"/>
        </w:rPr>
        <w:t>вх</w:t>
      </w:r>
      <w:proofErr w:type="spellEnd"/>
      <w:r w:rsidRPr="00C75317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Pr="00C75317">
        <w:rPr>
          <w:rFonts w:ascii="Times New Roman" w:hAnsi="Times New Roman" w:cs="Times New Roman"/>
          <w:sz w:val="28"/>
          <w:szCs w:val="28"/>
        </w:rPr>
        <w:t></w:t>
      </w:r>
      <w:proofErr w:type="gramEnd"/>
      <w:r w:rsidRPr="00C75317">
        <w:rPr>
          <w:rFonts w:ascii="Times New Roman" w:hAnsi="Times New Roman" w:cs="Times New Roman"/>
          <w:sz w:val="28"/>
          <w:szCs w:val="28"/>
        </w:rPr>
        <w:t xml:space="preserve"> 300(</w:t>
      </w:r>
      <w:r w:rsidRPr="00C75317">
        <w:rPr>
          <w:rFonts w:ascii="Times New Roman" w:hAnsi="Times New Roman" w:cs="Times New Roman"/>
          <w:i/>
          <w:sz w:val="28"/>
          <w:szCs w:val="28"/>
        </w:rPr>
        <w:t>кОм</w:t>
      </w:r>
      <w:r w:rsidRPr="00C75317">
        <w:rPr>
          <w:rFonts w:ascii="Times New Roman" w:hAnsi="Times New Roman" w:cs="Times New Roman"/>
          <w:sz w:val="28"/>
          <w:szCs w:val="28"/>
        </w:rPr>
        <w:t xml:space="preserve">); </w:t>
      </w:r>
      <w:proofErr w:type="spellStart"/>
      <w:r w:rsidRPr="00C75317">
        <w:rPr>
          <w:rFonts w:ascii="Times New Roman" w:hAnsi="Times New Roman" w:cs="Times New Roman"/>
          <w:i/>
          <w:sz w:val="28"/>
          <w:szCs w:val="28"/>
        </w:rPr>
        <w:t>Rвых</w:t>
      </w:r>
      <w:proofErr w:type="spellEnd"/>
      <w:r w:rsidRPr="00C75317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Pr="00C75317">
        <w:rPr>
          <w:rFonts w:ascii="Times New Roman" w:hAnsi="Times New Roman" w:cs="Times New Roman"/>
          <w:sz w:val="28"/>
          <w:szCs w:val="28"/>
        </w:rPr>
        <w:t> 0.8(</w:t>
      </w:r>
      <w:r w:rsidRPr="00C75317">
        <w:rPr>
          <w:rFonts w:ascii="Times New Roman" w:hAnsi="Times New Roman" w:cs="Times New Roman"/>
          <w:i/>
          <w:sz w:val="28"/>
          <w:szCs w:val="28"/>
        </w:rPr>
        <w:t>кОм</w:t>
      </w:r>
      <w:r w:rsidRPr="00C75317">
        <w:rPr>
          <w:rFonts w:ascii="Times New Roman" w:hAnsi="Times New Roman" w:cs="Times New Roman"/>
          <w:sz w:val="28"/>
          <w:szCs w:val="28"/>
        </w:rPr>
        <w:t>).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0" distR="0" simplePos="0" relativeHeight="251659264" behindDoc="0" locked="0" layoutInCell="1" allowOverlap="1" wp14:anchorId="4051C735" wp14:editId="1C540AC8">
            <wp:simplePos x="0" y="0"/>
            <wp:positionH relativeFrom="page">
              <wp:posOffset>1095375</wp:posOffset>
            </wp:positionH>
            <wp:positionV relativeFrom="paragraph">
              <wp:posOffset>1087120</wp:posOffset>
            </wp:positionV>
            <wp:extent cx="2381250" cy="1533525"/>
            <wp:effectExtent l="19050" t="0" r="0" b="0"/>
            <wp:wrapTopAndBottom/>
            <wp:docPr id="10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317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0" distR="0" simplePos="0" relativeHeight="251660288" behindDoc="0" locked="0" layoutInCell="1" allowOverlap="1" wp14:anchorId="5FEB677F" wp14:editId="64EE5B96">
            <wp:simplePos x="0" y="0"/>
            <wp:positionH relativeFrom="page">
              <wp:posOffset>3895725</wp:posOffset>
            </wp:positionH>
            <wp:positionV relativeFrom="paragraph">
              <wp:posOffset>1087120</wp:posOffset>
            </wp:positionV>
            <wp:extent cx="2381250" cy="1533525"/>
            <wp:effectExtent l="19050" t="0" r="0" b="0"/>
            <wp:wrapTopAndBottom/>
            <wp:docPr id="6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317">
        <w:rPr>
          <w:rFonts w:ascii="Times New Roman" w:hAnsi="Times New Roman" w:cs="Times New Roman"/>
          <w:sz w:val="28"/>
          <w:szCs w:val="28"/>
        </w:rPr>
        <w:t xml:space="preserve">Параметры инвертирующего и </w:t>
      </w:r>
      <w:proofErr w:type="spellStart"/>
      <w:r w:rsidRPr="00C75317"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 w:rsidRPr="00C75317">
        <w:rPr>
          <w:rFonts w:ascii="Times New Roman" w:hAnsi="Times New Roman" w:cs="Times New Roman"/>
          <w:sz w:val="28"/>
          <w:szCs w:val="28"/>
        </w:rPr>
        <w:t xml:space="preserve"> усилителей практически полностью определяются элементами цепи обратной связи. Схемы инвертирующего и </w:t>
      </w:r>
      <w:proofErr w:type="spellStart"/>
      <w:r w:rsidRPr="00C75317"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 w:rsidRPr="00C75317">
        <w:rPr>
          <w:rFonts w:ascii="Times New Roman" w:hAnsi="Times New Roman" w:cs="Times New Roman"/>
          <w:sz w:val="28"/>
          <w:szCs w:val="28"/>
        </w:rPr>
        <w:t xml:space="preserve"> усилителей на основе ОУ приведены на рис. 2.8 и 2.9 </w:t>
      </w:r>
      <w:r w:rsidRPr="00C75317"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>Коэффициент усиления по напряжению усилителя, охваченного петлей отрицательной ОС, можно рассчитать по формуле: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1+β*К</m:t>
              </m:r>
            </m:den>
          </m:f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где </w:t>
      </w:r>
      <w:r w:rsidRPr="00C7531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C7531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75317">
        <w:rPr>
          <w:rFonts w:ascii="Times New Roman" w:hAnsi="Times New Roman" w:cs="Times New Roman"/>
          <w:sz w:val="28"/>
          <w:szCs w:val="28"/>
        </w:rPr>
        <w:t>- собственный коэффициент усиления по напряжению ОУ;</w:t>
      </w:r>
      <w:r w:rsidRPr="00C75317">
        <w:rPr>
          <w:rFonts w:ascii="Times New Roman" w:hAnsi="Times New Roman" w:cs="Times New Roman"/>
          <w:i/>
          <w:sz w:val="28"/>
          <w:szCs w:val="28"/>
          <w:lang w:val="en-US"/>
        </w:rPr>
        <w:t></w:t>
      </w:r>
      <w:r w:rsidRPr="00C7531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75317">
        <w:rPr>
          <w:rFonts w:ascii="Times New Roman" w:hAnsi="Times New Roman" w:cs="Times New Roman"/>
          <w:sz w:val="28"/>
          <w:szCs w:val="28"/>
        </w:rPr>
        <w:t>- коэффициент передачи цепи ОС.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Для схемы инвертирующего усилителя (рис.  </w:t>
      </w:r>
      <w:r w:rsidRPr="00C75317">
        <w:rPr>
          <w:rFonts w:ascii="Times New Roman" w:hAnsi="Times New Roman" w:cs="Times New Roman"/>
          <w:sz w:val="28"/>
          <w:szCs w:val="28"/>
          <w:lang w:val="en-US"/>
        </w:rPr>
        <w:t xml:space="preserve">2.8), </w:t>
      </w:r>
      <w:proofErr w:type="spellStart"/>
      <w:r w:rsidRPr="00C75317">
        <w:rPr>
          <w:rFonts w:ascii="Times New Roman" w:hAnsi="Times New Roman" w:cs="Times New Roman"/>
          <w:sz w:val="28"/>
          <w:szCs w:val="28"/>
          <w:lang w:val="en-US"/>
        </w:rPr>
        <w:t>коэффициент</w:t>
      </w:r>
      <w:proofErr w:type="spellEnd"/>
      <w:r w:rsidRPr="00C753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5317">
        <w:rPr>
          <w:rFonts w:ascii="Times New Roman" w:hAnsi="Times New Roman" w:cs="Times New Roman"/>
          <w:sz w:val="28"/>
          <w:szCs w:val="28"/>
          <w:lang w:val="en-US"/>
        </w:rPr>
        <w:t>передачи</w:t>
      </w:r>
      <w:proofErr w:type="spellEnd"/>
      <w:r w:rsidRPr="00C75317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C75317">
        <w:rPr>
          <w:rFonts w:ascii="Times New Roman" w:hAnsi="Times New Roman" w:cs="Times New Roman"/>
          <w:sz w:val="28"/>
          <w:szCs w:val="28"/>
          <w:lang w:val="en-US"/>
        </w:rPr>
        <w:t>цепи</w:t>
      </w:r>
      <w:proofErr w:type="spellEnd"/>
      <w:r w:rsidRPr="00C75317">
        <w:rPr>
          <w:rFonts w:ascii="Times New Roman" w:hAnsi="Times New Roman" w:cs="Times New Roman"/>
          <w:sz w:val="28"/>
          <w:szCs w:val="28"/>
        </w:rPr>
        <w:t xml:space="preserve"> равен: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oc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=0.5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5317">
        <w:rPr>
          <w:rFonts w:ascii="Times New Roman" w:hAnsi="Times New Roman" w:cs="Times New Roman"/>
          <w:sz w:val="28"/>
          <w:szCs w:val="28"/>
        </w:rPr>
        <w:t>Получаем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1+β*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эф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20000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1+0,5*20000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1.99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>В случае реального ОУ коэффициент усиления инвертирующего усилителя определяется выражением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1+β*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эф</m:t>
                  </m:r>
                </m:sub>
              </m:sSub>
            </m:den>
          </m:f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Где 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К*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ос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20000*20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20+10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=13333,33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1+β*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эф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13333,33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1+0,5*13333,33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1.99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>Знак “минус” отражает инвертирование входного сигнала.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В случае идеального </w:t>
      </w:r>
      <w:proofErr w:type="gramStart"/>
      <w:r w:rsidRPr="00C75317">
        <w:rPr>
          <w:rFonts w:ascii="Times New Roman" w:hAnsi="Times New Roman" w:cs="Times New Roman"/>
          <w:sz w:val="28"/>
          <w:szCs w:val="28"/>
        </w:rPr>
        <w:t xml:space="preserve">ОУ  </w:t>
      </w:r>
      <w:r w:rsidRPr="00C7531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C7531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75317">
        <w:rPr>
          <w:rFonts w:ascii="Times New Roman" w:hAnsi="Times New Roman" w:cs="Times New Roman"/>
          <w:sz w:val="28"/>
          <w:szCs w:val="28"/>
          <w:lang w:val="en-US"/>
        </w:rPr>
        <w:t></w:t>
      </w:r>
      <w:r w:rsidRPr="00C75317">
        <w:rPr>
          <w:rFonts w:ascii="Times New Roman" w:hAnsi="Times New Roman" w:cs="Times New Roman"/>
          <w:sz w:val="28"/>
          <w:szCs w:val="28"/>
        </w:rPr>
        <w:t xml:space="preserve"> </w:t>
      </w:r>
      <w:r w:rsidRPr="00C75317">
        <w:rPr>
          <w:rFonts w:ascii="Times New Roman" w:hAnsi="Times New Roman" w:cs="Times New Roman"/>
          <w:sz w:val="28"/>
          <w:szCs w:val="28"/>
          <w:lang w:val="en-US"/>
        </w:rPr>
        <w:t></w:t>
      </w:r>
      <w:r w:rsidRPr="00C75317">
        <w:rPr>
          <w:rFonts w:ascii="Times New Roman" w:hAnsi="Times New Roman" w:cs="Times New Roman"/>
          <w:sz w:val="28"/>
          <w:szCs w:val="28"/>
        </w:rPr>
        <w:t xml:space="preserve"> , тогда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=-2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Для схемы </w:t>
      </w:r>
      <w:proofErr w:type="spellStart"/>
      <w:r w:rsidRPr="00C75317"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 w:rsidRPr="00C75317">
        <w:rPr>
          <w:rFonts w:ascii="Times New Roman" w:hAnsi="Times New Roman" w:cs="Times New Roman"/>
          <w:sz w:val="28"/>
          <w:szCs w:val="28"/>
        </w:rPr>
        <w:t xml:space="preserve"> усилителя (рис. 2.9) коэффициент передачи цепи ОС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oc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10+20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=0.33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В случае реального ОУ коэффициент усиления </w:t>
      </w:r>
      <w:proofErr w:type="spellStart"/>
      <w:r w:rsidRPr="00C75317"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 w:rsidRPr="00C75317">
        <w:rPr>
          <w:rFonts w:ascii="Times New Roman" w:hAnsi="Times New Roman" w:cs="Times New Roman"/>
          <w:sz w:val="28"/>
          <w:szCs w:val="28"/>
        </w:rPr>
        <w:t xml:space="preserve"> усилителя определяется выражением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1+β*К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20000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1+0,33*20000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3.03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В случае идеального </w:t>
      </w:r>
      <w:proofErr w:type="gramStart"/>
      <w:r w:rsidRPr="00C75317">
        <w:rPr>
          <w:rFonts w:ascii="Times New Roman" w:hAnsi="Times New Roman" w:cs="Times New Roman"/>
          <w:sz w:val="28"/>
          <w:szCs w:val="28"/>
        </w:rPr>
        <w:t xml:space="preserve">ОУ  </w:t>
      </w:r>
      <w:r w:rsidRPr="00C7531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C7531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75317">
        <w:rPr>
          <w:rFonts w:ascii="Times New Roman" w:hAnsi="Times New Roman" w:cs="Times New Roman"/>
          <w:sz w:val="28"/>
          <w:szCs w:val="28"/>
          <w:lang w:val="en-US"/>
        </w:rPr>
        <w:t></w:t>
      </w:r>
      <w:r w:rsidRPr="00C75317">
        <w:rPr>
          <w:rFonts w:ascii="Times New Roman" w:hAnsi="Times New Roman" w:cs="Times New Roman"/>
          <w:sz w:val="28"/>
          <w:szCs w:val="28"/>
        </w:rPr>
        <w:t xml:space="preserve"> </w:t>
      </w:r>
      <w:r w:rsidRPr="00C75317">
        <w:rPr>
          <w:rFonts w:ascii="Times New Roman" w:hAnsi="Times New Roman" w:cs="Times New Roman"/>
          <w:sz w:val="28"/>
          <w:szCs w:val="28"/>
          <w:lang w:val="en-US"/>
        </w:rPr>
        <w:t></w:t>
      </w:r>
      <w:r w:rsidRPr="00C75317">
        <w:rPr>
          <w:rFonts w:ascii="Times New Roman" w:hAnsi="Times New Roman" w:cs="Times New Roman"/>
          <w:sz w:val="28"/>
          <w:szCs w:val="28"/>
        </w:rPr>
        <w:t xml:space="preserve"> , тогда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oc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=1.5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>Дифференциальное</w:t>
      </w:r>
      <w:r w:rsidRPr="00C75317">
        <w:rPr>
          <w:rFonts w:ascii="Times New Roman" w:hAnsi="Times New Roman" w:cs="Times New Roman"/>
          <w:sz w:val="28"/>
          <w:szCs w:val="28"/>
        </w:rPr>
        <w:tab/>
        <w:t>входное</w:t>
      </w:r>
      <w:r w:rsidRPr="00C75317">
        <w:rPr>
          <w:rFonts w:ascii="Times New Roman" w:hAnsi="Times New Roman" w:cs="Times New Roman"/>
          <w:sz w:val="28"/>
          <w:szCs w:val="28"/>
        </w:rPr>
        <w:tab/>
        <w:t>сопротивление</w:t>
      </w:r>
      <w:r w:rsidRPr="00C75317">
        <w:rPr>
          <w:rFonts w:ascii="Times New Roman" w:hAnsi="Times New Roman" w:cs="Times New Roman"/>
          <w:sz w:val="28"/>
          <w:szCs w:val="28"/>
        </w:rPr>
        <w:tab/>
        <w:t>инвертирующего</w:t>
      </w:r>
      <w:r w:rsidRPr="00C75317">
        <w:rPr>
          <w:rFonts w:ascii="Times New Roman" w:hAnsi="Times New Roman" w:cs="Times New Roman"/>
          <w:sz w:val="28"/>
          <w:szCs w:val="28"/>
        </w:rPr>
        <w:tab/>
        <w:t>усилителя определяется сопротивлением резистора на входе: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=300 кОм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Входное сопротивление </w:t>
      </w:r>
      <w:proofErr w:type="spellStart"/>
      <w:r w:rsidRPr="00C75317"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 w:rsidRPr="00C75317">
        <w:rPr>
          <w:rFonts w:ascii="Times New Roman" w:hAnsi="Times New Roman" w:cs="Times New Roman"/>
          <w:sz w:val="28"/>
          <w:szCs w:val="28"/>
        </w:rPr>
        <w:t xml:space="preserve"> усилителя определяется как входное сопротивления усилителя, охваченного последовательной отрицательной ОС: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1+β*К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=300*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1+0,5*2000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Om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</m:oMath>
      <w:r w:rsidRPr="00C75317">
        <w:rPr>
          <w:rFonts w:ascii="Times New Roman" w:hAnsi="Times New Roman" w:cs="Times New Roman"/>
          <w:sz w:val="28"/>
          <w:szCs w:val="28"/>
        </w:rPr>
        <w:t xml:space="preserve"> - входное сопротивление для обеих схем усилителей определяется как: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выхОС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1+β*К</m:t>
              </m:r>
            </m:den>
          </m:f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>Для инвертирующего усилителя получаем: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выхОС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1+β*К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1+0,5*20000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0.07 Om</m:t>
          </m:r>
        </m:oMath>
      </m:oMathPara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5317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C75317">
        <w:rPr>
          <w:rFonts w:ascii="Times New Roman" w:hAnsi="Times New Roman" w:cs="Times New Roman"/>
          <w:sz w:val="28"/>
          <w:szCs w:val="28"/>
        </w:rPr>
        <w:t>неинвертирующего</w:t>
      </w:r>
      <w:proofErr w:type="spellEnd"/>
      <w:r w:rsidRPr="00C75317">
        <w:rPr>
          <w:rFonts w:ascii="Times New Roman" w:hAnsi="Times New Roman" w:cs="Times New Roman"/>
          <w:sz w:val="28"/>
          <w:szCs w:val="28"/>
        </w:rPr>
        <w:t xml:space="preserve"> усилителя:</w:t>
      </w:r>
    </w:p>
    <w:p w:rsidR="00C75317" w:rsidRPr="00C75317" w:rsidRDefault="00C75317" w:rsidP="00C75317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выхОС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1+β*К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1+0,33*20000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0.12 Om</m:t>
          </m:r>
        </m:oMath>
      </m:oMathPara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75317" w:rsidRPr="00F85056" w:rsidRDefault="00C75317" w:rsidP="00820F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20FCB" w:rsidRPr="00820FCB" w:rsidRDefault="00820FCB" w:rsidP="00C75317">
      <w:pPr>
        <w:spacing w:after="0" w:line="240" w:lineRule="auto"/>
        <w:ind w:left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20FC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Список литературы</w:t>
      </w:r>
    </w:p>
    <w:p w:rsidR="00820FCB" w:rsidRPr="00820FCB" w:rsidRDefault="00820FCB" w:rsidP="00C75317">
      <w:pPr>
        <w:spacing w:after="0" w:line="240" w:lineRule="auto"/>
        <w:ind w:left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20FCB" w:rsidRPr="00820FCB" w:rsidRDefault="00820FCB" w:rsidP="00C75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bookmarkStart w:id="0" w:name="_GoBack"/>
      <w:bookmarkEnd w:id="0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Методические указания и контрольные задания по курсу «Электронные, </w:t>
      </w:r>
      <w:proofErr w:type="gram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квантовые  приборы</w:t>
      </w:r>
      <w:proofErr w:type="gram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и  микроэлектроника»  для  студентов    заочной  формы  обучения. Сост.  А.Я. </w:t>
      </w:r>
      <w:proofErr w:type="gram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Бельский,  С.В.</w:t>
      </w:r>
      <w:proofErr w:type="gram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Дробот</w:t>
      </w:r>
      <w:proofErr w:type="spell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В.Б. </w:t>
      </w:r>
      <w:proofErr w:type="spell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Рожанский</w:t>
      </w:r>
      <w:proofErr w:type="spell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и  др. –  Мн.:  БГУИР, 2001. – 51 с.</w:t>
      </w:r>
    </w:p>
    <w:p w:rsidR="00820FCB" w:rsidRPr="00820FCB" w:rsidRDefault="00820FCB" w:rsidP="00C75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proofErr w:type="gram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Булычев  А.Л.</w:t>
      </w:r>
      <w:proofErr w:type="gram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</w:t>
      </w:r>
      <w:proofErr w:type="spell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Лямин</w:t>
      </w:r>
      <w:proofErr w:type="spell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П.М.,  Тулинов  Е.С..  </w:t>
      </w:r>
      <w:proofErr w:type="gram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Электронные  приборы</w:t>
      </w:r>
      <w:proofErr w:type="gram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Учебник. – Мн.: </w:t>
      </w:r>
      <w:proofErr w:type="spell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Выш</w:t>
      </w:r>
      <w:proofErr w:type="spell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шк</w:t>
      </w:r>
      <w:proofErr w:type="spell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., 1999.  </w:t>
      </w:r>
    </w:p>
    <w:p w:rsidR="00820FCB" w:rsidRPr="00820FCB" w:rsidRDefault="00820FCB" w:rsidP="00C75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Гусев В.Г., Гусев Ю.М. Электроника. – М.: </w:t>
      </w:r>
      <w:proofErr w:type="spell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</w:t>
      </w:r>
      <w:proofErr w:type="spell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шк</w:t>
      </w:r>
      <w:proofErr w:type="spellEnd"/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., 1991.</w:t>
      </w:r>
    </w:p>
    <w:p w:rsidR="00820FCB" w:rsidRPr="00820FCB" w:rsidRDefault="00820FCB" w:rsidP="00C75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FCB">
        <w:rPr>
          <w:rFonts w:ascii="Times New Roman" w:eastAsia="Times New Roman" w:hAnsi="Times New Roman" w:cs="Times New Roman"/>
          <w:sz w:val="28"/>
          <w:szCs w:val="28"/>
          <w:lang w:eastAsia="ru-RU"/>
        </w:rPr>
        <w:t>4. Ткаченко Ф.А. Техническая электроника: Учеб. пособие. – Мн.: Дизайн ПРО, 2000.</w:t>
      </w:r>
    </w:p>
    <w:p w:rsidR="00003FEB" w:rsidRPr="00003FEB" w:rsidRDefault="00003FEB" w:rsidP="00003FEB">
      <w:pPr>
        <w:jc w:val="both"/>
      </w:pPr>
    </w:p>
    <w:p w:rsidR="00003FEB" w:rsidRPr="00003FEB" w:rsidRDefault="00003FEB" w:rsidP="009F04D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04DD" w:rsidRDefault="009F04DD" w:rsidP="009F04DD">
      <w:pPr>
        <w:pStyle w:val="21"/>
        <w:jc w:val="both"/>
        <w:rPr>
          <w:rFonts w:ascii="Times New Roman" w:hAnsi="Times New Roman"/>
          <w:sz w:val="24"/>
          <w:szCs w:val="24"/>
        </w:rPr>
      </w:pPr>
    </w:p>
    <w:p w:rsidR="009F04DD" w:rsidRPr="003D5C3D" w:rsidRDefault="009F04DD" w:rsidP="003D5C3D">
      <w:pPr>
        <w:rPr>
          <w:rFonts w:ascii="Times New Roman" w:hAnsi="Times New Roman" w:cs="Times New Roman"/>
          <w:sz w:val="24"/>
          <w:szCs w:val="24"/>
        </w:rPr>
      </w:pPr>
    </w:p>
    <w:p w:rsidR="003D5C3D" w:rsidRPr="003D5C3D" w:rsidRDefault="003D5C3D" w:rsidP="003D5C3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8B6355" w:rsidRDefault="008B6355"/>
    <w:sectPr w:rsidR="008B6355" w:rsidSect="00B02AD9">
      <w:footerReference w:type="default" r:id="rId170"/>
      <w:pgSz w:w="11906" w:h="16838"/>
      <w:pgMar w:top="851" w:right="850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358C" w:rsidRDefault="009A358C" w:rsidP="00B02AD9">
      <w:pPr>
        <w:spacing w:after="0" w:line="240" w:lineRule="auto"/>
      </w:pPr>
      <w:r>
        <w:separator/>
      </w:r>
    </w:p>
  </w:endnote>
  <w:endnote w:type="continuationSeparator" w:id="0">
    <w:p w:rsidR="009A358C" w:rsidRDefault="009A358C" w:rsidP="00B02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56635"/>
      <w:docPartObj>
        <w:docPartGallery w:val="Page Numbers (Bottom of Page)"/>
        <w:docPartUnique/>
      </w:docPartObj>
    </w:sdtPr>
    <w:sdtEndPr/>
    <w:sdtContent>
      <w:p w:rsidR="00B02AD9" w:rsidRDefault="009E0F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531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B02AD9" w:rsidRDefault="00B02A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358C" w:rsidRDefault="009A358C" w:rsidP="00B02AD9">
      <w:pPr>
        <w:spacing w:after="0" w:line="240" w:lineRule="auto"/>
      </w:pPr>
      <w:r>
        <w:separator/>
      </w:r>
    </w:p>
  </w:footnote>
  <w:footnote w:type="continuationSeparator" w:id="0">
    <w:p w:rsidR="009A358C" w:rsidRDefault="009A358C" w:rsidP="00B02A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C3D"/>
    <w:rsid w:val="00003FEB"/>
    <w:rsid w:val="000C2329"/>
    <w:rsid w:val="00161D25"/>
    <w:rsid w:val="00263A70"/>
    <w:rsid w:val="00312CF9"/>
    <w:rsid w:val="003A2C2D"/>
    <w:rsid w:val="003D5C3D"/>
    <w:rsid w:val="00462BE6"/>
    <w:rsid w:val="004661B8"/>
    <w:rsid w:val="00553E6C"/>
    <w:rsid w:val="005962FA"/>
    <w:rsid w:val="00662FF8"/>
    <w:rsid w:val="00696728"/>
    <w:rsid w:val="006C224E"/>
    <w:rsid w:val="006C408E"/>
    <w:rsid w:val="007057BB"/>
    <w:rsid w:val="007317CC"/>
    <w:rsid w:val="00820FCB"/>
    <w:rsid w:val="008B6355"/>
    <w:rsid w:val="008D4938"/>
    <w:rsid w:val="009A358C"/>
    <w:rsid w:val="009C2314"/>
    <w:rsid w:val="009E0F0C"/>
    <w:rsid w:val="009F04DD"/>
    <w:rsid w:val="00A16C45"/>
    <w:rsid w:val="00A8020B"/>
    <w:rsid w:val="00AF7279"/>
    <w:rsid w:val="00B02AD9"/>
    <w:rsid w:val="00C26618"/>
    <w:rsid w:val="00C75317"/>
    <w:rsid w:val="00D812DC"/>
    <w:rsid w:val="00F85056"/>
    <w:rsid w:val="00FC0DEA"/>
    <w:rsid w:val="00FE09F7"/>
    <w:rsid w:val="00FE57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4D1BC"/>
  <w15:docId w15:val="{7875FE88-1813-4E2D-A15D-285368BD5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C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5C3D"/>
    <w:pPr>
      <w:spacing w:after="0" w:line="240" w:lineRule="auto"/>
      <w:ind w:firstLine="567"/>
    </w:pPr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3D5C3D"/>
    <w:rPr>
      <w:color w:val="808080"/>
    </w:rPr>
  </w:style>
  <w:style w:type="paragraph" w:styleId="BalloonText">
    <w:name w:val="Balloon Text"/>
    <w:basedOn w:val="Normal"/>
    <w:link w:val="a"/>
    <w:uiPriority w:val="99"/>
    <w:semiHidden/>
    <w:unhideWhenUsed/>
    <w:rsid w:val="003D5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">
    <w:name w:val="Текст выноски Знак"/>
    <w:basedOn w:val="DefaultParagraphFont"/>
    <w:link w:val="BalloonText"/>
    <w:uiPriority w:val="99"/>
    <w:semiHidden/>
    <w:rsid w:val="003D5C3D"/>
    <w:rPr>
      <w:rFonts w:ascii="Tahoma" w:hAnsi="Tahoma" w:cs="Tahoma"/>
      <w:sz w:val="16"/>
      <w:szCs w:val="16"/>
    </w:rPr>
  </w:style>
  <w:style w:type="paragraph" w:customStyle="1" w:styleId="21">
    <w:name w:val="Основной текст 21"/>
    <w:basedOn w:val="Normal"/>
    <w:rsid w:val="009F04DD"/>
    <w:pPr>
      <w:spacing w:after="0" w:line="240" w:lineRule="auto"/>
    </w:pPr>
    <w:rPr>
      <w:rFonts w:ascii="Arial" w:eastAsia="Times New Roman" w:hAnsi="Arial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semiHidden/>
    <w:unhideWhenUsed/>
    <w:rsid w:val="00B02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2AD9"/>
  </w:style>
  <w:style w:type="paragraph" w:styleId="Footer">
    <w:name w:val="footer"/>
    <w:basedOn w:val="Normal"/>
    <w:link w:val="FooterChar"/>
    <w:uiPriority w:val="99"/>
    <w:unhideWhenUsed/>
    <w:rsid w:val="00B02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A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9.wmf"/><Relationship Id="rId42" Type="http://schemas.openxmlformats.org/officeDocument/2006/relationships/oleObject" Target="embeddings/oleObject18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9.wmf"/><Relationship Id="rId159" Type="http://schemas.openxmlformats.org/officeDocument/2006/relationships/oleObject" Target="embeddings/oleObject75.bin"/><Relationship Id="rId170" Type="http://schemas.openxmlformats.org/officeDocument/2006/relationships/footer" Target="footer1.xml"/><Relationship Id="rId107" Type="http://schemas.openxmlformats.org/officeDocument/2006/relationships/image" Target="media/image53.pn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64.wmf"/><Relationship Id="rId149" Type="http://schemas.openxmlformats.org/officeDocument/2006/relationships/oleObject" Target="embeddings/oleObject70.bin"/><Relationship Id="rId5" Type="http://schemas.openxmlformats.org/officeDocument/2006/relationships/endnotes" Target="endnotes.xml"/><Relationship Id="rId95" Type="http://schemas.openxmlformats.org/officeDocument/2006/relationships/image" Target="media/image47.wmf"/><Relationship Id="rId160" Type="http://schemas.openxmlformats.org/officeDocument/2006/relationships/image" Target="media/image80.wmf"/><Relationship Id="rId22" Type="http://schemas.openxmlformats.org/officeDocument/2006/relationships/oleObject" Target="embeddings/oleObject8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9.bin"/><Relationship Id="rId118" Type="http://schemas.openxmlformats.org/officeDocument/2006/relationships/image" Target="media/image59.wmf"/><Relationship Id="rId139" Type="http://schemas.openxmlformats.org/officeDocument/2006/relationships/oleObject" Target="embeddings/oleObject65.bin"/><Relationship Id="rId85" Type="http://schemas.openxmlformats.org/officeDocument/2006/relationships/image" Target="media/image42.wmf"/><Relationship Id="rId150" Type="http://schemas.openxmlformats.org/officeDocument/2006/relationships/image" Target="media/image75.wmf"/><Relationship Id="rId171" Type="http://schemas.openxmlformats.org/officeDocument/2006/relationships/fontTable" Target="fontTable.xml"/><Relationship Id="rId12" Type="http://schemas.openxmlformats.org/officeDocument/2006/relationships/oleObject" Target="embeddings/oleObject3.bin"/><Relationship Id="rId33" Type="http://schemas.openxmlformats.org/officeDocument/2006/relationships/image" Target="media/image15.wmf"/><Relationship Id="rId108" Type="http://schemas.openxmlformats.org/officeDocument/2006/relationships/image" Target="media/image54.wmf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6.wmf"/><Relationship Id="rId91" Type="http://schemas.openxmlformats.org/officeDocument/2006/relationships/image" Target="media/image45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70.wmf"/><Relationship Id="rId145" Type="http://schemas.openxmlformats.org/officeDocument/2006/relationships/oleObject" Target="embeddings/oleObject68.bin"/><Relationship Id="rId161" Type="http://schemas.openxmlformats.org/officeDocument/2006/relationships/oleObject" Target="embeddings/oleObject76.bin"/><Relationship Id="rId166" Type="http://schemas.openxmlformats.org/officeDocument/2006/relationships/image" Target="media/image84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3.wmf"/><Relationship Id="rId114" Type="http://schemas.openxmlformats.org/officeDocument/2006/relationships/image" Target="media/image57.wmf"/><Relationship Id="rId119" Type="http://schemas.openxmlformats.org/officeDocument/2006/relationships/oleObject" Target="embeddings/oleObject55.bin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wmf"/><Relationship Id="rId81" Type="http://schemas.openxmlformats.org/officeDocument/2006/relationships/image" Target="media/image40.wmf"/><Relationship Id="rId86" Type="http://schemas.openxmlformats.org/officeDocument/2006/relationships/oleObject" Target="embeddings/oleObject39.bin"/><Relationship Id="rId130" Type="http://schemas.openxmlformats.org/officeDocument/2006/relationships/image" Target="media/image65.wmf"/><Relationship Id="rId135" Type="http://schemas.openxmlformats.org/officeDocument/2006/relationships/oleObject" Target="embeddings/oleObject63.bin"/><Relationship Id="rId151" Type="http://schemas.openxmlformats.org/officeDocument/2006/relationships/oleObject" Target="embeddings/oleObject71.bin"/><Relationship Id="rId156" Type="http://schemas.openxmlformats.org/officeDocument/2006/relationships/image" Target="media/image78.wmf"/><Relationship Id="rId172" Type="http://schemas.openxmlformats.org/officeDocument/2006/relationships/theme" Target="theme/theme1.xml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8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60.wmf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6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8.bin"/><Relationship Id="rId7" Type="http://schemas.openxmlformats.org/officeDocument/2006/relationships/image" Target="media/image2.wmf"/><Relationship Id="rId71" Type="http://schemas.openxmlformats.org/officeDocument/2006/relationships/image" Target="media/image34.wmf"/><Relationship Id="rId92" Type="http://schemas.openxmlformats.org/officeDocument/2006/relationships/oleObject" Target="embeddings/oleObject42.bin"/><Relationship Id="rId162" Type="http://schemas.openxmlformats.org/officeDocument/2006/relationships/image" Target="media/image81.wmf"/><Relationship Id="rId2" Type="http://schemas.openxmlformats.org/officeDocument/2006/relationships/settings" Target="setting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3.wmf"/><Relationship Id="rId110" Type="http://schemas.openxmlformats.org/officeDocument/2006/relationships/image" Target="media/image55.wmf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image" Target="media/image68.wmf"/><Relationship Id="rId157" Type="http://schemas.openxmlformats.org/officeDocument/2006/relationships/oleObject" Target="embeddings/oleObject74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7.bin"/><Relationship Id="rId152" Type="http://schemas.openxmlformats.org/officeDocument/2006/relationships/image" Target="media/image76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2.wmf"/><Relationship Id="rId126" Type="http://schemas.openxmlformats.org/officeDocument/2006/relationships/image" Target="media/image63.wmf"/><Relationship Id="rId147" Type="http://schemas.openxmlformats.org/officeDocument/2006/relationships/oleObject" Target="embeddings/oleObject69.bin"/><Relationship Id="rId168" Type="http://schemas.openxmlformats.org/officeDocument/2006/relationships/image" Target="media/image85.png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6.wmf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71.wmf"/><Relationship Id="rId163" Type="http://schemas.openxmlformats.org/officeDocument/2006/relationships/oleObject" Target="embeddings/oleObject77.bin"/><Relationship Id="rId3" Type="http://schemas.openxmlformats.org/officeDocument/2006/relationships/webSettings" Target="webSetting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2.wmf"/><Relationship Id="rId116" Type="http://schemas.openxmlformats.org/officeDocument/2006/relationships/image" Target="media/image58.wmf"/><Relationship Id="rId137" Type="http://schemas.openxmlformats.org/officeDocument/2006/relationships/oleObject" Target="embeddings/oleObject64.bin"/><Relationship Id="rId158" Type="http://schemas.openxmlformats.org/officeDocument/2006/relationships/image" Target="media/image79.wmf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8.bin"/><Relationship Id="rId83" Type="http://schemas.openxmlformats.org/officeDocument/2006/relationships/image" Target="media/image41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1.bin"/><Relationship Id="rId132" Type="http://schemas.openxmlformats.org/officeDocument/2006/relationships/image" Target="media/image66.wmf"/><Relationship Id="rId153" Type="http://schemas.openxmlformats.org/officeDocument/2006/relationships/oleObject" Target="embeddings/oleObject72.bin"/><Relationship Id="rId15" Type="http://schemas.openxmlformats.org/officeDocument/2006/relationships/image" Target="media/image6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59.bin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image" Target="media/image61.wmf"/><Relationship Id="rId143" Type="http://schemas.openxmlformats.org/officeDocument/2006/relationships/oleObject" Target="embeddings/oleObject67.bin"/><Relationship Id="rId148" Type="http://schemas.openxmlformats.org/officeDocument/2006/relationships/image" Target="media/image74.wmf"/><Relationship Id="rId164" Type="http://schemas.openxmlformats.org/officeDocument/2006/relationships/image" Target="media/image82.png"/><Relationship Id="rId169" Type="http://schemas.openxmlformats.org/officeDocument/2006/relationships/image" Target="media/image86.png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26" Type="http://schemas.openxmlformats.org/officeDocument/2006/relationships/oleObject" Target="embeddings/oleObject10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1.bin"/><Relationship Id="rId89" Type="http://schemas.openxmlformats.org/officeDocument/2006/relationships/image" Target="media/image44.wmf"/><Relationship Id="rId112" Type="http://schemas.openxmlformats.org/officeDocument/2006/relationships/image" Target="media/image56.wmf"/><Relationship Id="rId133" Type="http://schemas.openxmlformats.org/officeDocument/2006/relationships/oleObject" Target="embeddings/oleObject62.bin"/><Relationship Id="rId154" Type="http://schemas.openxmlformats.org/officeDocument/2006/relationships/image" Target="media/image77.wmf"/><Relationship Id="rId16" Type="http://schemas.openxmlformats.org/officeDocument/2006/relationships/oleObject" Target="embeddings/oleObject5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8.png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7.bin"/><Relationship Id="rId144" Type="http://schemas.openxmlformats.org/officeDocument/2006/relationships/image" Target="media/image72.wmf"/><Relationship Id="rId90" Type="http://schemas.openxmlformats.org/officeDocument/2006/relationships/oleObject" Target="embeddings/oleObject41.bin"/><Relationship Id="rId165" Type="http://schemas.openxmlformats.org/officeDocument/2006/relationships/image" Target="media/image83.png"/><Relationship Id="rId27" Type="http://schemas.openxmlformats.org/officeDocument/2006/relationships/image" Target="media/image12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2.bin"/><Relationship Id="rId134" Type="http://schemas.openxmlformats.org/officeDocument/2006/relationships/image" Target="media/image67.wmf"/><Relationship Id="rId80" Type="http://schemas.openxmlformats.org/officeDocument/2006/relationships/image" Target="media/image39.png"/><Relationship Id="rId155" Type="http://schemas.openxmlformats.org/officeDocument/2006/relationships/oleObject" Target="embeddings/oleObject73.bin"/><Relationship Id="rId17" Type="http://schemas.openxmlformats.org/officeDocument/2006/relationships/image" Target="media/image7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8.wmf"/><Relationship Id="rId103" Type="http://schemas.openxmlformats.org/officeDocument/2006/relationships/image" Target="media/image51.wmf"/><Relationship Id="rId124" Type="http://schemas.openxmlformats.org/officeDocument/2006/relationships/image" Target="media/image6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1396</Words>
  <Characters>7960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newuser</dc:creator>
  <cp:lastModifiedBy>Keetmine</cp:lastModifiedBy>
  <cp:revision>3</cp:revision>
  <dcterms:created xsi:type="dcterms:W3CDTF">2018-06-21T10:29:00Z</dcterms:created>
  <dcterms:modified xsi:type="dcterms:W3CDTF">2018-06-21T10:36:00Z</dcterms:modified>
</cp:coreProperties>
</file>