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70" w:rsidRPr="00040D70" w:rsidRDefault="00040D70" w:rsidP="00040D70">
      <w:pPr>
        <w:pStyle w:val="NormalWeb"/>
        <w:ind w:firstLine="708"/>
        <w:rPr>
          <w:b/>
          <w:color w:val="000000"/>
          <w:sz w:val="28"/>
          <w:szCs w:val="27"/>
          <w:lang w:val="ru-RU"/>
        </w:rPr>
      </w:pPr>
      <w:r w:rsidRPr="00040D70">
        <w:rPr>
          <w:b/>
          <w:color w:val="000000"/>
          <w:sz w:val="28"/>
          <w:szCs w:val="27"/>
          <w:lang w:val="ru-RU"/>
        </w:rPr>
        <w:t>ЗАДАНИЕ 1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современном мире стремительными темпами развиваются информационные технологии и те сферы человеческой деятельности, которые с ними связаны.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компьютерах.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«Центр детского творчества» это информационная базу данных и программное обеспечение для работы совместно с базой данных для центра детского творчества, которые помогут пользователю легко найти нужную информацию о сотруднике, детях, группах и событиях в любом момент времени.</w:t>
      </w:r>
    </w:p>
    <w:p w:rsidR="00040D70" w:rsidRDefault="00040D70" w:rsidP="00040D70">
      <w:pPr>
        <w:spacing w:after="0" w:line="36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C162242" wp14:editId="482CF340">
            <wp:extent cx="5645451" cy="3143250"/>
            <wp:effectExtent l="0" t="0" r="0" b="0"/>
            <wp:docPr id="6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6_01we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XyAAAAYSAAAAAAAAAAAAAAAAAAA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957" cy="3144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40D70" w:rsidRDefault="00040D70" w:rsidP="00040D70">
      <w:pPr>
        <w:spacing w:after="0" w:line="36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 w:rsidRPr="00040D70">
        <w:rPr>
          <w:rFonts w:ascii="Times New Roman" w:eastAsia="Times New Roman" w:hAnsi="Times New Roman"/>
          <w:sz w:val="28"/>
          <w:szCs w:val="28"/>
        </w:rPr>
        <w:t xml:space="preserve">Рисунок 1.1 – </w:t>
      </w:r>
      <w:r>
        <w:rPr>
          <w:rFonts w:ascii="Times New Roman" w:eastAsia="Times New Roman" w:hAnsi="Times New Roman"/>
          <w:sz w:val="28"/>
          <w:szCs w:val="28"/>
        </w:rPr>
        <w:t>«Центр детского творчества»</w:t>
      </w:r>
    </w:p>
    <w:p w:rsidR="00D83053" w:rsidRDefault="00040D70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0D70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 программы (фрагмент кода программы):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0A7F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tabControl1_SelectedIndexChanged(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 = (sender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SelectedTab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tab.Name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Tables_Load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SetupEventTable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SetupEventTable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List&lt;Event&gt; events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Event.getEvents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.dataGridView3.Rows.Add(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item.id,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item.getChildsName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D70">
        <w:rPr>
          <w:rFonts w:ascii="Consolas" w:hAnsi="Consolas" w:cs="Consolas"/>
          <w:color w:val="000000"/>
          <w:sz w:val="19"/>
          <w:szCs w:val="19"/>
        </w:rPr>
        <w:t>}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D7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D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0D70"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оценить качество по метрикам временной эффективности: Времени отклика. Метод оценки – равнозначные коэффициенты при отдельных метриках как единичных показателях качества. Таких метрик 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>5 – № 92, 93, 94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 xml:space="preserve"> 95, 96, 97</w:t>
      </w:r>
      <w:r w:rsidR="00F87A80" w:rsidRPr="00040D70">
        <w:rPr>
          <w:rFonts w:ascii="Times New Roman" w:hAnsi="Times New Roman" w:cs="Times New Roman"/>
          <w:color w:val="000000"/>
          <w:sz w:val="28"/>
          <w:szCs w:val="28"/>
        </w:rPr>
        <w:t>, следовательно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, вектор весового коэффи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>циента будет иметь вид: = [0.20, 0.20. 0.20, 0.20, 0.20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1) Оценим величину метрики № 92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«Сложность модификации [</w:t>
      </w:r>
      <w:proofErr w:type="spellStart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Modification</w:t>
      </w:r>
      <w:proofErr w:type="spellEnd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complexity</w:t>
      </w:r>
      <w:proofErr w:type="spellEnd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]». </w:t>
      </w:r>
    </w:p>
    <w:p w:rsidR="00F87A80" w:rsidRP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ли специалист по сопровождению легко изменить программное обеспечение, чтобы разрешить проблему?</w:t>
      </w: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T = </w:t>
      </w:r>
      <w:proofErr w:type="gramStart"/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Sum(</w:t>
      </w:r>
      <w:proofErr w:type="gramEnd"/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A / B) / N =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Sum(14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0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/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12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0)/1 = 1.167</w:t>
      </w: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A = Рабочее время, по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траченное на изменение</w:t>
      </w: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B = Объе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 изменения программного обеспе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чения</w:t>
      </w:r>
    </w:p>
    <w:p w:rsid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N = Количество измене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ний</w:t>
      </w:r>
    </w:p>
    <w:p w:rsid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</w:t>
      </w:r>
      <w:proofErr w:type="gramStart"/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&lt;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T</w:t>
      </w:r>
      <w:proofErr w:type="gram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0 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>&lt; 1.167</w:t>
      </w:r>
    </w:p>
    <w:p w:rsid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меньше, тем лучше, или количество изменений было чрезмерным.</w:t>
      </w:r>
    </w:p>
    <w:p w:rsidR="00425801" w:rsidRDefault="00425801" w:rsidP="00425801">
      <w:pPr>
        <w:spacing w:after="0" w:line="240" w:lineRule="auto"/>
        <w:ind w:right="57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425801" w:rsidRDefault="00033C8B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2) Оценим величину метрики № 93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Возможность изменения с помощью парамет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ров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[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Parameterised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modifia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bility</w:t>
      </w:r>
      <w:proofErr w:type="spellEnd"/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F87A80" w:rsidRPr="00F87A80" w:rsidRDefault="00F87A80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Мо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жет ли пользователь или специалист по со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легк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о изменить параметр, чтобы изме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нять программное обеспечение и разрешать проблемы?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lastRenderedPageBreak/>
        <w:t>X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 –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/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 – 5/10 = 0.5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А = Количество с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лучаев, когда специалисту по со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не удается изменить программное обеспечение с помощью параметра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случаев, когда специалист по со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пытается изменять программное обеспечение с помощью параметра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&lt;= </w:t>
      </w:r>
      <w:proofErr w:type="gramStart"/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X&lt;</w:t>
      </w:r>
      <w:proofErr w:type="gramEnd"/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= 1,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0 &lt;= 0.5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Чем ближе к 1.0, тем лучше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3) Оценим величину метрики № 94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Возможность управления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изменени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e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 программного обеспечения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[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Software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change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control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capability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="00F87A80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F87A80" w:rsidRPr="00F87A80" w:rsidRDefault="00F87A80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 w:rsidR="00033C8B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пользователь легко оп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ределить исправленные версии? Может </w:t>
      </w:r>
      <w:r w:rsidR="00033C8B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ли специалист по сопровождению легко изменить программное обеспечение, чтобы разрешить проблему?</w:t>
      </w:r>
    </w:p>
    <w:p w:rsidR="00033C8B" w:rsidRPr="008D0A7F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X = A / B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10 / 15</w:t>
      </w:r>
      <w:r w:rsidR="000C682B"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0.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>667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= Количество фактически записан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ных изменений данных протокола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(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log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data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)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B = Количество из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менений данных проток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ола, которые планировалось за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регистрировать и до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статочные для того, чтобы отсле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дить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изменения программного обеспе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чения.</w:t>
      </w:r>
    </w:p>
    <w:p w:rsidR="00033C8B" w:rsidRPr="008D0A7F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&lt;= 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0.667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ближе к 1.0, тем лучш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е, или, чем ближе к 0, тем меньше измене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ний было сделано.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4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) Оценим величину метрики № 95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Коэффициент успешного изменения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[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Change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success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ra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tio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сле сопровождения работать с системой про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граммного обеспечения без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отказов со стороны системы?  </w:t>
      </w:r>
    </w:p>
    <w:p w:rsidR="000C682B" w:rsidRPr="00F87A80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X= Na /Ta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= 4/10 = 0.4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Y = {(Na / Ta) / (</w:t>
      </w: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Nb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/ Tb)}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= {(4/10) / (90/120)} = 0.534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Na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случаев, когда пользователь сталкивается с отказами во время работы после того, как программное обеспечение было изменено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Nb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случаев, когда пользователь сталкивается с отказами во время работы до того, как программное обеспечение будет изменено 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Ta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Время работы в течение определенного периода наблюдения после того, как программное обеспечение будет изменено 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Tb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Время работы в течение определенного периода наблюдения до того, как программное обеспечение будет изменено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C682B" w:rsidRPr="008D0A7F" w:rsidRDefault="000C682B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X, Y</w:t>
      </w:r>
      <w:r w:rsidR="00014AE5"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>, 0 &lt;= 0.4, 0.534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меньше и бли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же к 0, тем лучше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5) Оценим величину метрики № 96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Локализа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ция влия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ния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изменения (Возникновение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каза после </w:t>
      </w:r>
      <w:proofErr w:type="gramStart"/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изменения)[</w:t>
      </w:r>
      <w:proofErr w:type="gramEnd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Modification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impact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local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isation</w:t>
      </w:r>
      <w:proofErr w:type="spellEnd"/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Emerging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failure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after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change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)]». </w:t>
      </w:r>
    </w:p>
    <w:p w:rsidR="00014AE5" w:rsidRPr="00F87A80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lastRenderedPageBreak/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после сопровождения работать с системой программного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обеспечения без отказов со стороны системы? 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ли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специалист по сопровождению уменьшить количество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зов, вызва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нных побочными эффектами сопро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вождения? 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/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8 / 12 = 0.667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казо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в, возникших после того, как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каз будет разрешен пу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тем изменения программного обес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печения в течение установленного срока </w:t>
      </w:r>
    </w:p>
    <w:p w:rsid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разрешенных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14AE5" w:rsidRPr="008D0A7F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</w:t>
      </w:r>
      <w:r w:rsidRPr="008D0A7F">
        <w:rPr>
          <w:rFonts w:ascii="Times New Roman" w:eastAsia="TimesNewRomanPSMT" w:hAnsi="Times New Roman" w:cs="Times New Roman"/>
          <w:color w:val="000000"/>
          <w:sz w:val="28"/>
          <w:szCs w:val="24"/>
        </w:rPr>
        <w:t>, 0 &lt;= 0.667</w:t>
      </w:r>
    </w:p>
    <w:p w:rsidR="00033C8B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ближе к 0, тем лучше</w:t>
      </w:r>
    </w:p>
    <w:p w:rsidR="00014AE5" w:rsidRPr="00F87A80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F87A80" w:rsidRP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Вывод: Для улучшения производительности программы, необходима отладка программы с целью повышения быстродействия программы и уменьшения времени отклика.</w:t>
      </w:r>
    </w:p>
    <w:p w:rsidR="00C77B8C" w:rsidRPr="00C77B8C" w:rsidRDefault="00C77B8C" w:rsidP="00C77B8C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46EDB" w:rsidRPr="00C77B8C" w:rsidRDefault="00146EDB" w:rsidP="00146EDB">
      <w:pPr>
        <w:rPr>
          <w:rFonts w:ascii="Times New Roman" w:hAnsi="Times New Roman" w:cs="Times New Roman"/>
        </w:rPr>
      </w:pPr>
    </w:p>
    <w:p w:rsidR="00146EDB" w:rsidRPr="00C77B8C" w:rsidRDefault="00146EDB" w:rsidP="00146EDB">
      <w:pPr>
        <w:rPr>
          <w:rFonts w:ascii="Times New Roman" w:hAnsi="Times New Roman" w:cs="Times New Roman"/>
        </w:rPr>
      </w:pPr>
    </w:p>
    <w:p w:rsidR="00146EDB" w:rsidRPr="00C77B8C" w:rsidRDefault="00146EDB" w:rsidP="00146EDB">
      <w:pPr>
        <w:rPr>
          <w:rFonts w:ascii="Times New Roman" w:hAnsi="Times New Roman" w:cs="Times New Roman"/>
          <w:sz w:val="32"/>
          <w:szCs w:val="32"/>
        </w:rPr>
      </w:pPr>
    </w:p>
    <w:p w:rsidR="0033081C" w:rsidRDefault="00330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3081C" w:rsidRDefault="0033081C" w:rsidP="00FB58F1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2C0E52">
        <w:rPr>
          <w:rFonts w:ascii="Times New Roman" w:hAnsi="Times New Roman" w:cs="Times New Roman"/>
          <w:b/>
          <w:sz w:val="28"/>
        </w:rPr>
        <w:lastRenderedPageBreak/>
        <w:t>Задание №2</w:t>
      </w:r>
    </w:p>
    <w:p w:rsidR="00FB58F1" w:rsidRDefault="00FB58F1" w:rsidP="00FB58F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после сопровождения работать с системой программного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обеспечения без отказов со стороны системы? 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ли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специалист по сопровождению уменьшить количество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зов, вызва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нных побочными эффектами сопро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вождения? 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FB58F1" w:rsidRDefault="00FB58F1" w:rsidP="00FB58F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B58F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Заполненный аппаратный журнал, расположен в файле “Журнал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Иванов</w:t>
      </w:r>
      <w:r w:rsidRPr="00FB58F1">
        <w:rPr>
          <w:rFonts w:ascii="Times New Roman" w:eastAsia="TimesNewRomanPSMT" w:hAnsi="Times New Roman" w:cs="Times New Roman"/>
          <w:color w:val="000000"/>
          <w:sz w:val="28"/>
          <w:szCs w:val="24"/>
        </w:rPr>
        <w:t>.xls”.</w:t>
      </w:r>
    </w:p>
    <w:p w:rsidR="006C7FC4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Изучив теоретический материал, предложенный к выполнению контрольной работы, а также используя заполненные данные Журнала 1 произвел расчет показателей фактической надёжности оборудования (наработку на отказ, среднее время восстановления работоспособного состояния, коэффициент готовности и коэффициент технического использования)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, примерный вид которой показан в таблице 2.1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p w:rsidR="006C7FC4" w:rsidRDefault="006C7FC4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6C7FC4" w:rsidRDefault="006C7FC4" w:rsidP="006C7FC4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Таблица 2.1 – </w:t>
      </w:r>
      <w:r w:rsidRP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расчет показателей фактической надёжности оборудования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240"/>
      </w:tblGrid>
      <w:tr w:rsidR="008D0A7F" w:rsidRPr="008D0A7F" w:rsidTr="008D0A7F">
        <w:trPr>
          <w:trHeight w:val="1129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Значение равно суммарному рабочему времени обоих компьютеров, деленное на общее число отказов. Результат делим на 60 (рабочее время в минутах)</w:t>
            </w:r>
          </w:p>
        </w:tc>
        <w:tc>
          <w:tcPr>
            <w:tcW w:w="3240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95250</wp:posOffset>
                  </wp:positionV>
                  <wp:extent cx="1619250" cy="495300"/>
                  <wp:effectExtent l="0" t="0" r="0" b="0"/>
                  <wp:wrapNone/>
                  <wp:docPr id="9" name="Picture 9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5"/>
                      </a:ext>
                      <a:ext uri="{FF2B5EF4-FFF2-40B4-BE49-F238E27FC236}">
                        <a16:creationId xmlns:a16="http://schemas.microsoft.com/office/drawing/2014/main" id="{7044550D-41D6-45E1-BD7D-8B19C13A00D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1">
                            <a:extLst>
                              <a:ext uri="{63B3BB69-23CF-44E3-9099-C40C66FF867C}">
                                <a14:compatExt xmlns:a14="http://schemas.microsoft.com/office/drawing/2010/main" spid="_x0000_s1025"/>
                              </a:ext>
                              <a:ext uri="{FF2B5EF4-FFF2-40B4-BE49-F238E27FC236}">
                                <a16:creationId xmlns:a16="http://schemas.microsoft.com/office/drawing/2014/main" id="{7044550D-41D6-45E1-BD7D-8B19C13A00D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0A7F" w:rsidRPr="008D0A7F" w:rsidTr="008D0A7F">
        <w:trPr>
          <w:trHeight w:val="300"/>
        </w:trPr>
        <w:tc>
          <w:tcPr>
            <w:tcW w:w="6138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(3860+2790)/11/60</w:t>
            </w: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10.075</w:t>
            </w:r>
          </w:p>
        </w:tc>
      </w:tr>
      <w:tr w:rsidR="008D0A7F" w:rsidRPr="008D0A7F" w:rsidTr="008D0A7F">
        <w:trPr>
          <w:trHeight w:val="255"/>
        </w:trPr>
        <w:tc>
          <w:tcPr>
            <w:tcW w:w="6138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8D0A7F" w:rsidRPr="008D0A7F" w:rsidTr="008D0A7F">
        <w:trPr>
          <w:trHeight w:val="315"/>
        </w:trPr>
        <w:tc>
          <w:tcPr>
            <w:tcW w:w="9378" w:type="dxa"/>
            <w:gridSpan w:val="2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</w:rPr>
              <w:t>Среднее время восстановления работоспособного состояния - Т</w:t>
            </w:r>
            <w:r w:rsidRPr="008D0A7F"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  <w:vertAlign w:val="subscript"/>
              </w:rPr>
              <w:t>В</w:t>
            </w:r>
          </w:p>
        </w:tc>
      </w:tr>
      <w:tr w:rsidR="008D0A7F" w:rsidRPr="008D0A7F" w:rsidTr="008D0A7F">
        <w:trPr>
          <w:trHeight w:val="765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Значение равно суммарному времени простоя по причине отказов, разделенному на число отказов. Результат делим на 60 (рабочее время в минутах)</w:t>
            </w:r>
          </w:p>
        </w:tc>
        <w:tc>
          <w:tcPr>
            <w:tcW w:w="3240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 </w:t>
            </w:r>
          </w:p>
        </w:tc>
      </w:tr>
      <w:tr w:rsidR="008D0A7F" w:rsidRPr="008D0A7F" w:rsidTr="008D0A7F">
        <w:trPr>
          <w:trHeight w:val="255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(210+330)/11/60</w:t>
            </w: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0.81</w:t>
            </w:r>
          </w:p>
        </w:tc>
      </w:tr>
      <w:tr w:rsidR="008D0A7F" w:rsidRPr="008D0A7F" w:rsidTr="008D0A7F">
        <w:trPr>
          <w:trHeight w:val="255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</w:p>
        </w:tc>
      </w:tr>
      <w:tr w:rsidR="008D0A7F" w:rsidRPr="008D0A7F" w:rsidTr="008D0A7F">
        <w:trPr>
          <w:trHeight w:val="255"/>
        </w:trPr>
        <w:tc>
          <w:tcPr>
            <w:tcW w:w="9378" w:type="dxa"/>
            <w:gridSpan w:val="2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i/>
                <w:iCs/>
                <w:color w:val="000000"/>
                <w:sz w:val="28"/>
                <w:szCs w:val="24"/>
              </w:rPr>
              <w:t>Коэффициент готовности</w:t>
            </w:r>
          </w:p>
        </w:tc>
      </w:tr>
      <w:tr w:rsidR="008D0A7F" w:rsidRPr="008D0A7F" w:rsidTr="008D0A7F">
        <w:trPr>
          <w:trHeight w:val="765"/>
        </w:trPr>
        <w:tc>
          <w:tcPr>
            <w:tcW w:w="6138" w:type="dxa"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  <w:t>Отношение времени наработки на отказ к сумме времени наработки на отказ и ср. времени восстановления работоспособного состояния</w:t>
            </w: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color w:val="000000"/>
                <w:sz w:val="28"/>
                <w:szCs w:val="24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133350</wp:posOffset>
                  </wp:positionV>
                  <wp:extent cx="866775" cy="295275"/>
                  <wp:effectExtent l="0" t="0" r="0" b="0"/>
                  <wp:wrapNone/>
                  <wp:docPr id="8" name="Picture 8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6"/>
                      </a:ext>
                      <a:ext uri="{FF2B5EF4-FFF2-40B4-BE49-F238E27FC236}">
                        <a16:creationId xmlns:a16="http://schemas.microsoft.com/office/drawing/2014/main" id="{C309E420-9D77-446A-A23E-E6FEEB23B5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63B3BB69-23CF-44E3-9099-C40C66FF867C}">
                                <a14:compatExt xmlns:a14="http://schemas.microsoft.com/office/drawing/2010/main" spid="_x0000_s1026"/>
                              </a:ext>
                              <a:ext uri="{FF2B5EF4-FFF2-40B4-BE49-F238E27FC236}">
                                <a16:creationId xmlns:a16="http://schemas.microsoft.com/office/drawing/2014/main" id="{C309E420-9D77-446A-A23E-E6FEEB23B53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D0A7F" w:rsidRPr="008D0A7F" w:rsidTr="008D0A7F">
        <w:trPr>
          <w:trHeight w:val="255"/>
        </w:trPr>
        <w:tc>
          <w:tcPr>
            <w:tcW w:w="6138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10,075/(10,075+0,81)</w:t>
            </w:r>
          </w:p>
        </w:tc>
        <w:tc>
          <w:tcPr>
            <w:tcW w:w="3240" w:type="dxa"/>
            <w:noWrap/>
            <w:hideMark/>
          </w:tcPr>
          <w:p w:rsidR="008D0A7F" w:rsidRPr="008D0A7F" w:rsidRDefault="008D0A7F" w:rsidP="008D0A7F">
            <w:pPr>
              <w:ind w:left="57" w:right="57" w:firstLine="652"/>
              <w:jc w:val="both"/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</w:pPr>
            <w:r w:rsidRPr="008D0A7F">
              <w:rPr>
                <w:rFonts w:ascii="Times New Roman" w:eastAsia="TimesNewRomanPSMT" w:hAnsi="Times New Roman" w:cs="Times New Roman"/>
                <w:b/>
                <w:bCs/>
                <w:color w:val="000000"/>
                <w:sz w:val="28"/>
                <w:szCs w:val="24"/>
              </w:rPr>
              <w:t>0.925</w:t>
            </w:r>
          </w:p>
        </w:tc>
      </w:tr>
    </w:tbl>
    <w:p w:rsidR="008D0A7F" w:rsidRDefault="008D0A7F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1622B" w:rsidRP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Под коэффициентом готовности компьютерных систем понимается отношение количества полученных от системы ответов к количеству посланных запросов за определенный период времени. Из моих расчетов видно, что компьютерная система находится в готовности 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81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% времени работы, а с учетом времени на техническое обслуживание 9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2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%. Это удовлетворительный результат, так как техника уже довольно старая. 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lastRenderedPageBreak/>
        <w:t>Однако стоит уделить внимание большому количеству времени в состоянии простоя по п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ричине отсутствия пользователя.</w:t>
      </w:r>
    </w:p>
    <w:p w:rsid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Проанализировав данные журнала по отказам, были разработаны мероприятия, по устранению причин возникновения отказов, которые сведены в программу обеспечения надёжности, примерный вид которой показан в файле 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таблице 2.2</w:t>
      </w:r>
    </w:p>
    <w:p w:rsidR="006C7FC4" w:rsidRDefault="006C7FC4" w:rsidP="006C7FC4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Таблица 2.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2</w:t>
      </w:r>
      <w:r w:rsidRP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– Программа обеспечения надёжности в целом по 2-ум компьютерам.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900"/>
        <w:gridCol w:w="2070"/>
        <w:gridCol w:w="1980"/>
        <w:gridCol w:w="1890"/>
      </w:tblGrid>
      <w:tr w:rsidR="00415CE3" w:rsidTr="00415CE3">
        <w:trPr>
          <w:trHeight w:val="83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 w:hanging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Установленная причина отказа, сбоя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 w:hanging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сбоев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Мероприятия по устранению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 w:hanging="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 w:firstLine="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исполнения</w:t>
            </w:r>
          </w:p>
        </w:tc>
      </w:tr>
      <w:tr w:rsidR="00415CE3" w:rsidTr="00415CE3">
        <w:trPr>
          <w:trHeight w:val="386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415CE3" w:rsidTr="00415CE3">
        <w:trPr>
          <w:trHeight w:val="692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мыши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</w:rPr>
              <w:t>Замена мыши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Отдел снабжения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1 день</w:t>
            </w:r>
          </w:p>
        </w:tc>
      </w:tr>
      <w:tr w:rsidR="00415CE3" w:rsidTr="00415CE3">
        <w:trPr>
          <w:trHeight w:val="125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6C7F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аличие вируса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>Переустановка</w:t>
            </w:r>
            <w:r>
              <w:rPr>
                <w:rFonts w:ascii="Times New Roman" w:hAnsi="Times New Roman" w:cs="Times New Roman"/>
              </w:rPr>
              <w:t xml:space="preserve"> антивируса и чистка памяти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ind w:left="57" w:right="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8"/>
              </w:rPr>
              <w:t>Системный администратор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неделя</w:t>
            </w:r>
          </w:p>
        </w:tc>
      </w:tr>
      <w:tr w:rsidR="00415CE3" w:rsidTr="00415CE3">
        <w:trPr>
          <w:trHeight w:val="971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</w:rPr>
              <w:t>Отказ монитора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be-BY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монитора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Системный администратор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месяц</w:t>
            </w:r>
          </w:p>
        </w:tc>
      </w:tr>
      <w:tr w:rsidR="00415CE3" w:rsidTr="00415CE3">
        <w:trPr>
          <w:trHeight w:val="1079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блока питания</w:t>
            </w:r>
          </w:p>
          <w:p w:rsidR="00415CE3" w:rsidRDefault="00415CE3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Cs w:val="28"/>
                <w:lang w:val="be-BY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</w:t>
            </w:r>
            <w:r>
              <w:rPr>
                <w:rFonts w:ascii="Times New Roman" w:hAnsi="Times New Roman" w:cs="Times New Roman"/>
              </w:rPr>
              <w:t>блока питания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Системный администратор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5CE3" w:rsidRDefault="00415CE3" w:rsidP="00415CE3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Cs w:val="28"/>
              </w:rPr>
              <w:t>неделя</w:t>
            </w:r>
          </w:p>
        </w:tc>
      </w:tr>
    </w:tbl>
    <w:p w:rsidR="006C7FC4" w:rsidRPr="006C7FC4" w:rsidRDefault="006C7FC4" w:rsidP="006C7FC4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Также для обеспечения надежности компьютерной системы необходимо ее техническое обслуживан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ие. На техническое обслуживание 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уходят расходные материалы, поэтому их необходимо закупать заранее. Расчет заявки на приобретение ветоши и спирта на указанный период для заданной системы </w:t>
      </w:r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по двум компью</w:t>
      </w:r>
      <w:bookmarkStart w:id="0" w:name="_GoBack"/>
      <w:bookmarkEnd w:id="0"/>
      <w:r w:rsidR="006C7FC4">
        <w:rPr>
          <w:rFonts w:ascii="Times New Roman" w:eastAsia="TimesNewRomanPSMT" w:hAnsi="Times New Roman" w:cs="Times New Roman"/>
          <w:color w:val="000000"/>
          <w:sz w:val="28"/>
          <w:szCs w:val="24"/>
        </w:rPr>
        <w:t>терам:</w:t>
      </w:r>
    </w:p>
    <w:p w:rsidR="006C7FC4" w:rsidRDefault="006C7FC4" w:rsidP="006C7F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Рассчитываем количество ветоши:</w:t>
      </w:r>
    </w:p>
    <w:p w:rsidR="006C7FC4" w:rsidRDefault="006C7FC4" w:rsidP="006C7FC4">
      <w:pPr>
        <w:ind w:left="567"/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план</m:t>
              </m:r>
            </m:sub>
          </m:sSub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факт</m:t>
              </m:r>
            </m:sub>
          </m:sSub>
          <m:r>
            <w:rPr>
              <w:rFonts w:ascii="Cambria Math" w:hAnsi="Cambria Math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план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факт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>17</m:t>
          </m:r>
          <m:r>
            <w:rPr>
              <w:rFonts w:ascii="Cambria Math" w:hAnsi="Times New Roman" w:cs="Times New Roman"/>
              <w:sz w:val="28"/>
            </w:rPr>
            <m:t>0</m:t>
          </m:r>
          <m:r>
            <w:rPr>
              <w:rFonts w:ascii="Cambria Math" w:hAnsi="Times New Roman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>=</m:t>
          </m:r>
          <m:r>
            <w:rPr>
              <w:rFonts w:ascii="Cambria Math" w:hAnsi="Times New Roman" w:cs="Times New Roman"/>
              <w:sz w:val="28"/>
            </w:rPr>
            <m:t>187</m:t>
          </m:r>
          <m:r>
            <w:rPr>
              <w:rFonts w:ascii="Cambria Math" w:hAnsi="Times New Roman" w:cs="Times New Roman"/>
              <w:sz w:val="28"/>
            </w:rPr>
            <m:t>(</m:t>
          </m:r>
          <m:r>
            <w:rPr>
              <w:rFonts w:ascii="Cambria Math" w:hAnsi="Times New Roman" w:cs="Times New Roman"/>
              <w:sz w:val="28"/>
            </w:rPr>
            <m:t>гр</m:t>
          </m:r>
          <m:r>
            <w:rPr>
              <w:rFonts w:ascii="Cambria Math" w:hAnsi="Times New Roman" w:cs="Times New Roman"/>
              <w:sz w:val="28"/>
            </w:rPr>
            <m:t>)</m:t>
          </m:r>
        </m:oMath>
      </m:oMathPara>
    </w:p>
    <w:p w:rsidR="006C7FC4" w:rsidRDefault="006C7FC4" w:rsidP="006C7FC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3.2. Рассчитываем количество спирта:</w:t>
      </w:r>
    </w:p>
    <w:p w:rsidR="006C7FC4" w:rsidRDefault="006C7FC4" w:rsidP="006C7FC4">
      <w:pPr>
        <w:ind w:left="567"/>
        <w:jc w:val="both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план</m:t>
              </m:r>
            </m:sub>
          </m:sSub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 xml:space="preserve"> 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</w:rPr>
                <m:t>Р</m:t>
              </m:r>
            </m:e>
            <m:sub>
              <m:r>
                <w:rPr>
                  <w:rFonts w:ascii="Cambria Math" w:hAnsi="Times New Roman" w:cs="Times New Roman"/>
                  <w:sz w:val="28"/>
                </w:rPr>
                <m:t>факт</m:t>
              </m:r>
            </m:sub>
          </m:sSub>
          <m:r>
            <w:rPr>
              <w:rFonts w:ascii="Cambria Math" w:hAnsi="Cambria Math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план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Times New Roman" w:cs="Times New Roman"/>
                          <w:sz w:val="28"/>
                        </w:rPr>
                        <m:t>Д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</w:rPr>
                        <m:t>факт</m:t>
                      </m:r>
                    </m:sub>
                  </m:sSub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 xml:space="preserve">=1.1 </m:t>
          </m:r>
          <m:r>
            <w:rPr>
              <w:rFonts w:ascii="Cambria Math" w:hAnsi="Times New Roman" w:cs="Times New Roman"/>
              <w:sz w:val="28"/>
            </w:rPr>
            <m:t>∙</m:t>
          </m:r>
          <m:r>
            <w:rPr>
              <w:rFonts w:ascii="Cambria Math" w:hAnsi="Times New Roman" w:cs="Times New Roman"/>
              <w:sz w:val="28"/>
            </w:rPr>
            <m:t>1</m:t>
          </m:r>
          <m:r>
            <w:rPr>
              <w:rFonts w:ascii="Cambria Math" w:hAnsi="Times New Roman" w:cs="Times New Roman"/>
              <w:sz w:val="28"/>
            </w:rPr>
            <m:t>70</m:t>
          </m:r>
          <m:r>
            <w:rPr>
              <w:rFonts w:ascii="Cambria Math" w:hAnsi="Times New Roman" w:cs="Times New Roman"/>
              <w:sz w:val="28"/>
            </w:rPr>
            <m:t>∙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</w:rPr>
                    <m:t>7</m:t>
                  </m:r>
                </m:den>
              </m:f>
            </m:e>
          </m:d>
          <m:r>
            <w:rPr>
              <w:rFonts w:ascii="Cambria Math" w:hAnsi="Times New Roman" w:cs="Times New Roman"/>
              <w:sz w:val="28"/>
            </w:rPr>
            <m:t>=</m:t>
          </m:r>
          <m:r>
            <w:rPr>
              <w:rFonts w:ascii="Cambria Math" w:hAnsi="Times New Roman" w:cs="Times New Roman"/>
              <w:sz w:val="28"/>
            </w:rPr>
            <m:t>187</m:t>
          </m:r>
          <m:r>
            <w:rPr>
              <w:rFonts w:ascii="Cambria Math" w:hAnsi="Times New Roman" w:cs="Times New Roman"/>
              <w:sz w:val="28"/>
            </w:rPr>
            <m:t>(</m:t>
          </m:r>
          <m:r>
            <w:rPr>
              <w:rFonts w:ascii="Cambria Math" w:hAnsi="Times New Roman" w:cs="Times New Roman"/>
              <w:sz w:val="28"/>
            </w:rPr>
            <m:t>мл</m:t>
          </m:r>
          <m:r>
            <w:rPr>
              <w:rFonts w:ascii="Cambria Math" w:hAnsi="Times New Roman" w:cs="Times New Roman"/>
              <w:sz w:val="28"/>
            </w:rPr>
            <m:t>)</m:t>
          </m:r>
        </m:oMath>
      </m:oMathPara>
    </w:p>
    <w:p w:rsidR="006C7FC4" w:rsidRPr="006C7FC4" w:rsidRDefault="006C7FC4" w:rsidP="006C7FC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на техобслуживание обслуживания необходимо </w:t>
      </w:r>
      <w:r w:rsidR="00CB3312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 xml:space="preserve">7 г. ветоши и </w:t>
      </w:r>
      <w:r w:rsidR="00CB3312"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t>7 г. спирта.</w:t>
      </w:r>
    </w:p>
    <w:sectPr w:rsidR="006C7FC4" w:rsidRPr="006C7FC4" w:rsidSect="00A36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10C3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842B48"/>
    <w:multiLevelType w:val="hybridMultilevel"/>
    <w:tmpl w:val="45182E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1F43"/>
    <w:multiLevelType w:val="hybridMultilevel"/>
    <w:tmpl w:val="052A7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46EDB"/>
    <w:rsid w:val="00003364"/>
    <w:rsid w:val="00014AE5"/>
    <w:rsid w:val="0001622B"/>
    <w:rsid w:val="00033C8B"/>
    <w:rsid w:val="00040D70"/>
    <w:rsid w:val="00062006"/>
    <w:rsid w:val="000C682B"/>
    <w:rsid w:val="00146EDB"/>
    <w:rsid w:val="0018135B"/>
    <w:rsid w:val="00196A70"/>
    <w:rsid w:val="0033081C"/>
    <w:rsid w:val="00415CE3"/>
    <w:rsid w:val="00425801"/>
    <w:rsid w:val="005553E2"/>
    <w:rsid w:val="00586315"/>
    <w:rsid w:val="00610C6B"/>
    <w:rsid w:val="006C7FC4"/>
    <w:rsid w:val="006E0F15"/>
    <w:rsid w:val="007A2165"/>
    <w:rsid w:val="00807478"/>
    <w:rsid w:val="008450A5"/>
    <w:rsid w:val="008D0A7F"/>
    <w:rsid w:val="009D2656"/>
    <w:rsid w:val="00A36985"/>
    <w:rsid w:val="00A67EFA"/>
    <w:rsid w:val="00C77B8C"/>
    <w:rsid w:val="00CB3312"/>
    <w:rsid w:val="00D83053"/>
    <w:rsid w:val="00F87A80"/>
    <w:rsid w:val="00F916E1"/>
    <w:rsid w:val="00FB58F1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FCCE"/>
  <w15:docId w15:val="{FD8CFA35-5047-472D-9E38-62C80C8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59"/>
    <w:rsid w:val="00146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46E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6EDB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77B8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77B8C"/>
    <w:rPr>
      <w:rFonts w:ascii="Times New Roman" w:eastAsia="Times New Roman" w:hAnsi="Times New Roman" w:cs="Times New Roman"/>
      <w:sz w:val="28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77B8C"/>
    <w:pPr>
      <w:spacing w:after="120" w:line="259" w:lineRule="auto"/>
      <w:ind w:left="283"/>
    </w:pPr>
    <w:rPr>
      <w:rFonts w:eastAsia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77B8C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1370</Words>
  <Characters>7814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Keetmine</cp:lastModifiedBy>
  <cp:revision>9</cp:revision>
  <dcterms:created xsi:type="dcterms:W3CDTF">2018-04-06T18:27:00Z</dcterms:created>
  <dcterms:modified xsi:type="dcterms:W3CDTF">2018-06-13T21:56:00Z</dcterms:modified>
</cp:coreProperties>
</file>