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53" w:rsidRDefault="00D83053" w:rsidP="00C77B8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97525" cy="14312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53" w:rsidRDefault="00D83053" w:rsidP="00C77B8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>Оценим величину метрики № 85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/>
          <w:iCs/>
          <w:sz w:val="24"/>
          <w:szCs w:val="24"/>
        </w:rPr>
        <w:t xml:space="preserve">Способность к </w:t>
      </w:r>
      <w:proofErr w:type="spellStart"/>
      <w:r w:rsidRPr="00C77B8C">
        <w:rPr>
          <w:rFonts w:ascii="Times New Roman" w:hAnsi="Times New Roman" w:cs="Times New Roman"/>
          <w:b/>
          <w:iCs/>
          <w:sz w:val="24"/>
          <w:szCs w:val="24"/>
        </w:rPr>
        <w:t>анализируемости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как единичного показателя качества. </w:t>
      </w: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A = Количество данных, фактически зарегистрированных во время работы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>B = Количество данных, которое  планировалось зарегистрировать и достаточное для того, чтобы наблюдать состояние программного обеспечения во время работы.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Х – чем больше, тем лучше. 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 = 21     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25 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>Х = 21/25= 0,84</w:t>
      </w:r>
      <w:r w:rsidR="007A2165">
        <w:rPr>
          <w:rFonts w:ascii="Times New Roman" w:hAnsi="Times New Roman" w:cs="Times New Roman"/>
          <w:bCs/>
          <w:color w:val="000000"/>
          <w:sz w:val="24"/>
          <w:szCs w:val="24"/>
        </w:rPr>
        <w:br/>
        <w:t>Метрика нормализована</w:t>
      </w:r>
    </w:p>
    <w:p w:rsidR="00C77B8C" w:rsidRPr="00C77B8C" w:rsidRDefault="00C77B8C" w:rsidP="00C77B8C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>Оценим величину метрики №</w:t>
      </w: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  <w:lang w:eastAsia="ru-RU"/>
        </w:rPr>
        <w:t xml:space="preserve"> 86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/>
          <w:iCs/>
          <w:sz w:val="24"/>
          <w:szCs w:val="24"/>
        </w:rPr>
        <w:t>Поддержка функциями диагностики</w:t>
      </w: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A = Количество отказов, которые может обнаружить </w:t>
      </w:r>
      <w:r w:rsidRPr="00C77B8C">
        <w:rPr>
          <w:rFonts w:ascii="Times New Roman" w:hAnsi="Times New Roman" w:cs="Times New Roman"/>
          <w:sz w:val="24"/>
          <w:szCs w:val="24"/>
        </w:rPr>
        <w:t>специалист по сопровождению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(применяя функции диагностики), чтобы установить причинно-следственные отношения</w:t>
      </w: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B = общее количество зарегистрированных отказов. 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C77B8C">
        <w:rPr>
          <w:rFonts w:ascii="Times New Roman" w:hAnsi="Times New Roman" w:cs="Times New Roman"/>
          <w:bCs/>
          <w:sz w:val="24"/>
          <w:szCs w:val="24"/>
        </w:rPr>
        <w:t>Х - чем больше, тем лучше.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>А = 115</w:t>
      </w:r>
      <w:proofErr w:type="gramStart"/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    В</w:t>
      </w:r>
      <w:proofErr w:type="gramEnd"/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= 125</w:t>
      </w:r>
    </w:p>
    <w:p w:rsidR="00C77B8C" w:rsidRDefault="00C77B8C" w:rsidP="00C77B8C">
      <w:pPr>
        <w:pStyle w:val="a7"/>
        <w:spacing w:after="0" w:line="240" w:lineRule="auto"/>
        <w:ind w:left="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>Х = 115/125= 0,92</w:t>
      </w:r>
    </w:p>
    <w:p w:rsidR="007A2165" w:rsidRPr="00C77B8C" w:rsidRDefault="007A2165" w:rsidP="00C77B8C">
      <w:pPr>
        <w:pStyle w:val="a7"/>
        <w:spacing w:after="0" w:line="240" w:lineRule="auto"/>
        <w:ind w:left="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Метрика нормализована</w:t>
      </w:r>
    </w:p>
    <w:p w:rsidR="00C77B8C" w:rsidRPr="00C77B8C" w:rsidRDefault="00C77B8C" w:rsidP="00C77B8C">
      <w:pPr>
        <w:pStyle w:val="a5"/>
        <w:jc w:val="center"/>
        <w:rPr>
          <w:rFonts w:eastAsia="TimesNewRomanPSMT"/>
          <w:color w:val="000000"/>
          <w:sz w:val="24"/>
          <w:szCs w:val="24"/>
        </w:rPr>
      </w:pP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>Оценим величину метрики №</w:t>
      </w: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  <w:lang w:eastAsia="ru-RU"/>
        </w:rPr>
        <w:t xml:space="preserve"> 87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/>
          <w:iCs/>
          <w:sz w:val="24"/>
          <w:szCs w:val="24"/>
        </w:rPr>
        <w:t>Способность к анализу отказа</w:t>
      </w:r>
      <w:r w:rsidRPr="00C77B8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= 1 –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C77B8C" w:rsidRPr="00C77B8C" w:rsidRDefault="00C77B8C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A = число отказов, причины которых все еще не найдены.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B = общее количество обнаруженных отказов.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А = 2</w:t>
      </w:r>
      <w:proofErr w:type="gramStart"/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    В</w:t>
      </w:r>
      <w:proofErr w:type="gramEnd"/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= 10</w:t>
      </w:r>
    </w:p>
    <w:p w:rsid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Х = 1-2/10=0,8</w:t>
      </w:r>
    </w:p>
    <w:p w:rsidR="007A2165" w:rsidRPr="00C77B8C" w:rsidRDefault="007A2165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Метрика нормализована</w:t>
      </w:r>
    </w:p>
    <w:p w:rsidR="009D2656" w:rsidRDefault="009D2656">
      <w:pP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C77B8C" w:rsidRPr="00C77B8C" w:rsidRDefault="00C77B8C" w:rsidP="00C77B8C">
      <w:pPr>
        <w:pStyle w:val="a7"/>
        <w:spacing w:after="0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 xml:space="preserve">Оценим величину метрики № </w:t>
      </w: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  <w:lang w:eastAsia="ru-RU"/>
        </w:rPr>
        <w:t>88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/>
          <w:iCs/>
          <w:sz w:val="24"/>
          <w:szCs w:val="24"/>
        </w:rPr>
        <w:t>Эффективность анализа</w:t>
      </w:r>
      <w:r w:rsidRPr="00C77B8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/>
          <w:iCs/>
          <w:sz w:val="24"/>
          <w:szCs w:val="24"/>
        </w:rPr>
        <w:t>отказа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bCs/>
          <w:sz w:val="24"/>
          <w:szCs w:val="24"/>
        </w:rPr>
        <w:t xml:space="preserve">0 &lt;= </w:t>
      </w:r>
      <w:proofErr w:type="gramStart"/>
      <w:r w:rsidRPr="00C77B8C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Cs/>
          <w:sz w:val="24"/>
          <w:szCs w:val="24"/>
        </w:rPr>
        <w:t>Чем меньше, тем лучше.</w:t>
      </w:r>
    </w:p>
    <w:p w:rsidR="00C77B8C" w:rsidRP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20 ошибок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C77B8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Sum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C77B8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90 дней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Х = 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Sum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 w:rsidRPr="00F916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4.5(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дн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./ошиб.)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Метрика не нормализована</w:t>
      </w:r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приведём её </w:t>
      </w:r>
      <w:proofErr w:type="gramStart"/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>к</w:t>
      </w:r>
      <w:proofErr w:type="gramEnd"/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нормализованной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В(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мах) = 7 дней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 = 3 дня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А(</w:t>
      </w:r>
      <w:proofErr w:type="spellStart"/>
      <w:proofErr w:type="gramEnd"/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>отн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 =А(</w:t>
      </w:r>
      <w:proofErr w:type="spellStart"/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>обс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А(</w:t>
      </w:r>
      <w:proofErr w:type="spellStart"/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>фак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003364" w:rsidRDefault="00003364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А(</w:t>
      </w:r>
      <w:proofErr w:type="spellStart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отн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 = 1.5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факт) = 4.5(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дн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./ошиб.)</w:t>
      </w:r>
    </w:p>
    <w:p w:rsidR="00F916E1" w:rsidRDefault="00F916E1" w:rsidP="00F916E1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В(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мах)-</w:t>
      </w:r>
      <w:r w:rsidRPr="00F916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В(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 = В(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7-3 = 4 (дня)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Х=1-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А(</w:t>
      </w:r>
      <w:proofErr w:type="spellStart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отн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)/</w:t>
      </w:r>
      <w:r w:rsidRPr="00F916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В(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F916E1" w:rsidRDefault="00F916E1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Х=1-</w:t>
      </w:r>
      <w:r w:rsidR="00003364">
        <w:rPr>
          <w:rFonts w:ascii="Times New Roman" w:hAnsi="Times New Roman" w:cs="Times New Roman"/>
          <w:bCs/>
          <w:color w:val="000000"/>
          <w:sz w:val="24"/>
          <w:szCs w:val="24"/>
        </w:rPr>
        <w:t>1.5/4=0.625</w:t>
      </w:r>
    </w:p>
    <w:p w:rsidR="00003364" w:rsidRDefault="00003364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Привели к нормализованной метрике.</w:t>
      </w:r>
    </w:p>
    <w:p w:rsidR="00610C6B" w:rsidRPr="00F916E1" w:rsidRDefault="00610C6B" w:rsidP="00C77B8C">
      <w:pPr>
        <w:pStyle w:val="a7"/>
        <w:spacing w:after="0" w:line="240" w:lineRule="auto"/>
        <w:ind w:left="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Оценим величину метрики № </w:t>
      </w:r>
      <w:r w:rsidRPr="00C77B8C">
        <w:rPr>
          <w:rFonts w:ascii="Times New Roman" w:eastAsia="TimesNewRomanPSMT" w:hAnsi="Times New Roman" w:cs="Times New Roman"/>
          <w:color w:val="000000"/>
          <w:sz w:val="24"/>
          <w:szCs w:val="24"/>
          <w:lang w:eastAsia="ru-RU"/>
        </w:rPr>
        <w:t>89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C77B8C">
        <w:rPr>
          <w:rFonts w:ascii="Times New Roman" w:hAnsi="Times New Roman" w:cs="Times New Roman"/>
          <w:b/>
          <w:iCs/>
          <w:sz w:val="24"/>
          <w:szCs w:val="24"/>
        </w:rPr>
        <w:t>Возможность наблюдения за состоянием</w:t>
      </w:r>
    </w:p>
    <w:p w:rsidR="00C77B8C" w:rsidRPr="00C77B8C" w:rsidRDefault="00C77B8C" w:rsidP="00C77B8C">
      <w:pPr>
        <w:tabs>
          <w:tab w:val="left" w:pos="326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= 1 –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C77B8C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C77B8C" w:rsidRPr="00C77B8C" w:rsidRDefault="00C77B8C" w:rsidP="00C77B8C">
      <w:pPr>
        <w:pStyle w:val="a5"/>
        <w:tabs>
          <w:tab w:val="left" w:pos="3264"/>
        </w:tabs>
        <w:rPr>
          <w:sz w:val="24"/>
          <w:szCs w:val="24"/>
        </w:rPr>
      </w:pPr>
      <w:r w:rsidRPr="00C77B8C">
        <w:rPr>
          <w:sz w:val="24"/>
          <w:szCs w:val="24"/>
        </w:rPr>
        <w:t xml:space="preserve">A = Количество случаев, когда специалист по сопровождению (или пользователь) не смог получить данные монитора 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B = </w:t>
      </w:r>
      <w:r w:rsidRPr="00C77B8C">
        <w:rPr>
          <w:rFonts w:ascii="Times New Roman" w:hAnsi="Times New Roman" w:cs="Times New Roman"/>
          <w:sz w:val="24"/>
          <w:szCs w:val="24"/>
        </w:rPr>
        <w:t>Количество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случаев, </w:t>
      </w:r>
      <w:r w:rsidRPr="00C77B8C">
        <w:rPr>
          <w:rFonts w:ascii="Times New Roman" w:hAnsi="Times New Roman" w:cs="Times New Roman"/>
          <w:sz w:val="24"/>
          <w:szCs w:val="24"/>
        </w:rPr>
        <w:t xml:space="preserve">когда специалист по сопровождению (или пользователь) </w:t>
      </w:r>
      <w:r w:rsidRPr="00C77B8C">
        <w:rPr>
          <w:rFonts w:ascii="Times New Roman" w:hAnsi="Times New Roman" w:cs="Times New Roman"/>
          <w:color w:val="000000"/>
          <w:sz w:val="24"/>
          <w:szCs w:val="24"/>
        </w:rPr>
        <w:t>попытался получить данные о наблюдении, записывая состояние программного обеспечения во время работы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Х – чем больше, тем лучше.</w:t>
      </w:r>
    </w:p>
    <w:p w:rsidR="00C77B8C" w:rsidRP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А = 3</w:t>
      </w:r>
      <w:proofErr w:type="gramStart"/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    В</w:t>
      </w:r>
      <w:proofErr w:type="gramEnd"/>
      <w:r w:rsidRPr="00C77B8C">
        <w:rPr>
          <w:rFonts w:ascii="Times New Roman" w:hAnsi="Times New Roman" w:cs="Times New Roman"/>
          <w:color w:val="000000"/>
          <w:sz w:val="24"/>
          <w:szCs w:val="24"/>
        </w:rPr>
        <w:t xml:space="preserve"> = 20</w:t>
      </w:r>
    </w:p>
    <w:p w:rsidR="00C77B8C" w:rsidRDefault="00C77B8C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77B8C">
        <w:rPr>
          <w:rFonts w:ascii="Times New Roman" w:hAnsi="Times New Roman" w:cs="Times New Roman"/>
          <w:color w:val="000000"/>
          <w:sz w:val="24"/>
          <w:szCs w:val="24"/>
        </w:rPr>
        <w:t>Х = 1-3/20=0,85</w:t>
      </w:r>
    </w:p>
    <w:p w:rsidR="009D2656" w:rsidRPr="00C77B8C" w:rsidRDefault="009D2656" w:rsidP="00C77B8C">
      <w:pPr>
        <w:pStyle w:val="a7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Метрика нормализована.</w:t>
      </w:r>
    </w:p>
    <w:p w:rsidR="00C77B8C" w:rsidRPr="00C77B8C" w:rsidRDefault="00C77B8C" w:rsidP="00C77B8C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46EDB" w:rsidRPr="00C77B8C" w:rsidRDefault="00146EDB" w:rsidP="00146EDB">
      <w:pPr>
        <w:rPr>
          <w:rFonts w:ascii="Times New Roman" w:hAnsi="Times New Roman" w:cs="Times New Roman"/>
        </w:rPr>
      </w:pPr>
    </w:p>
    <w:p w:rsidR="00146EDB" w:rsidRPr="00C77B8C" w:rsidRDefault="00146EDB" w:rsidP="00146EDB">
      <w:pPr>
        <w:rPr>
          <w:rFonts w:ascii="Times New Roman" w:hAnsi="Times New Roman" w:cs="Times New Roman"/>
        </w:rPr>
      </w:pPr>
    </w:p>
    <w:p w:rsidR="00146EDB" w:rsidRPr="00C77B8C" w:rsidRDefault="00146EDB" w:rsidP="00146EDB">
      <w:pPr>
        <w:rPr>
          <w:rFonts w:ascii="Times New Roman" w:hAnsi="Times New Roman" w:cs="Times New Roman"/>
          <w:sz w:val="32"/>
          <w:szCs w:val="32"/>
        </w:rPr>
      </w:pPr>
    </w:p>
    <w:p w:rsidR="0033081C" w:rsidRDefault="00330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3081C" w:rsidRPr="002C0E52" w:rsidRDefault="0033081C" w:rsidP="0033081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C0E52">
        <w:rPr>
          <w:rFonts w:ascii="Times New Roman" w:hAnsi="Times New Roman" w:cs="Times New Roman"/>
          <w:b/>
          <w:sz w:val="28"/>
        </w:rPr>
        <w:lastRenderedPageBreak/>
        <w:t>Задание №2</w:t>
      </w:r>
    </w:p>
    <w:p w:rsidR="0033081C" w:rsidRPr="002C0E52" w:rsidRDefault="0033081C" w:rsidP="0033081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0E52">
        <w:rPr>
          <w:rFonts w:ascii="Times New Roman" w:hAnsi="Times New Roman" w:cs="Times New Roman"/>
          <w:sz w:val="28"/>
          <w:szCs w:val="28"/>
        </w:rPr>
        <w:t>Заполненный аппаратный журнал, расположен в файле “</w:t>
      </w:r>
      <w:r w:rsidRPr="002C0E52">
        <w:rPr>
          <w:rFonts w:ascii="Times New Roman" w:hAnsi="Times New Roman" w:cs="Times New Roman"/>
          <w:b/>
          <w:sz w:val="28"/>
          <w:szCs w:val="28"/>
        </w:rPr>
        <w:t xml:space="preserve">Журнал </w:t>
      </w:r>
      <w:r>
        <w:rPr>
          <w:rFonts w:ascii="Times New Roman" w:hAnsi="Times New Roman" w:cs="Times New Roman"/>
          <w:b/>
          <w:sz w:val="28"/>
          <w:szCs w:val="28"/>
        </w:rPr>
        <w:t>Савицкий</w:t>
      </w:r>
      <w:r w:rsidRPr="002C0E5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C0E52">
        <w:rPr>
          <w:rFonts w:ascii="Times New Roman" w:hAnsi="Times New Roman" w:cs="Times New Roman"/>
          <w:b/>
          <w:sz w:val="28"/>
          <w:szCs w:val="28"/>
          <w:lang w:val="en-US"/>
        </w:rPr>
        <w:t>xls</w:t>
      </w:r>
      <w:proofErr w:type="spellEnd"/>
      <w:r w:rsidRPr="002C0E52">
        <w:rPr>
          <w:rFonts w:ascii="Times New Roman" w:hAnsi="Times New Roman" w:cs="Times New Roman"/>
          <w:sz w:val="28"/>
          <w:szCs w:val="28"/>
        </w:rPr>
        <w:t>”.</w:t>
      </w:r>
    </w:p>
    <w:p w:rsidR="0033081C" w:rsidRPr="002C0E52" w:rsidRDefault="0033081C" w:rsidP="0033081C">
      <w:pPr>
        <w:spacing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sz w:val="28"/>
          <w:szCs w:val="28"/>
        </w:rPr>
        <w:t xml:space="preserve">Изучив теоретический материал, предложенный к выполнению контрольной работы, а также </w:t>
      </w:r>
      <w:proofErr w:type="gramStart"/>
      <w:r w:rsidRPr="002C0E52">
        <w:rPr>
          <w:rFonts w:ascii="Times New Roman" w:hAnsi="Times New Roman" w:cs="Times New Roman"/>
          <w:sz w:val="28"/>
          <w:szCs w:val="28"/>
        </w:rPr>
        <w:t>используя заполненные данные Журнала 1 произвожу</w:t>
      </w:r>
      <w:proofErr w:type="gramEnd"/>
      <w:r w:rsidRPr="002C0E52">
        <w:rPr>
          <w:rFonts w:ascii="Times New Roman" w:hAnsi="Times New Roman" w:cs="Times New Roman"/>
          <w:sz w:val="28"/>
          <w:szCs w:val="28"/>
        </w:rPr>
        <w:t xml:space="preserve"> расчет показателей фактической надёжности оборудования (наработку на отказ, среднее время восстановления работоспособного состояния, коэффициент готовности и коэффициент технического использования):</w:t>
      </w:r>
    </w:p>
    <w:p w:rsidR="0033081C" w:rsidRPr="002C0E52" w:rsidRDefault="0033081C" w:rsidP="0033081C">
      <w:pPr>
        <w:ind w:left="57" w:right="57" w:firstLine="510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sz w:val="28"/>
          <w:szCs w:val="28"/>
        </w:rPr>
        <w:t>(</w:t>
      </w:r>
      <w:r w:rsidRPr="002C0E52">
        <w:rPr>
          <w:rFonts w:ascii="Times New Roman" w:hAnsi="Times New Roman" w:cs="Times New Roman"/>
          <w:sz w:val="28"/>
          <w:szCs w:val="28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.55pt;height:33.7pt" o:ole="">
            <v:imagedata r:id="rId6" o:title=""/>
          </v:shape>
          <o:OLEObject Type="Embed" ProgID="Equation.3" ShapeID="_x0000_i1031" DrawAspect="Content" ObjectID="_1587377513" r:id="rId7"/>
        </w:object>
      </w:r>
      <w:r w:rsidRPr="002C0E52">
        <w:rPr>
          <w:rFonts w:ascii="Times New Roman" w:hAnsi="Times New Roman" w:cs="Times New Roman"/>
          <w:sz w:val="28"/>
          <w:szCs w:val="28"/>
        </w:rPr>
        <w:t>) РАБ =</w:t>
      </w:r>
      <w:r w:rsidR="00586315">
        <w:rPr>
          <w:rFonts w:ascii="Times New Roman" w:hAnsi="Times New Roman" w:cs="Times New Roman"/>
          <w:sz w:val="28"/>
          <w:szCs w:val="28"/>
        </w:rPr>
        <w:t xml:space="preserve">3270 </w:t>
      </w:r>
      <w:r w:rsidRPr="002C0E52">
        <w:rPr>
          <w:rFonts w:ascii="Times New Roman" w:hAnsi="Times New Roman" w:cs="Times New Roman"/>
          <w:sz w:val="28"/>
          <w:szCs w:val="28"/>
        </w:rPr>
        <w:t>минут</w:t>
      </w:r>
      <w:r w:rsidR="00196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81C" w:rsidRPr="002C0E52" w:rsidRDefault="0033081C" w:rsidP="0033081C">
      <w:pPr>
        <w:ind w:left="57" w:right="57" w:firstLine="510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sz w:val="28"/>
          <w:szCs w:val="28"/>
        </w:rPr>
        <w:t>(</w:t>
      </w:r>
      <w:r w:rsidRPr="002C0E52">
        <w:rPr>
          <w:rFonts w:ascii="Times New Roman" w:hAnsi="Times New Roman" w:cs="Times New Roman"/>
          <w:sz w:val="28"/>
          <w:szCs w:val="28"/>
        </w:rPr>
        <w:object w:dxaOrig="540" w:dyaOrig="680">
          <v:shape id="_x0000_i1025" type="#_x0000_t75" style="width:27.55pt;height:33.7pt" o:ole="">
            <v:imagedata r:id="rId6" o:title=""/>
          </v:shape>
          <o:OLEObject Type="Embed" ProgID="Equation.3" ShapeID="_x0000_i1025" DrawAspect="Content" ObjectID="_1587377514" r:id="rId8"/>
        </w:object>
      </w:r>
      <w:r w:rsidRPr="002C0E52">
        <w:rPr>
          <w:rFonts w:ascii="Times New Roman" w:hAnsi="Times New Roman" w:cs="Times New Roman"/>
          <w:sz w:val="28"/>
          <w:szCs w:val="28"/>
        </w:rPr>
        <w:t>) ОТК =</w:t>
      </w:r>
      <w:r w:rsidR="00586315">
        <w:rPr>
          <w:rFonts w:ascii="Times New Roman" w:hAnsi="Times New Roman" w:cs="Times New Roman"/>
          <w:sz w:val="28"/>
          <w:szCs w:val="28"/>
        </w:rPr>
        <w:t>235</w:t>
      </w:r>
      <w:r w:rsidRPr="002C0E52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196A70">
        <w:rPr>
          <w:rFonts w:ascii="Times New Roman" w:hAnsi="Times New Roman" w:cs="Times New Roman"/>
          <w:sz w:val="28"/>
          <w:szCs w:val="28"/>
        </w:rPr>
        <w:t xml:space="preserve"> </w:t>
      </w:r>
      <w:r w:rsidR="006E0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81C" w:rsidRPr="002C0E52" w:rsidRDefault="0033081C" w:rsidP="0033081C">
      <w:pPr>
        <w:ind w:left="57" w:right="57" w:firstLine="510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sz w:val="28"/>
          <w:szCs w:val="28"/>
        </w:rPr>
        <w:t>(</w:t>
      </w:r>
      <w:r w:rsidRPr="002C0E52">
        <w:rPr>
          <w:rFonts w:ascii="Times New Roman" w:hAnsi="Times New Roman" w:cs="Times New Roman"/>
          <w:sz w:val="28"/>
          <w:szCs w:val="28"/>
        </w:rPr>
        <w:object w:dxaOrig="540" w:dyaOrig="680">
          <v:shape id="_x0000_i1026" type="#_x0000_t75" style="width:27.55pt;height:33.7pt" o:ole="">
            <v:imagedata r:id="rId6" o:title=""/>
          </v:shape>
          <o:OLEObject Type="Embed" ProgID="Equation.3" ShapeID="_x0000_i1026" DrawAspect="Content" ObjectID="_1587377515" r:id="rId9"/>
        </w:object>
      </w:r>
      <w:r w:rsidRPr="002C0E52">
        <w:rPr>
          <w:rFonts w:ascii="Times New Roman" w:hAnsi="Times New Roman" w:cs="Times New Roman"/>
          <w:sz w:val="28"/>
          <w:szCs w:val="28"/>
        </w:rPr>
        <w:t xml:space="preserve">) ТО = </w:t>
      </w:r>
      <w:r w:rsidR="00586315">
        <w:rPr>
          <w:rFonts w:ascii="Times New Roman" w:hAnsi="Times New Roman" w:cs="Times New Roman"/>
          <w:sz w:val="28"/>
          <w:szCs w:val="28"/>
        </w:rPr>
        <w:t>105</w:t>
      </w:r>
      <w:r w:rsidRPr="002C0E52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196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81C" w:rsidRPr="002C0E52" w:rsidRDefault="0033081C" w:rsidP="0033081C">
      <w:pPr>
        <w:ind w:left="57" w:right="57" w:firstLine="510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sz w:val="28"/>
          <w:szCs w:val="28"/>
        </w:rPr>
        <w:t>(</w:t>
      </w:r>
      <w:r w:rsidRPr="002C0E52">
        <w:rPr>
          <w:rFonts w:ascii="Times New Roman" w:hAnsi="Times New Roman" w:cs="Times New Roman"/>
          <w:position w:val="-28"/>
          <w:sz w:val="28"/>
          <w:szCs w:val="28"/>
        </w:rPr>
        <w:object w:dxaOrig="540" w:dyaOrig="680">
          <v:shape id="_x0000_i1027" type="#_x0000_t75" style="width:27.55pt;height:33.7pt" o:ole="">
            <v:imagedata r:id="rId6" o:title=""/>
          </v:shape>
          <o:OLEObject Type="Embed" ProgID="Equation.3" ShapeID="_x0000_i1027" DrawAspect="Content" ObjectID="_1587377516" r:id="rId10"/>
        </w:object>
      </w:r>
      <w:r w:rsidRPr="002C0E5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C0E52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2C0E52">
        <w:rPr>
          <w:rFonts w:ascii="Times New Roman" w:hAnsi="Times New Roman" w:cs="Times New Roman"/>
          <w:sz w:val="28"/>
          <w:szCs w:val="28"/>
        </w:rPr>
        <w:t xml:space="preserve">= </w:t>
      </w:r>
      <w:r w:rsidR="00586315">
        <w:rPr>
          <w:rFonts w:ascii="Times New Roman" w:hAnsi="Times New Roman" w:cs="Times New Roman"/>
          <w:sz w:val="28"/>
          <w:szCs w:val="28"/>
        </w:rPr>
        <w:t>2160</w:t>
      </w:r>
      <w:r w:rsidRPr="002C0E52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196A70">
        <w:rPr>
          <w:rFonts w:ascii="Times New Roman" w:hAnsi="Times New Roman" w:cs="Times New Roman"/>
          <w:sz w:val="28"/>
          <w:szCs w:val="28"/>
        </w:rPr>
        <w:t xml:space="preserve"> </w:t>
      </w:r>
      <w:r w:rsidR="006E0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81C" w:rsidRPr="002C0E52" w:rsidRDefault="0033081C" w:rsidP="0033081C">
      <w:pPr>
        <w:ind w:left="57" w:right="57" w:firstLine="510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i/>
          <w:sz w:val="28"/>
          <w:szCs w:val="28"/>
        </w:rPr>
        <w:t>Т</w:t>
      </w:r>
      <w:r w:rsidRPr="002C0E52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C0E52">
        <w:rPr>
          <w:rFonts w:ascii="Times New Roman" w:hAnsi="Times New Roman" w:cs="Times New Roman"/>
          <w:sz w:val="28"/>
          <w:szCs w:val="28"/>
        </w:rPr>
        <w:t xml:space="preserve">  =.(</w:t>
      </w:r>
      <w:r w:rsidRPr="002C0E52">
        <w:rPr>
          <w:rFonts w:ascii="Times New Roman" w:hAnsi="Times New Roman" w:cs="Times New Roman"/>
          <w:position w:val="-28"/>
          <w:sz w:val="28"/>
          <w:szCs w:val="28"/>
        </w:rPr>
        <w:object w:dxaOrig="540" w:dyaOrig="680">
          <v:shape id="_x0000_i1028" type="#_x0000_t75" style="width:27.55pt;height:33.7pt" o:ole="">
            <v:imagedata r:id="rId6" o:title=""/>
          </v:shape>
          <o:OLEObject Type="Embed" ProgID="Equation.3" ShapeID="_x0000_i1028" DrawAspect="Content" ObjectID="_1587377517" r:id="rId11"/>
        </w:object>
      </w:r>
      <w:r w:rsidRPr="002C0E52">
        <w:rPr>
          <w:rFonts w:ascii="Times New Roman" w:hAnsi="Times New Roman" w:cs="Times New Roman"/>
          <w:sz w:val="28"/>
          <w:szCs w:val="28"/>
        </w:rPr>
        <w:t>) ОТК + (</w:t>
      </w:r>
      <w:r w:rsidRPr="002C0E52">
        <w:rPr>
          <w:rFonts w:ascii="Times New Roman" w:hAnsi="Times New Roman" w:cs="Times New Roman"/>
          <w:position w:val="-28"/>
          <w:sz w:val="28"/>
          <w:szCs w:val="28"/>
        </w:rPr>
        <w:object w:dxaOrig="540" w:dyaOrig="680">
          <v:shape id="_x0000_i1029" type="#_x0000_t75" style="width:27.55pt;height:33.7pt" o:ole="">
            <v:imagedata r:id="rId6" o:title=""/>
          </v:shape>
          <o:OLEObject Type="Embed" ProgID="Equation.3" ShapeID="_x0000_i1029" DrawAspect="Content" ObjectID="_1587377518" r:id="rId12"/>
        </w:object>
      </w:r>
      <w:r w:rsidRPr="002C0E52">
        <w:rPr>
          <w:rFonts w:ascii="Times New Roman" w:hAnsi="Times New Roman" w:cs="Times New Roman"/>
          <w:sz w:val="28"/>
          <w:szCs w:val="28"/>
        </w:rPr>
        <w:t>) ТО + (</w:t>
      </w:r>
      <w:r w:rsidRPr="002C0E52">
        <w:rPr>
          <w:rFonts w:ascii="Times New Roman" w:hAnsi="Times New Roman" w:cs="Times New Roman"/>
          <w:position w:val="-28"/>
          <w:sz w:val="28"/>
          <w:szCs w:val="28"/>
        </w:rPr>
        <w:object w:dxaOrig="540" w:dyaOrig="680">
          <v:shape id="_x0000_i1030" type="#_x0000_t75" style="width:27.55pt;height:33.7pt" o:ole="">
            <v:imagedata r:id="rId6" o:title=""/>
          </v:shape>
          <o:OLEObject Type="Embed" ProgID="Equation.3" ShapeID="_x0000_i1030" DrawAspect="Content" ObjectID="_1587377519" r:id="rId13"/>
        </w:object>
      </w:r>
      <w:r w:rsidRPr="002C0E5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C0E52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2C0E52">
        <w:rPr>
          <w:rFonts w:ascii="Times New Roman" w:hAnsi="Times New Roman" w:cs="Times New Roman"/>
          <w:sz w:val="28"/>
          <w:szCs w:val="28"/>
        </w:rPr>
        <w:t xml:space="preserve"> =</w:t>
      </w:r>
      <w:r w:rsidR="00586315">
        <w:rPr>
          <w:rFonts w:ascii="Times New Roman" w:hAnsi="Times New Roman" w:cs="Times New Roman"/>
          <w:sz w:val="28"/>
          <w:szCs w:val="28"/>
        </w:rPr>
        <w:t>235</w:t>
      </w:r>
      <w:r w:rsidRPr="002C0E52">
        <w:rPr>
          <w:rFonts w:ascii="Times New Roman" w:hAnsi="Times New Roman" w:cs="Times New Roman"/>
          <w:sz w:val="28"/>
          <w:szCs w:val="28"/>
        </w:rPr>
        <w:t>+</w:t>
      </w:r>
      <w:r w:rsidR="00586315">
        <w:rPr>
          <w:rFonts w:ascii="Times New Roman" w:hAnsi="Times New Roman" w:cs="Times New Roman"/>
          <w:sz w:val="28"/>
          <w:szCs w:val="28"/>
        </w:rPr>
        <w:t>105</w:t>
      </w:r>
      <w:r w:rsidRPr="002C0E52">
        <w:rPr>
          <w:rFonts w:ascii="Times New Roman" w:hAnsi="Times New Roman" w:cs="Times New Roman"/>
          <w:sz w:val="28"/>
          <w:szCs w:val="28"/>
        </w:rPr>
        <w:t>+</w:t>
      </w:r>
      <w:r w:rsidR="00586315">
        <w:rPr>
          <w:rFonts w:ascii="Times New Roman" w:hAnsi="Times New Roman" w:cs="Times New Roman"/>
          <w:sz w:val="28"/>
          <w:szCs w:val="28"/>
        </w:rPr>
        <w:t>2160</w:t>
      </w:r>
      <w:r w:rsidRPr="002C0E52">
        <w:rPr>
          <w:rFonts w:ascii="Times New Roman" w:hAnsi="Times New Roman" w:cs="Times New Roman"/>
          <w:sz w:val="28"/>
          <w:szCs w:val="28"/>
        </w:rPr>
        <w:t xml:space="preserve">= </w:t>
      </w:r>
      <w:r w:rsidR="00586315">
        <w:rPr>
          <w:rFonts w:ascii="Times New Roman" w:hAnsi="Times New Roman" w:cs="Times New Roman"/>
          <w:sz w:val="28"/>
          <w:szCs w:val="28"/>
        </w:rPr>
        <w:t>2500</w:t>
      </w:r>
      <w:r w:rsidRPr="002C0E52">
        <w:rPr>
          <w:rFonts w:ascii="Times New Roman" w:hAnsi="Times New Roman" w:cs="Times New Roman"/>
          <w:sz w:val="28"/>
          <w:szCs w:val="28"/>
        </w:rPr>
        <w:t xml:space="preserve"> минут</w:t>
      </w:r>
    </w:p>
    <w:p w:rsidR="0033081C" w:rsidRPr="002C0E52" w:rsidRDefault="0033081C" w:rsidP="0033081C">
      <w:pPr>
        <w:jc w:val="center"/>
        <w:rPr>
          <w:rFonts w:ascii="Times New Roman" w:hAnsi="Times New Roman" w:cs="Times New Roman"/>
          <w:sz w:val="28"/>
        </w:rPr>
      </w:pPr>
      <w:r w:rsidRPr="002C0E52">
        <w:rPr>
          <w:rFonts w:ascii="Times New Roman" w:hAnsi="Times New Roman" w:cs="Times New Roman"/>
          <w:sz w:val="28"/>
        </w:rPr>
        <w:t>К</w:t>
      </w:r>
      <w:proofErr w:type="gramStart"/>
      <w:r w:rsidRPr="002C0E52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gramEnd"/>
      <w:r w:rsidRPr="002C0E52">
        <w:rPr>
          <w:rFonts w:ascii="Times New Roman" w:hAnsi="Times New Roman" w:cs="Times New Roman"/>
          <w:sz w:val="28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3270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3270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235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</w:rPr>
          <m:t xml:space="preserve"> 0.93295</m:t>
        </m:r>
      </m:oMath>
    </w:p>
    <w:p w:rsidR="0033081C" w:rsidRPr="002C0E52" w:rsidRDefault="0033081C" w:rsidP="0033081C">
      <w:pPr>
        <w:jc w:val="center"/>
        <w:rPr>
          <w:rFonts w:ascii="Times New Roman" w:hAnsi="Times New Roman" w:cs="Times New Roman"/>
          <w:sz w:val="28"/>
        </w:rPr>
      </w:pPr>
    </w:p>
    <w:p w:rsidR="0033081C" w:rsidRPr="002C0E52" w:rsidRDefault="0033081C" w:rsidP="0033081C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2C0E52">
        <w:rPr>
          <w:rFonts w:ascii="Times New Roman" w:hAnsi="Times New Roman" w:cs="Times New Roman"/>
          <w:sz w:val="28"/>
        </w:rPr>
        <w:t>К</w:t>
      </w:r>
      <w:r w:rsidRPr="002C0E52">
        <w:rPr>
          <w:rFonts w:ascii="Times New Roman" w:hAnsi="Times New Roman" w:cs="Times New Roman"/>
          <w:sz w:val="28"/>
          <w:vertAlign w:val="subscript"/>
        </w:rPr>
        <w:t>ти</w:t>
      </w:r>
      <w:r w:rsidRPr="002C0E52">
        <w:rPr>
          <w:rFonts w:ascii="Times New Roman" w:hAnsi="Times New Roman" w:cs="Times New Roman"/>
          <w:sz w:val="28"/>
        </w:rPr>
        <w:t>=</w:t>
      </w:r>
      <m:oMath>
        <w:proofErr w:type="spellEnd"/>
        <m:f>
          <m:fPr>
            <m:ctrlPr>
              <w:rPr>
                <w:rFonts w:ascii="Cambria Math" w:hAnsi="Times New Roman" w:cs="Times New Roman"/>
                <w:i/>
                <w:sz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3270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3270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2500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</w:rPr>
          <m:t>=0,5</m:t>
        </m:r>
        <m:r>
          <m:rPr>
            <m:nor/>
          </m:rPr>
          <w:rPr>
            <w:rFonts w:ascii="Cambria Math" w:hAnsi="Times New Roman" w:cs="Times New Roman"/>
            <w:sz w:val="28"/>
          </w:rPr>
          <m:t>66</m:t>
        </m:r>
        <m:r>
          <m:rPr>
            <m:nor/>
          </m:rPr>
          <w:rPr>
            <w:rFonts w:ascii="Times New Roman" w:hAnsi="Times New Roman" w:cs="Times New Roman"/>
            <w:sz w:val="28"/>
          </w:rPr>
          <m:t>72</m:t>
        </m:r>
      </m:oMath>
    </w:p>
    <w:p w:rsidR="0033081C" w:rsidRPr="002C0E52" w:rsidRDefault="0033081C" w:rsidP="0033081C">
      <w:pPr>
        <w:jc w:val="center"/>
        <w:rPr>
          <w:rFonts w:ascii="Times New Roman" w:hAnsi="Times New Roman" w:cs="Times New Roman"/>
          <w:sz w:val="28"/>
        </w:rPr>
      </w:pPr>
    </w:p>
    <w:p w:rsidR="0033081C" w:rsidRPr="002C0E52" w:rsidRDefault="0033081C" w:rsidP="0033081C">
      <w:pPr>
        <w:spacing w:line="360" w:lineRule="auto"/>
        <w:ind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0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коэффициентом готовности компьютерных систем понимается отношение количества полученных от системы ответов к количеству посланных запросов за определенный период времени. Из моих расчетов видно, что компьютерная система находится в готовности 88% времени </w:t>
      </w:r>
      <w:r w:rsidRPr="002C0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работы, а с учетом ремонтных работ снижается всего лишь на 1,7%. Это конечно не постоянная готовность оборудования, но и не плохой результат. </w:t>
      </w:r>
    </w:p>
    <w:p w:rsidR="0033081C" w:rsidRPr="002C0E52" w:rsidRDefault="0033081C" w:rsidP="0033081C">
      <w:pPr>
        <w:spacing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0E52">
        <w:rPr>
          <w:rFonts w:ascii="Times New Roman" w:hAnsi="Times New Roman" w:cs="Times New Roman"/>
          <w:sz w:val="28"/>
          <w:szCs w:val="28"/>
        </w:rPr>
        <w:t>Проанализировав данные журнала по отказам разработаю</w:t>
      </w:r>
      <w:proofErr w:type="gramEnd"/>
      <w:r w:rsidRPr="002C0E52">
        <w:rPr>
          <w:rFonts w:ascii="Times New Roman" w:hAnsi="Times New Roman" w:cs="Times New Roman"/>
          <w:sz w:val="28"/>
          <w:szCs w:val="28"/>
        </w:rPr>
        <w:t xml:space="preserve"> мероприятия по устранению причин возникновения отказов, которые свожу в программу обеспечения надёжности, примерный вид которой показан в табл. 2.1.</w:t>
      </w:r>
    </w:p>
    <w:p w:rsidR="0033081C" w:rsidRPr="002C0E52" w:rsidRDefault="0033081C" w:rsidP="0033081C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sz w:val="28"/>
          <w:szCs w:val="28"/>
        </w:rPr>
        <w:t xml:space="preserve">Таблица 2.1 – Программа обеспечения надёжности в целом по 2-ум компьютерам.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992"/>
        <w:gridCol w:w="1559"/>
        <w:gridCol w:w="1843"/>
        <w:gridCol w:w="1843"/>
        <w:gridCol w:w="1021"/>
      </w:tblGrid>
      <w:tr w:rsidR="0033081C" w:rsidRPr="002C0E52" w:rsidTr="00642AC3">
        <w:trPr>
          <w:trHeight w:val="697"/>
        </w:trPr>
        <w:tc>
          <w:tcPr>
            <w:tcW w:w="2093" w:type="dxa"/>
            <w:vAlign w:val="center"/>
          </w:tcPr>
          <w:p w:rsidR="0033081C" w:rsidRPr="002C0E52" w:rsidRDefault="0033081C" w:rsidP="00642AC3">
            <w:pPr>
              <w:ind w:left="57" w:right="57" w:hanging="57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Установленная причина отказа, сбоя</w:t>
            </w:r>
          </w:p>
        </w:tc>
        <w:tc>
          <w:tcPr>
            <w:tcW w:w="992" w:type="dxa"/>
            <w:vAlign w:val="center"/>
          </w:tcPr>
          <w:p w:rsidR="0033081C" w:rsidRPr="002C0E52" w:rsidRDefault="0033081C" w:rsidP="00642AC3">
            <w:pPr>
              <w:ind w:left="57" w:right="57" w:hanging="57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Кол-во сбоев</w:t>
            </w:r>
          </w:p>
        </w:tc>
        <w:tc>
          <w:tcPr>
            <w:tcW w:w="1559" w:type="dxa"/>
            <w:vAlign w:val="center"/>
          </w:tcPr>
          <w:p w:rsidR="0033081C" w:rsidRPr="002C0E52" w:rsidRDefault="0033081C" w:rsidP="00642AC3">
            <w:pPr>
              <w:ind w:left="57" w:right="57" w:firstLine="15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Дата и № компьютера</w:t>
            </w:r>
          </w:p>
        </w:tc>
        <w:tc>
          <w:tcPr>
            <w:tcW w:w="1843" w:type="dxa"/>
            <w:vAlign w:val="center"/>
          </w:tcPr>
          <w:p w:rsidR="0033081C" w:rsidRPr="002C0E52" w:rsidRDefault="0033081C" w:rsidP="00642AC3">
            <w:pPr>
              <w:ind w:left="57" w:right="57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Мероприятия по устранению</w:t>
            </w:r>
          </w:p>
        </w:tc>
        <w:tc>
          <w:tcPr>
            <w:tcW w:w="1843" w:type="dxa"/>
            <w:vAlign w:val="center"/>
          </w:tcPr>
          <w:p w:rsidR="0033081C" w:rsidRPr="002C0E52" w:rsidRDefault="0033081C" w:rsidP="00642AC3">
            <w:pPr>
              <w:ind w:left="57" w:right="57" w:hanging="57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1021" w:type="dxa"/>
            <w:vAlign w:val="center"/>
          </w:tcPr>
          <w:p w:rsidR="0033081C" w:rsidRPr="002C0E52" w:rsidRDefault="0033081C" w:rsidP="00642AC3">
            <w:pPr>
              <w:ind w:left="57" w:right="57" w:firstLine="15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Срок исполнения</w:t>
            </w:r>
          </w:p>
        </w:tc>
      </w:tr>
      <w:tr w:rsidR="0033081C" w:rsidRPr="002C0E52" w:rsidTr="00642AC3">
        <w:trPr>
          <w:trHeight w:val="125"/>
        </w:trPr>
        <w:tc>
          <w:tcPr>
            <w:tcW w:w="2093" w:type="dxa"/>
            <w:vAlign w:val="center"/>
          </w:tcPr>
          <w:p w:rsidR="0033081C" w:rsidRPr="002C0E52" w:rsidRDefault="0033081C" w:rsidP="00642AC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33081C" w:rsidRPr="002C0E52" w:rsidRDefault="0033081C" w:rsidP="00642AC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  <w:vAlign w:val="center"/>
          </w:tcPr>
          <w:p w:rsidR="0033081C" w:rsidRPr="002C0E52" w:rsidRDefault="0033081C" w:rsidP="00642AC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  <w:vAlign w:val="center"/>
          </w:tcPr>
          <w:p w:rsidR="0033081C" w:rsidRPr="002C0E52" w:rsidRDefault="0033081C" w:rsidP="00642AC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  <w:vAlign w:val="center"/>
          </w:tcPr>
          <w:p w:rsidR="0033081C" w:rsidRPr="002C0E52" w:rsidRDefault="0033081C" w:rsidP="00642AC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1" w:type="dxa"/>
            <w:vAlign w:val="center"/>
          </w:tcPr>
          <w:p w:rsidR="0033081C" w:rsidRPr="002C0E52" w:rsidRDefault="0033081C" w:rsidP="00642AC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6</w:t>
            </w:r>
          </w:p>
        </w:tc>
      </w:tr>
      <w:tr w:rsidR="0033081C" w:rsidRPr="002C0E52" w:rsidTr="00586315">
        <w:trPr>
          <w:trHeight w:val="125"/>
        </w:trPr>
        <w:tc>
          <w:tcPr>
            <w:tcW w:w="2093" w:type="dxa"/>
            <w:vAlign w:val="center"/>
          </w:tcPr>
          <w:p w:rsidR="0033081C" w:rsidRPr="002C0E52" w:rsidRDefault="0018135B" w:rsidP="00586315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мыши</w:t>
            </w:r>
          </w:p>
        </w:tc>
        <w:tc>
          <w:tcPr>
            <w:tcW w:w="992" w:type="dxa"/>
            <w:vAlign w:val="center"/>
          </w:tcPr>
          <w:p w:rsidR="0033081C" w:rsidRPr="002C0E52" w:rsidRDefault="0033081C" w:rsidP="00642AC3">
            <w:pPr>
              <w:rPr>
                <w:rFonts w:ascii="Times New Roman" w:hAnsi="Times New Roman" w:cs="Times New Roman"/>
                <w:lang w:val="be-BY"/>
              </w:rPr>
            </w:pPr>
            <w:r w:rsidRPr="002C0E52"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1559" w:type="dxa"/>
            <w:vAlign w:val="center"/>
          </w:tcPr>
          <w:p w:rsidR="0033081C" w:rsidRPr="002C0E52" w:rsidRDefault="00586315" w:rsidP="00586315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01</w:t>
            </w:r>
            <w:r w:rsidR="0033081C" w:rsidRPr="002C0E52">
              <w:rPr>
                <w:rFonts w:ascii="Times New Roman" w:hAnsi="Times New Roman" w:cs="Times New Roman"/>
                <w:lang w:val="be-BY"/>
              </w:rPr>
              <w:t>.10.2017</w:t>
            </w:r>
          </w:p>
        </w:tc>
        <w:tc>
          <w:tcPr>
            <w:tcW w:w="1843" w:type="dxa"/>
            <w:vAlign w:val="center"/>
          </w:tcPr>
          <w:p w:rsidR="0033081C" w:rsidRPr="002C0E52" w:rsidRDefault="0018135B" w:rsidP="00642AC3">
            <w:pPr>
              <w:rPr>
                <w:rFonts w:ascii="Times New Roman" w:hAnsi="Times New Roman" w:cs="Times New Roman"/>
                <w:szCs w:val="28"/>
              </w:rPr>
            </w:pPr>
            <w:r w:rsidRPr="00586315">
              <w:rPr>
                <w:rFonts w:ascii="Times New Roman" w:hAnsi="Times New Roman" w:cs="Times New Roman"/>
              </w:rPr>
              <w:t>Замена мыши</w:t>
            </w:r>
          </w:p>
        </w:tc>
        <w:tc>
          <w:tcPr>
            <w:tcW w:w="1843" w:type="dxa"/>
            <w:vAlign w:val="center"/>
          </w:tcPr>
          <w:p w:rsidR="0033081C" w:rsidRPr="002C0E52" w:rsidRDefault="0033081C" w:rsidP="00642AC3">
            <w:pPr>
              <w:rPr>
                <w:rFonts w:ascii="Times New Roman" w:hAnsi="Times New Roman" w:cs="Times New Roman"/>
                <w:szCs w:val="28"/>
              </w:rPr>
            </w:pPr>
            <w:r w:rsidRPr="002C0E52">
              <w:rPr>
                <w:rFonts w:ascii="Times New Roman" w:hAnsi="Times New Roman" w:cs="Times New Roman"/>
                <w:szCs w:val="28"/>
              </w:rPr>
              <w:t>Отдел снабжения</w:t>
            </w:r>
          </w:p>
        </w:tc>
        <w:tc>
          <w:tcPr>
            <w:tcW w:w="1021" w:type="dxa"/>
            <w:vAlign w:val="center"/>
          </w:tcPr>
          <w:p w:rsidR="0033081C" w:rsidRPr="002C0E52" w:rsidRDefault="0033081C" w:rsidP="0018135B">
            <w:pPr>
              <w:rPr>
                <w:rFonts w:ascii="Times New Roman" w:hAnsi="Times New Roman" w:cs="Times New Roman"/>
                <w:szCs w:val="28"/>
              </w:rPr>
            </w:pPr>
            <w:r w:rsidRPr="002C0E52">
              <w:rPr>
                <w:rFonts w:ascii="Times New Roman" w:hAnsi="Times New Roman" w:cs="Times New Roman"/>
                <w:szCs w:val="28"/>
              </w:rPr>
              <w:t xml:space="preserve">1 </w:t>
            </w:r>
            <w:r w:rsidR="0018135B">
              <w:rPr>
                <w:rFonts w:ascii="Times New Roman" w:hAnsi="Times New Roman" w:cs="Times New Roman"/>
                <w:szCs w:val="28"/>
              </w:rPr>
              <w:t>день</w:t>
            </w:r>
          </w:p>
        </w:tc>
      </w:tr>
      <w:tr w:rsidR="0018135B" w:rsidRPr="002C0E52" w:rsidTr="00981CFD">
        <w:trPr>
          <w:trHeight w:val="1946"/>
        </w:trPr>
        <w:tc>
          <w:tcPr>
            <w:tcW w:w="2093" w:type="dxa"/>
            <w:vAlign w:val="center"/>
          </w:tcPr>
          <w:p w:rsidR="0018135B" w:rsidRPr="002C0E52" w:rsidRDefault="0018135B" w:rsidP="0018135B">
            <w:pPr>
              <w:jc w:val="center"/>
              <w:rPr>
                <w:rFonts w:ascii="Times New Roman" w:hAnsi="Times New Roman" w:cs="Times New Roman"/>
              </w:rPr>
            </w:pPr>
            <w:r w:rsidRPr="0018135B">
              <w:rPr>
                <w:rFonts w:ascii="Times New Roman" w:hAnsi="Times New Roman" w:cs="Times New Roman"/>
              </w:rPr>
              <w:t>Без участия пользователя отправка на печать различных символов (наличие вируса)</w:t>
            </w:r>
          </w:p>
        </w:tc>
        <w:tc>
          <w:tcPr>
            <w:tcW w:w="992" w:type="dxa"/>
            <w:vAlign w:val="center"/>
          </w:tcPr>
          <w:p w:rsidR="0018135B" w:rsidRPr="002C0E52" w:rsidRDefault="0018135B" w:rsidP="00642AC3">
            <w:pPr>
              <w:ind w:left="57" w:right="57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  <w:vAlign w:val="center"/>
          </w:tcPr>
          <w:p w:rsidR="0018135B" w:rsidRPr="002C0E52" w:rsidRDefault="0018135B" w:rsidP="0018135B">
            <w:pPr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  <w:lang w:val="be-BY"/>
              </w:rPr>
              <w:t>0</w:t>
            </w:r>
            <w:r>
              <w:rPr>
                <w:rFonts w:ascii="Times New Roman" w:hAnsi="Times New Roman" w:cs="Times New Roman"/>
                <w:lang w:val="be-BY"/>
              </w:rPr>
              <w:t>3</w:t>
            </w:r>
            <w:r w:rsidRPr="002C0E52">
              <w:rPr>
                <w:rFonts w:ascii="Times New Roman" w:hAnsi="Times New Roman" w:cs="Times New Roman"/>
                <w:lang w:val="be-BY"/>
              </w:rPr>
              <w:t>.10.2017</w:t>
            </w:r>
          </w:p>
        </w:tc>
        <w:tc>
          <w:tcPr>
            <w:tcW w:w="1843" w:type="dxa"/>
            <w:vAlign w:val="center"/>
          </w:tcPr>
          <w:p w:rsidR="0018135B" w:rsidRPr="0018135B" w:rsidRDefault="0018135B" w:rsidP="001813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35B">
              <w:rPr>
                <w:rFonts w:ascii="Times New Roman" w:hAnsi="Times New Roman" w:cs="Times New Roman"/>
              </w:rPr>
              <w:t>Установка антивируса и чистка памяти</w:t>
            </w:r>
          </w:p>
        </w:tc>
        <w:tc>
          <w:tcPr>
            <w:tcW w:w="1843" w:type="dxa"/>
            <w:vAlign w:val="center"/>
          </w:tcPr>
          <w:p w:rsidR="0018135B" w:rsidRPr="002C0E52" w:rsidRDefault="0018135B" w:rsidP="00642AC3">
            <w:pPr>
              <w:ind w:left="57" w:right="57"/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  <w:szCs w:val="28"/>
              </w:rPr>
              <w:t>Системный администратор</w:t>
            </w:r>
          </w:p>
        </w:tc>
        <w:tc>
          <w:tcPr>
            <w:tcW w:w="1021" w:type="dxa"/>
            <w:vAlign w:val="center"/>
          </w:tcPr>
          <w:p w:rsidR="0018135B" w:rsidRPr="002C0E52" w:rsidRDefault="0018135B" w:rsidP="0018135B">
            <w:pPr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день</w:t>
            </w:r>
          </w:p>
        </w:tc>
      </w:tr>
      <w:tr w:rsidR="0018135B" w:rsidRPr="002C0E52" w:rsidTr="0018135B">
        <w:trPr>
          <w:trHeight w:val="1312"/>
        </w:trPr>
        <w:tc>
          <w:tcPr>
            <w:tcW w:w="2093" w:type="dxa"/>
            <w:vAlign w:val="center"/>
          </w:tcPr>
          <w:p w:rsidR="0018135B" w:rsidRPr="002C0E52" w:rsidRDefault="0018135B" w:rsidP="0018135B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 w:rsidRPr="0018135B">
              <w:rPr>
                <w:rFonts w:ascii="Times New Roman" w:hAnsi="Times New Roman" w:cs="Times New Roman"/>
              </w:rPr>
              <w:t>Тормозится выполнение всех операций</w:t>
            </w:r>
          </w:p>
        </w:tc>
        <w:tc>
          <w:tcPr>
            <w:tcW w:w="992" w:type="dxa"/>
            <w:vAlign w:val="center"/>
          </w:tcPr>
          <w:p w:rsidR="0018135B" w:rsidRPr="002C0E52" w:rsidRDefault="0018135B" w:rsidP="00642AC3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2</w:t>
            </w:r>
          </w:p>
        </w:tc>
        <w:tc>
          <w:tcPr>
            <w:tcW w:w="1559" w:type="dxa"/>
            <w:vAlign w:val="center"/>
          </w:tcPr>
          <w:p w:rsidR="0018135B" w:rsidRPr="0018135B" w:rsidRDefault="0018135B" w:rsidP="0018135B">
            <w:pPr>
              <w:rPr>
                <w:rFonts w:ascii="Times New Roman" w:hAnsi="Times New Roman" w:cs="Times New Roman"/>
              </w:rPr>
            </w:pPr>
            <w:r w:rsidRPr="0018135B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1843" w:type="dxa"/>
            <w:vAlign w:val="center"/>
          </w:tcPr>
          <w:p w:rsidR="0018135B" w:rsidRPr="0018135B" w:rsidRDefault="0018135B" w:rsidP="0018135B">
            <w:pPr>
              <w:jc w:val="center"/>
              <w:rPr>
                <w:rFonts w:ascii="Times New Roman" w:hAnsi="Times New Roman" w:cs="Times New Roman"/>
              </w:rPr>
            </w:pPr>
            <w:r w:rsidRPr="0018135B">
              <w:rPr>
                <w:rFonts w:ascii="Times New Roman" w:hAnsi="Times New Roman" w:cs="Times New Roman"/>
              </w:rPr>
              <w:t>Переустановка ОС</w:t>
            </w:r>
          </w:p>
        </w:tc>
        <w:tc>
          <w:tcPr>
            <w:tcW w:w="1843" w:type="dxa"/>
            <w:vAlign w:val="center"/>
          </w:tcPr>
          <w:p w:rsidR="0018135B" w:rsidRPr="002C0E52" w:rsidRDefault="0018135B" w:rsidP="0018135B">
            <w:pPr>
              <w:jc w:val="center"/>
              <w:rPr>
                <w:rFonts w:ascii="Times New Roman" w:hAnsi="Times New Roman" w:cs="Times New Roman"/>
              </w:rPr>
            </w:pPr>
            <w:r w:rsidRPr="0018135B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1021" w:type="dxa"/>
            <w:vAlign w:val="center"/>
          </w:tcPr>
          <w:p w:rsidR="0018135B" w:rsidRPr="002C0E52" w:rsidRDefault="0018135B" w:rsidP="00642AC3">
            <w:pPr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</w:rPr>
              <w:t>1 месяц</w:t>
            </w:r>
          </w:p>
        </w:tc>
      </w:tr>
      <w:tr w:rsidR="0018135B" w:rsidRPr="002C0E52" w:rsidTr="00B26DD0">
        <w:trPr>
          <w:trHeight w:val="1774"/>
        </w:trPr>
        <w:tc>
          <w:tcPr>
            <w:tcW w:w="2093" w:type="dxa"/>
            <w:vAlign w:val="center"/>
          </w:tcPr>
          <w:p w:rsidR="0018135B" w:rsidRPr="0018135B" w:rsidRDefault="0018135B" w:rsidP="0018135B">
            <w:pPr>
              <w:rPr>
                <w:rFonts w:ascii="Times New Roman" w:hAnsi="Times New Roman" w:cs="Times New Roman"/>
              </w:rPr>
            </w:pPr>
            <w:r w:rsidRPr="0018135B">
              <w:rPr>
                <w:rFonts w:ascii="Times New Roman" w:hAnsi="Times New Roman" w:cs="Times New Roman"/>
              </w:rPr>
              <w:t>Мигает изображение</w:t>
            </w:r>
          </w:p>
          <w:p w:rsidR="0018135B" w:rsidRPr="002C0E52" w:rsidRDefault="0018135B" w:rsidP="00642AC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8135B" w:rsidRPr="002C0E52" w:rsidRDefault="0018135B" w:rsidP="00642AC3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Cs w:val="28"/>
                <w:lang w:val="be-BY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8135B" w:rsidRPr="0018135B" w:rsidRDefault="0018135B" w:rsidP="0018135B">
            <w:pPr>
              <w:rPr>
                <w:rFonts w:ascii="Times New Roman" w:hAnsi="Times New Roman" w:cs="Times New Roman"/>
              </w:rPr>
            </w:pPr>
            <w:r w:rsidRPr="002C0E52">
              <w:rPr>
                <w:rFonts w:ascii="Times New Roman" w:hAnsi="Times New Roman" w:cs="Times New Roman"/>
                <w:szCs w:val="28"/>
                <w:lang w:val="be-BY"/>
              </w:rPr>
              <w:t>0</w:t>
            </w:r>
            <w:r>
              <w:rPr>
                <w:rFonts w:ascii="Times New Roman" w:hAnsi="Times New Roman" w:cs="Times New Roman"/>
                <w:szCs w:val="28"/>
                <w:lang w:val="be-BY"/>
              </w:rPr>
              <w:t>7</w:t>
            </w:r>
            <w:r w:rsidRPr="002C0E52">
              <w:rPr>
                <w:rFonts w:ascii="Times New Roman" w:hAnsi="Times New Roman" w:cs="Times New Roman"/>
                <w:szCs w:val="28"/>
                <w:lang w:val="be-BY"/>
              </w:rPr>
              <w:t>.10.2017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8135B" w:rsidRPr="0018135B" w:rsidRDefault="0018135B" w:rsidP="0018135B">
            <w:pPr>
              <w:rPr>
                <w:rFonts w:ascii="Times New Roman" w:hAnsi="Times New Roman" w:cs="Times New Roman"/>
              </w:rPr>
            </w:pPr>
            <w:r w:rsidRPr="0018135B">
              <w:rPr>
                <w:rFonts w:ascii="Times New Roman" w:hAnsi="Times New Roman" w:cs="Times New Roman"/>
              </w:rPr>
              <w:t>Замена монитора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8135B" w:rsidRPr="002C0E52" w:rsidRDefault="0018135B" w:rsidP="00642AC3">
            <w:pPr>
              <w:rPr>
                <w:rFonts w:ascii="Times New Roman" w:hAnsi="Times New Roman" w:cs="Times New Roman"/>
                <w:szCs w:val="28"/>
              </w:rPr>
            </w:pPr>
            <w:r w:rsidRPr="002C0E52">
              <w:rPr>
                <w:rFonts w:ascii="Times New Roman" w:hAnsi="Times New Roman" w:cs="Times New Roman"/>
                <w:szCs w:val="28"/>
              </w:rPr>
              <w:t>Системный администратор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18135B" w:rsidRPr="002C0E52" w:rsidRDefault="0018135B" w:rsidP="00642AC3">
            <w:pPr>
              <w:rPr>
                <w:rFonts w:ascii="Times New Roman" w:hAnsi="Times New Roman" w:cs="Times New Roman"/>
                <w:szCs w:val="28"/>
              </w:rPr>
            </w:pPr>
            <w:r w:rsidRPr="002C0E52">
              <w:rPr>
                <w:rFonts w:ascii="Times New Roman" w:hAnsi="Times New Roman" w:cs="Times New Roman"/>
                <w:szCs w:val="28"/>
              </w:rPr>
              <w:t>1 день</w:t>
            </w:r>
          </w:p>
        </w:tc>
      </w:tr>
    </w:tbl>
    <w:p w:rsidR="0033081C" w:rsidRPr="002C0E52" w:rsidRDefault="0033081C" w:rsidP="00330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E52">
        <w:rPr>
          <w:rFonts w:ascii="Times New Roman" w:hAnsi="Times New Roman" w:cs="Times New Roman"/>
          <w:sz w:val="28"/>
          <w:szCs w:val="28"/>
        </w:rPr>
        <w:t>Также для обеспечения надежности компьютерной системы необходимо ее техническое обслуживание. На техническое обслуживание уходят расходные материалы, поэтому их необходимо закупать заранее. Рассчитаю заявку на приобретение ветоши и спирта на месяц для заданной системы в целом по двум компьютерам:</w:t>
      </w:r>
    </w:p>
    <w:p w:rsidR="0018135B" w:rsidRDefault="0018135B" w:rsidP="00330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3081C" w:rsidRPr="002C0E52" w:rsidRDefault="0033081C" w:rsidP="00330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0E52">
        <w:rPr>
          <w:rFonts w:ascii="Times New Roman" w:hAnsi="Times New Roman" w:cs="Times New Roman"/>
          <w:sz w:val="28"/>
        </w:rPr>
        <w:lastRenderedPageBreak/>
        <w:t>Рассчитываем количество ветоши:</w:t>
      </w:r>
    </w:p>
    <w:p w:rsidR="0033081C" w:rsidRPr="002C0E52" w:rsidRDefault="0033081C" w:rsidP="0033081C">
      <w:pPr>
        <w:ind w:left="567"/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план</m:t>
              </m:r>
            </m:sub>
          </m:sSub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факт</m:t>
              </m:r>
            </m:sub>
          </m:sSub>
          <m:r>
            <w:rPr>
              <w:rFonts w:ascii="Times New Roman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план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факт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>70</m:t>
          </m:r>
          <m:r>
            <w:rPr>
              <w:rFonts w:ascii="Cambria Math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>=</m:t>
          </m:r>
          <m:r>
            <w:rPr>
              <w:rFonts w:ascii="Cambria Math" w:hAnsi="Times New Roman" w:cs="Times New Roman"/>
              <w:sz w:val="28"/>
            </w:rPr>
            <m:t>77(</m:t>
          </m:r>
          <m:r>
            <w:rPr>
              <w:rFonts w:ascii="Cambria Math" w:hAnsi="Times New Roman" w:cs="Times New Roman"/>
              <w:sz w:val="28"/>
            </w:rPr>
            <m:t>гр</m:t>
          </m:r>
          <m:r>
            <w:rPr>
              <w:rFonts w:ascii="Cambria Math" w:hAnsi="Times New Roman" w:cs="Times New Roman"/>
              <w:sz w:val="28"/>
            </w:rPr>
            <m:t>)</m:t>
          </m:r>
        </m:oMath>
      </m:oMathPara>
    </w:p>
    <w:p w:rsidR="0033081C" w:rsidRPr="002C0E52" w:rsidRDefault="0033081C" w:rsidP="0033081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C0E52">
        <w:rPr>
          <w:rFonts w:ascii="Times New Roman" w:hAnsi="Times New Roman" w:cs="Times New Roman"/>
          <w:sz w:val="28"/>
        </w:rPr>
        <w:t>3.2. Рассчитываем количество спирта:</w:t>
      </w:r>
    </w:p>
    <w:p w:rsidR="0033081C" w:rsidRPr="002C0E52" w:rsidRDefault="0033081C" w:rsidP="0033081C">
      <w:pPr>
        <w:ind w:left="567"/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план</m:t>
              </m:r>
            </m:sub>
          </m:sSub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факт</m:t>
              </m:r>
            </m:sub>
          </m:sSub>
          <m:r>
            <w:rPr>
              <w:rFonts w:ascii="Times New Roman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план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факт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>70</m:t>
          </m:r>
          <m:r>
            <w:rPr>
              <w:rFonts w:ascii="Cambria Math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>=</m:t>
          </m:r>
          <m:r>
            <w:rPr>
              <w:rFonts w:ascii="Cambria Math" w:hAnsi="Times New Roman" w:cs="Times New Roman"/>
              <w:sz w:val="28"/>
            </w:rPr>
            <m:t>77(</m:t>
          </m:r>
          <m:r>
            <w:rPr>
              <w:rFonts w:ascii="Cambria Math" w:hAnsi="Times New Roman" w:cs="Times New Roman"/>
              <w:sz w:val="28"/>
            </w:rPr>
            <m:t>мл</m:t>
          </m:r>
          <m:r>
            <w:rPr>
              <w:rFonts w:ascii="Cambria Math" w:hAnsi="Times New Roman" w:cs="Times New Roman"/>
              <w:sz w:val="28"/>
            </w:rPr>
            <m:t>)</m:t>
          </m:r>
        </m:oMath>
      </m:oMathPara>
    </w:p>
    <w:p w:rsidR="0033081C" w:rsidRPr="002C0E52" w:rsidRDefault="0033081C" w:rsidP="0033081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C0E52">
        <w:rPr>
          <w:rFonts w:ascii="Times New Roman" w:hAnsi="Times New Roman" w:cs="Times New Roman"/>
          <w:sz w:val="28"/>
        </w:rPr>
        <w:t xml:space="preserve">Таким образом, на техобслуживание обслуживания необходимо </w:t>
      </w:r>
      <w:r w:rsidR="00807478">
        <w:rPr>
          <w:rFonts w:ascii="Times New Roman" w:hAnsi="Times New Roman" w:cs="Times New Roman"/>
          <w:sz w:val="28"/>
        </w:rPr>
        <w:t>77</w:t>
      </w:r>
      <w:r w:rsidRPr="002C0E52">
        <w:rPr>
          <w:rFonts w:ascii="Times New Roman" w:hAnsi="Times New Roman" w:cs="Times New Roman"/>
          <w:sz w:val="28"/>
        </w:rPr>
        <w:t xml:space="preserve"> г. ветоши и </w:t>
      </w:r>
      <w:r w:rsidR="00807478">
        <w:rPr>
          <w:rFonts w:ascii="Times New Roman" w:hAnsi="Times New Roman" w:cs="Times New Roman"/>
          <w:sz w:val="28"/>
        </w:rPr>
        <w:t>77</w:t>
      </w:r>
      <w:r w:rsidRPr="002C0E52">
        <w:rPr>
          <w:rFonts w:ascii="Times New Roman" w:hAnsi="Times New Roman" w:cs="Times New Roman"/>
          <w:sz w:val="28"/>
        </w:rPr>
        <w:t xml:space="preserve"> г. спирта.</w:t>
      </w:r>
    </w:p>
    <w:p w:rsidR="00146EDB" w:rsidRPr="00C77B8C" w:rsidRDefault="00146EDB" w:rsidP="00146ED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146EDB" w:rsidRPr="00C77B8C" w:rsidSect="00A36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10C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1842B48"/>
    <w:multiLevelType w:val="hybridMultilevel"/>
    <w:tmpl w:val="45182E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D1F43"/>
    <w:multiLevelType w:val="hybridMultilevel"/>
    <w:tmpl w:val="052A7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146EDB"/>
    <w:rsid w:val="00003364"/>
    <w:rsid w:val="00062006"/>
    <w:rsid w:val="00146EDB"/>
    <w:rsid w:val="0018135B"/>
    <w:rsid w:val="00196A70"/>
    <w:rsid w:val="0033081C"/>
    <w:rsid w:val="005553E2"/>
    <w:rsid w:val="00586315"/>
    <w:rsid w:val="00610C6B"/>
    <w:rsid w:val="006E0F15"/>
    <w:rsid w:val="007A2165"/>
    <w:rsid w:val="00807478"/>
    <w:rsid w:val="008450A5"/>
    <w:rsid w:val="009D2656"/>
    <w:rsid w:val="00A36985"/>
    <w:rsid w:val="00A67EFA"/>
    <w:rsid w:val="00C77B8C"/>
    <w:rsid w:val="00D83053"/>
    <w:rsid w:val="00F9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146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46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6EDB"/>
    <w:pPr>
      <w:ind w:left="720"/>
      <w:contextualSpacing/>
    </w:pPr>
  </w:style>
  <w:style w:type="paragraph" w:styleId="a5">
    <w:name w:val="Body Text"/>
    <w:basedOn w:val="a"/>
    <w:link w:val="a6"/>
    <w:unhideWhenUsed/>
    <w:rsid w:val="00C77B8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C77B8C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Body Text Indent"/>
    <w:basedOn w:val="a"/>
    <w:link w:val="a8"/>
    <w:uiPriority w:val="99"/>
    <w:unhideWhenUsed/>
    <w:rsid w:val="00C77B8C"/>
    <w:pPr>
      <w:spacing w:after="120" w:line="259" w:lineRule="auto"/>
      <w:ind w:left="283"/>
    </w:pPr>
    <w:rPr>
      <w:rFonts w:eastAsiaTheme="minorHAnsi"/>
      <w:lang w:eastAsia="en-US"/>
    </w:rPr>
  </w:style>
  <w:style w:type="character" w:customStyle="1" w:styleId="a8">
    <w:name w:val="Основной текст с отступом Знак"/>
    <w:basedOn w:val="a0"/>
    <w:link w:val="a7"/>
    <w:uiPriority w:val="99"/>
    <w:rsid w:val="00C77B8C"/>
    <w:rPr>
      <w:rFonts w:eastAsiaTheme="minorHAns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8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3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6</cp:revision>
  <dcterms:created xsi:type="dcterms:W3CDTF">2018-04-06T18:27:00Z</dcterms:created>
  <dcterms:modified xsi:type="dcterms:W3CDTF">2018-05-09T10:24:00Z</dcterms:modified>
</cp:coreProperties>
</file>