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ad39d1c6504fb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Изначальная матрица</w:t>
      </w:r>
    </w:p>
    <w:tbl>
      <w:tblPr>
        <w:tblStyle w:val="TableGrid"/>
        <w:tblW w:w="5000" w:type="auto"/>
        <w:tblLook w:val="04A0"/>
        <w:jc w:val="center"/>
      </w:tblPr>
      <w:tblGrid>
        <w:gridCol w:w="3006.666666666667"/>
        <w:gridCol w:w="3006.666666666667"/>
        <w:gridCol w:w="3006.666666666667"/>
      </w:tblGrid>
      <w:tr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10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</w:tr>
      <w:tr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3006.666666666667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Поиск седловых точек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Минимальные элементы в строках соответственно равны -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Строка №0 - 6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Строка №1 - 0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Максимальные элементы в столбцах соответственно равны -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Столбец №0 - 8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Столбец №1 - 10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Столбец №2 - 11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Седловые точки равны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Среди строк - 6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Среди столбцов - 8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Седловые точки неравны - продолжить поиск лучшей стратегии?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Решение симплекс-методов в смешанных стратегиях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  <w:szCs w:val="28"/>
        </w:rPr>
        <w:br/>
      </w:r>
      <w:r>
        <w:rPr>
          <w:rFonts w:ascii="Times New Roman" w:hAnsi="Times New Roman" w:cs="Times New Roman" w:eastAsia="Times New Roman"/>
          <w:sz w:val="28"/>
          <w:szCs w:val="28"/>
        </w:rPr>
        <w:t>Преобразованная матрица с дополнительными(свободными) переменными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6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4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Изначальные выигрышные стратегии: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4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5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- 0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- 0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Преобразование матрицы: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8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Доминирующий столбец - 2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Доминирующая строка - 1</w:t>
      </w:r>
    </w:p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Преобразование матрицы:</w:t>
      </w:r>
    </w:p>
    <w:tbl>
      <w:tblPr>
        <w:tblStyle w:val="TableGrid"/>
        <w:tblW w:w="5000" w:type="auto"/>
        <w:tblLook w:val="04A0"/>
        <w:jc w:val="center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1,71875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0,171875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0,078125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1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-0,0625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0,0625</w:t>
            </w:r>
          </w:p>
        </w:tc>
      </w:tr>
      <w:tr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0,109375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0,03125</w:t>
            </w:r>
          </w:p>
        </w:tc>
        <w:tc>
          <w:tcPr>
            <w:tcW w:w="1503.3333333333335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  <w:b/>
              </w:rPr>
              <w:t>0,140625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Результат решения: Вероятности игрока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2=0,2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1=0,09999999999999999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7=0,3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Цена игры = 0,30000000000000004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Вероятности игрока 1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1=0,078125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Вероятность использования стратегии 3=0,0625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  <w:r>
        <w:rPr>
          <w:rFonts w:ascii="Times New Roman" w:hAnsi="Times New Roman" w:cs="Times New Roman" w:eastAsia="Times New Roman"/>
          <w:sz w:val="24"/>
          <w:szCs w:val="24"/>
        </w:rPr>
        <w:t>Цена игры = 0,140625</w:t>
      </w:r>
      <w:r>
        <w:rPr>
          <w:rFonts w:ascii="Times New Roman" w:hAnsi="Times New Roman" w:cs="Times New Roman" w:eastAsia="Times New Roman"/>
          <w:sz w:val="24"/>
          <w:szCs w:val="24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967dad029074986" /><Relationship Type="http://schemas.openxmlformats.org/officeDocument/2006/relationships/numbering" Target="/word/numbering.xml" Id="Rdef035284a7743c1" /><Relationship Type="http://schemas.openxmlformats.org/officeDocument/2006/relationships/settings" Target="/word/settings.xml" Id="R07c4b902bfe54610" /></Relationships>
</file>