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6CF" w:rsidRPr="00407FB7" w:rsidRDefault="00D626CF" w:rsidP="00D626CF">
      <w:pPr>
        <w:jc w:val="right"/>
        <w:rPr>
          <w:rFonts w:ascii="Imprint MT Shadow" w:hAnsi="Imprint MT Shadow"/>
          <w:sz w:val="60"/>
          <w:szCs w:val="60"/>
        </w:rPr>
      </w:pPr>
      <w:r w:rsidRPr="00407FB7">
        <w:rPr>
          <w:rFonts w:ascii="Imprint MT Shadow" w:hAnsi="Imprint MT Shadow"/>
          <w:sz w:val="60"/>
          <w:szCs w:val="60"/>
        </w:rPr>
        <w:t>Software Requirement Specification</w:t>
      </w:r>
    </w:p>
    <w:p w:rsidR="00D626CF" w:rsidRPr="00407FB7" w:rsidRDefault="00D626CF" w:rsidP="00D626CF">
      <w:pPr>
        <w:jc w:val="right"/>
        <w:rPr>
          <w:rFonts w:ascii="Imprint MT Shadow" w:hAnsi="Imprint MT Shadow"/>
          <w:sz w:val="60"/>
          <w:szCs w:val="60"/>
        </w:rPr>
      </w:pPr>
      <w:r w:rsidRPr="00407FB7">
        <w:rPr>
          <w:rFonts w:ascii="Imprint MT Shadow" w:hAnsi="Imprint MT Shadow"/>
          <w:sz w:val="60"/>
          <w:szCs w:val="60"/>
        </w:rPr>
        <w:t xml:space="preserve">for </w:t>
      </w:r>
    </w:p>
    <w:p w:rsidR="00D626CF" w:rsidRPr="00407FB7" w:rsidRDefault="00D626CF" w:rsidP="00D626CF">
      <w:pPr>
        <w:jc w:val="right"/>
        <w:rPr>
          <w:rFonts w:ascii="Imprint MT Shadow" w:hAnsi="Imprint MT Shadow"/>
          <w:sz w:val="60"/>
          <w:szCs w:val="60"/>
        </w:rPr>
      </w:pPr>
      <w:r w:rsidRPr="00407FB7">
        <w:rPr>
          <w:rFonts w:ascii="Imprint MT Shadow" w:hAnsi="Imprint MT Shadow"/>
          <w:sz w:val="60"/>
          <w:szCs w:val="60"/>
        </w:rPr>
        <w:t>Student One-Click Scheduling</w:t>
      </w:r>
    </w:p>
    <w:p w:rsidR="00D626CF" w:rsidRDefault="00D626CF" w:rsidP="00D626CF">
      <w:pPr>
        <w:jc w:val="right"/>
        <w:rPr>
          <w:rFonts w:ascii="Imprint MT Shadow" w:hAnsi="Imprint MT Shadow"/>
          <w:sz w:val="56"/>
          <w:szCs w:val="56"/>
        </w:rPr>
      </w:pPr>
    </w:p>
    <w:p w:rsidR="00D626CF" w:rsidRPr="00407FB7" w:rsidRDefault="00D626CF" w:rsidP="00D626CF">
      <w:pPr>
        <w:jc w:val="right"/>
        <w:rPr>
          <w:rFonts w:ascii="Imprint MT Shadow" w:hAnsi="Imprint MT Shadow"/>
          <w:sz w:val="56"/>
          <w:szCs w:val="56"/>
        </w:rPr>
      </w:pPr>
    </w:p>
    <w:p w:rsidR="00D626CF" w:rsidRDefault="00D626CF" w:rsidP="00D626CF">
      <w:pPr>
        <w:jc w:val="right"/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56"/>
          <w:szCs w:val="56"/>
        </w:rPr>
        <w:br/>
      </w:r>
      <w:r>
        <w:rPr>
          <w:rFonts w:ascii="Imprint MT Shadow" w:hAnsi="Imprint MT Shadow"/>
          <w:sz w:val="36"/>
          <w:szCs w:val="36"/>
        </w:rPr>
        <w:t>Version 1.0</w:t>
      </w:r>
    </w:p>
    <w:p w:rsidR="00D626CF" w:rsidRDefault="00D626CF" w:rsidP="00D626CF">
      <w:pPr>
        <w:jc w:val="right"/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t>Prepared By</w:t>
      </w:r>
    </w:p>
    <w:p w:rsidR="00D626CF" w:rsidRPr="00407FB7" w:rsidRDefault="00D626CF" w:rsidP="00D6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F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626CF" w:rsidRPr="00407FB7" w:rsidRDefault="00D626CF" w:rsidP="00D6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mprint MT Shadow" w:hAnsi="Imprint MT Shadow"/>
          <w:sz w:val="36"/>
          <w:szCs w:val="36"/>
        </w:rPr>
      </w:pPr>
      <w:r w:rsidRPr="00407FB7">
        <w:rPr>
          <w:rFonts w:ascii="Imprint MT Shadow" w:hAnsi="Imprint MT Shadow"/>
          <w:sz w:val="36"/>
          <w:szCs w:val="36"/>
        </w:rPr>
        <w:t xml:space="preserve">Derek Hernandez </w:t>
      </w:r>
    </w:p>
    <w:p w:rsidR="00D626CF" w:rsidRPr="00407FB7" w:rsidRDefault="00D626CF" w:rsidP="00D6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mprint MT Shadow" w:hAnsi="Imprint MT Shadow"/>
          <w:sz w:val="36"/>
          <w:szCs w:val="36"/>
        </w:rPr>
      </w:pPr>
      <w:r w:rsidRPr="00407FB7">
        <w:rPr>
          <w:rFonts w:ascii="Imprint MT Shadow" w:hAnsi="Imprint MT Shadow"/>
          <w:sz w:val="36"/>
          <w:szCs w:val="36"/>
        </w:rPr>
        <w:t xml:space="preserve">Brian </w:t>
      </w:r>
      <w:proofErr w:type="spellStart"/>
      <w:r w:rsidRPr="00407FB7">
        <w:rPr>
          <w:rFonts w:ascii="Imprint MT Shadow" w:hAnsi="Imprint MT Shadow"/>
          <w:sz w:val="36"/>
          <w:szCs w:val="36"/>
        </w:rPr>
        <w:t>Pugnali</w:t>
      </w:r>
      <w:proofErr w:type="spellEnd"/>
      <w:r w:rsidRPr="00407FB7">
        <w:rPr>
          <w:rFonts w:ascii="Imprint MT Shadow" w:hAnsi="Imprint MT Shadow"/>
          <w:sz w:val="36"/>
          <w:szCs w:val="36"/>
        </w:rPr>
        <w:t xml:space="preserve">, </w:t>
      </w:r>
    </w:p>
    <w:p w:rsidR="00D626CF" w:rsidRPr="00407FB7" w:rsidRDefault="00D626CF" w:rsidP="00D6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t>Barry</w:t>
      </w:r>
      <w:r w:rsidRPr="00407FB7">
        <w:rPr>
          <w:rFonts w:ascii="Imprint MT Shadow" w:hAnsi="Imprint MT Shadow"/>
          <w:sz w:val="36"/>
          <w:szCs w:val="36"/>
        </w:rPr>
        <w:t xml:space="preserve"> Rominger </w:t>
      </w:r>
    </w:p>
    <w:p w:rsidR="00D626CF" w:rsidRPr="00407FB7" w:rsidRDefault="00D626CF" w:rsidP="00D6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t>Ehsan</w:t>
      </w:r>
      <w:r w:rsidRPr="00407FB7">
        <w:rPr>
          <w:rFonts w:ascii="Imprint MT Shadow" w:hAnsi="Imprint MT Shadow"/>
          <w:sz w:val="36"/>
          <w:szCs w:val="36"/>
        </w:rPr>
        <w:t xml:space="preserve"> </w:t>
      </w:r>
      <w:proofErr w:type="spellStart"/>
      <w:r w:rsidRPr="00407FB7">
        <w:rPr>
          <w:rFonts w:ascii="Imprint MT Shadow" w:hAnsi="Imprint MT Shadow"/>
          <w:sz w:val="36"/>
          <w:szCs w:val="36"/>
        </w:rPr>
        <w:t>Samani</w:t>
      </w:r>
      <w:proofErr w:type="spellEnd"/>
      <w:r w:rsidRPr="00407FB7">
        <w:rPr>
          <w:rFonts w:ascii="Imprint MT Shadow" w:hAnsi="Imprint MT Shadow"/>
          <w:sz w:val="36"/>
          <w:szCs w:val="36"/>
        </w:rPr>
        <w:t xml:space="preserve"> </w:t>
      </w:r>
    </w:p>
    <w:p w:rsidR="00D626CF" w:rsidRPr="00407FB7" w:rsidRDefault="00D626CF" w:rsidP="00D6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t xml:space="preserve">  Valeria </w:t>
      </w:r>
      <w:proofErr w:type="spellStart"/>
      <w:r>
        <w:rPr>
          <w:rFonts w:ascii="Imprint MT Shadow" w:hAnsi="Imprint MT Shadow"/>
          <w:sz w:val="36"/>
          <w:szCs w:val="36"/>
        </w:rPr>
        <w:t>Jara</w:t>
      </w:r>
      <w:proofErr w:type="spellEnd"/>
      <w:r>
        <w:rPr>
          <w:rFonts w:ascii="Imprint MT Shadow" w:hAnsi="Imprint MT Shadow"/>
          <w:sz w:val="36"/>
          <w:szCs w:val="36"/>
        </w:rPr>
        <w:t xml:space="preserve"> Rodriguez</w:t>
      </w:r>
    </w:p>
    <w:p w:rsidR="00D626CF" w:rsidRDefault="00D626CF" w:rsidP="00D626CF">
      <w:pPr>
        <w:jc w:val="right"/>
        <w:rPr>
          <w:rFonts w:ascii="Imprint MT Shadow" w:hAnsi="Imprint MT Shadow"/>
          <w:sz w:val="36"/>
          <w:szCs w:val="36"/>
        </w:rPr>
      </w:pPr>
    </w:p>
    <w:p w:rsidR="00D626CF" w:rsidRDefault="00D626CF" w:rsidP="00D626CF">
      <w:pPr>
        <w:jc w:val="right"/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t>4398_RR_1</w:t>
      </w:r>
    </w:p>
    <w:p w:rsidR="00D626CF" w:rsidRDefault="00D626CF">
      <w:pPr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br w:type="page"/>
      </w:r>
    </w:p>
    <w:sdt>
      <w:sdtPr>
        <w:id w:val="-564344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626CF" w:rsidRDefault="00D626CF">
          <w:pPr>
            <w:pStyle w:val="TOCHeading"/>
          </w:pPr>
          <w:r>
            <w:t>Table of Contents</w:t>
          </w:r>
        </w:p>
        <w:p w:rsidR="00D626CF" w:rsidRDefault="00D626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762" w:history="1">
            <w:r w:rsidRPr="00D15F8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63" w:history="1">
            <w:r w:rsidRPr="00D15F8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64" w:history="1">
            <w:r w:rsidRPr="00D15F8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65" w:history="1">
            <w:r w:rsidRPr="00D15F8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66" w:history="1">
            <w:r w:rsidRPr="00D15F8F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67" w:history="1">
            <w:r w:rsidRPr="00D15F8F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Proposed Document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68" w:history="1">
            <w:r w:rsidRPr="00D15F8F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72769" w:history="1">
            <w:r w:rsidRPr="00D15F8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0" w:history="1">
            <w:r w:rsidRPr="00D15F8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Document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1" w:history="1">
            <w:r w:rsidRPr="00D15F8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Document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2" w:history="1">
            <w:r w:rsidRPr="00D15F8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3" w:history="1">
            <w:r w:rsidRPr="00D15F8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End-User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4" w:history="1">
            <w:r w:rsidRPr="00D15F8F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72775" w:history="1">
            <w:r w:rsidRPr="00D15F8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6" w:history="1">
            <w:r w:rsidRPr="00D15F8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Summery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7" w:history="1">
            <w:r w:rsidRPr="00D15F8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72778" w:history="1">
            <w:r w:rsidRPr="00D15F8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79" w:history="1">
            <w:r w:rsidRPr="00D15F8F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80" w:history="1">
            <w:r w:rsidRPr="00D15F8F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Robustness: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81" w:history="1">
            <w:r w:rsidRPr="00D15F8F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72782" w:history="1">
            <w:r w:rsidRPr="00D15F8F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D15F8F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6CF" w:rsidRDefault="00D626CF">
          <w:r>
            <w:rPr>
              <w:b/>
              <w:bCs/>
              <w:noProof/>
            </w:rPr>
            <w:fldChar w:fldCharType="end"/>
          </w:r>
        </w:p>
      </w:sdtContent>
    </w:sdt>
    <w:p w:rsidR="00D626CF" w:rsidRDefault="00D626CF">
      <w:pPr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br w:type="page"/>
      </w:r>
      <w:bookmarkStart w:id="0" w:name="_GoBack"/>
      <w:bookmarkEnd w:id="0"/>
    </w:p>
    <w:p w:rsidR="00D626CF" w:rsidRDefault="00D626CF">
      <w:pPr>
        <w:rPr>
          <w:rFonts w:ascii="Imprint MT Shadow" w:hAnsi="Imprint MT Shadow"/>
          <w:sz w:val="36"/>
          <w:szCs w:val="36"/>
        </w:rPr>
      </w:pPr>
    </w:p>
    <w:p w:rsidR="00D626CF" w:rsidRDefault="00D626CF" w:rsidP="00D626CF">
      <w:pPr>
        <w:pStyle w:val="Heading1"/>
      </w:pPr>
      <w:bookmarkStart w:id="1" w:name="_Toc772762"/>
      <w:r>
        <w:t>Preface</w:t>
      </w:r>
      <w:bookmarkEnd w:id="1"/>
    </w:p>
    <w:p w:rsidR="00D626CF" w:rsidRPr="00D626CF" w:rsidRDefault="00D626CF" w:rsidP="00D626CF">
      <w:pPr>
        <w:pStyle w:val="Heading2"/>
        <w:rPr>
          <w:color w:val="auto"/>
        </w:rPr>
      </w:pPr>
      <w:bookmarkStart w:id="2" w:name="_Toc772763"/>
      <w:r w:rsidRPr="00D626CF">
        <w:rPr>
          <w:color w:val="auto"/>
        </w:rPr>
        <w:t>Introduction</w:t>
      </w:r>
      <w:bookmarkEnd w:id="2"/>
    </w:p>
    <w:p w:rsidR="00D626CF" w:rsidRPr="00D626CF" w:rsidRDefault="00D626CF" w:rsidP="00D626CF">
      <w:pPr>
        <w:pStyle w:val="Heading2"/>
        <w:rPr>
          <w:color w:val="auto"/>
        </w:rPr>
      </w:pPr>
      <w:bookmarkStart w:id="3" w:name="_Toc772764"/>
      <w:r w:rsidRPr="00D626CF">
        <w:rPr>
          <w:color w:val="auto"/>
        </w:rPr>
        <w:t>Purpose</w:t>
      </w:r>
      <w:bookmarkEnd w:id="3"/>
    </w:p>
    <w:p w:rsidR="00D626CF" w:rsidRPr="00D626CF" w:rsidRDefault="00D626CF" w:rsidP="00D626CF">
      <w:pPr>
        <w:pStyle w:val="Heading2"/>
        <w:rPr>
          <w:color w:val="auto"/>
        </w:rPr>
      </w:pPr>
      <w:bookmarkStart w:id="4" w:name="_Toc772765"/>
      <w:r w:rsidRPr="00D626CF">
        <w:rPr>
          <w:color w:val="auto"/>
        </w:rPr>
        <w:t>Document Conventions</w:t>
      </w:r>
      <w:bookmarkEnd w:id="4"/>
    </w:p>
    <w:p w:rsidR="00D626CF" w:rsidRPr="00D626CF" w:rsidRDefault="00D626CF" w:rsidP="00D626CF">
      <w:pPr>
        <w:pStyle w:val="Heading2"/>
        <w:rPr>
          <w:color w:val="auto"/>
        </w:rPr>
      </w:pPr>
      <w:bookmarkStart w:id="5" w:name="_Toc772766"/>
      <w:r w:rsidRPr="00D626CF">
        <w:rPr>
          <w:color w:val="auto"/>
        </w:rPr>
        <w:t>Intended audience</w:t>
      </w:r>
      <w:bookmarkEnd w:id="5"/>
    </w:p>
    <w:p w:rsidR="00D626CF" w:rsidRPr="00D626CF" w:rsidRDefault="00D626CF" w:rsidP="00D626CF">
      <w:pPr>
        <w:pStyle w:val="Heading2"/>
        <w:rPr>
          <w:color w:val="auto"/>
        </w:rPr>
      </w:pPr>
      <w:bookmarkStart w:id="6" w:name="_Toc772767"/>
      <w:r w:rsidRPr="00D626CF">
        <w:rPr>
          <w:color w:val="auto"/>
        </w:rPr>
        <w:t>Proposed Document Scope</w:t>
      </w:r>
      <w:bookmarkEnd w:id="6"/>
    </w:p>
    <w:p w:rsidR="00D626CF" w:rsidRPr="00D626CF" w:rsidRDefault="00D626CF" w:rsidP="00D626CF">
      <w:pPr>
        <w:pStyle w:val="Heading2"/>
        <w:rPr>
          <w:color w:val="auto"/>
        </w:rPr>
      </w:pPr>
      <w:bookmarkStart w:id="7" w:name="_Toc772768"/>
      <w:r w:rsidRPr="00D626CF">
        <w:rPr>
          <w:color w:val="auto"/>
        </w:rPr>
        <w:t>Definitions</w:t>
      </w:r>
      <w:bookmarkEnd w:id="7"/>
    </w:p>
    <w:p w:rsidR="00D626CF" w:rsidRDefault="00D626CF" w:rsidP="00D626CF">
      <w:pPr>
        <w:pStyle w:val="Heading1"/>
      </w:pPr>
      <w:bookmarkStart w:id="8" w:name="_Toc772769"/>
      <w:r>
        <w:t>Overall Description</w:t>
      </w:r>
      <w:bookmarkEnd w:id="8"/>
    </w:p>
    <w:p w:rsidR="00D626CF" w:rsidRPr="00D626CF" w:rsidRDefault="00D626CF" w:rsidP="00D626CF">
      <w:pPr>
        <w:pStyle w:val="Heading2"/>
        <w:rPr>
          <w:color w:val="auto"/>
        </w:rPr>
      </w:pPr>
      <w:bookmarkStart w:id="9" w:name="_Toc772770"/>
      <w:r w:rsidRPr="00D626CF">
        <w:rPr>
          <w:color w:val="auto"/>
        </w:rPr>
        <w:t>Document Perspective</w:t>
      </w:r>
      <w:bookmarkEnd w:id="9"/>
      <w:r w:rsidRPr="00D626CF">
        <w:rPr>
          <w:color w:val="auto"/>
        </w:rPr>
        <w:t xml:space="preserve"> </w:t>
      </w:r>
    </w:p>
    <w:p w:rsidR="00D626CF" w:rsidRPr="00D626CF" w:rsidRDefault="00D626CF" w:rsidP="00D626CF">
      <w:pPr>
        <w:pStyle w:val="Heading2"/>
        <w:rPr>
          <w:color w:val="auto"/>
        </w:rPr>
      </w:pPr>
      <w:bookmarkStart w:id="10" w:name="_Toc772771"/>
      <w:r w:rsidRPr="00D626CF">
        <w:rPr>
          <w:color w:val="auto"/>
        </w:rPr>
        <w:t>Document Functions</w:t>
      </w:r>
      <w:bookmarkEnd w:id="10"/>
      <w:r w:rsidRPr="00D626CF">
        <w:rPr>
          <w:color w:val="auto"/>
        </w:rPr>
        <w:t xml:space="preserve"> </w:t>
      </w:r>
    </w:p>
    <w:p w:rsidR="00D626CF" w:rsidRPr="00D626CF" w:rsidRDefault="00D626CF" w:rsidP="00D626CF">
      <w:pPr>
        <w:pStyle w:val="Heading2"/>
        <w:rPr>
          <w:color w:val="auto"/>
        </w:rPr>
      </w:pPr>
      <w:bookmarkStart w:id="11" w:name="_Toc772772"/>
      <w:r w:rsidRPr="00D626CF">
        <w:rPr>
          <w:color w:val="auto"/>
        </w:rPr>
        <w:t>User Characteristics</w:t>
      </w:r>
      <w:bookmarkEnd w:id="11"/>
    </w:p>
    <w:p w:rsidR="00D626CF" w:rsidRPr="00D626CF" w:rsidRDefault="00D626CF" w:rsidP="00D626CF">
      <w:pPr>
        <w:pStyle w:val="Heading2"/>
        <w:rPr>
          <w:color w:val="auto"/>
        </w:rPr>
      </w:pPr>
      <w:bookmarkStart w:id="12" w:name="_Toc772773"/>
      <w:r w:rsidRPr="00D626CF">
        <w:rPr>
          <w:color w:val="auto"/>
        </w:rPr>
        <w:t>End-User Operating Environment</w:t>
      </w:r>
      <w:bookmarkEnd w:id="12"/>
    </w:p>
    <w:p w:rsidR="00D626CF" w:rsidRDefault="00D626CF" w:rsidP="00D626CF">
      <w:pPr>
        <w:pStyle w:val="Heading2"/>
        <w:rPr>
          <w:color w:val="auto"/>
        </w:rPr>
      </w:pPr>
      <w:bookmarkStart w:id="13" w:name="_Toc772774"/>
      <w:r w:rsidRPr="00D626CF">
        <w:rPr>
          <w:color w:val="auto"/>
        </w:rPr>
        <w:t>Design and Implementation Constraints</w:t>
      </w:r>
      <w:bookmarkEnd w:id="13"/>
    </w:p>
    <w:p w:rsidR="00D626CF" w:rsidRDefault="00D626CF" w:rsidP="00D626CF">
      <w:pPr>
        <w:pStyle w:val="Heading1"/>
      </w:pPr>
      <w:bookmarkStart w:id="14" w:name="_Toc772775"/>
      <w:r>
        <w:t xml:space="preserve">Functional </w:t>
      </w:r>
      <w:r>
        <w:t>Requirements</w:t>
      </w:r>
      <w:bookmarkEnd w:id="14"/>
    </w:p>
    <w:p w:rsidR="00D626CF" w:rsidRDefault="00D626CF" w:rsidP="00D626CF">
      <w:pPr>
        <w:pStyle w:val="Heading2"/>
        <w:rPr>
          <w:color w:val="auto"/>
        </w:rPr>
      </w:pPr>
      <w:bookmarkStart w:id="15" w:name="_Toc772776"/>
      <w:r w:rsidRPr="00D626CF">
        <w:rPr>
          <w:color w:val="auto"/>
        </w:rPr>
        <w:t>Summery</w:t>
      </w:r>
      <w:bookmarkEnd w:id="15"/>
    </w:p>
    <w:p w:rsidR="00D626CF" w:rsidRPr="00D626CF" w:rsidRDefault="00D626CF" w:rsidP="00D626CF">
      <w:pPr>
        <w:pStyle w:val="Heading2"/>
      </w:pPr>
      <w:bookmarkStart w:id="16" w:name="_Toc772777"/>
      <w:r w:rsidRPr="00D626CF">
        <w:rPr>
          <w:color w:val="auto"/>
        </w:rPr>
        <w:t>Use Cases</w:t>
      </w:r>
      <w:bookmarkEnd w:id="16"/>
      <w:r>
        <w:tab/>
      </w:r>
    </w:p>
    <w:p w:rsidR="00D626CF" w:rsidRDefault="00D626CF" w:rsidP="00D626CF">
      <w:pPr>
        <w:pStyle w:val="Heading1"/>
      </w:pPr>
      <w:bookmarkStart w:id="17" w:name="_Toc772778"/>
      <w:r>
        <w:t>Non Functional Requirements</w:t>
      </w:r>
      <w:bookmarkEnd w:id="17"/>
    </w:p>
    <w:p w:rsidR="00D626CF" w:rsidRPr="00D626CF" w:rsidRDefault="00D626CF" w:rsidP="00D626CF">
      <w:pPr>
        <w:pStyle w:val="Heading2"/>
        <w:rPr>
          <w:color w:val="auto"/>
        </w:rPr>
      </w:pPr>
      <w:bookmarkStart w:id="18" w:name="_Toc772779"/>
      <w:r w:rsidRPr="00D626CF">
        <w:rPr>
          <w:color w:val="auto"/>
        </w:rPr>
        <w:t>Reliability</w:t>
      </w:r>
      <w:bookmarkEnd w:id="18"/>
    </w:p>
    <w:p w:rsidR="00D626CF" w:rsidRPr="00D626CF" w:rsidRDefault="00D626CF" w:rsidP="00D626CF">
      <w:pPr>
        <w:pStyle w:val="Heading2"/>
        <w:rPr>
          <w:color w:val="auto"/>
        </w:rPr>
      </w:pPr>
      <w:bookmarkStart w:id="19" w:name="_Toc772780"/>
      <w:r w:rsidRPr="00D626CF">
        <w:rPr>
          <w:color w:val="auto"/>
        </w:rPr>
        <w:t>Robustness:</w:t>
      </w:r>
      <w:bookmarkEnd w:id="19"/>
      <w:r w:rsidRPr="00D626CF">
        <w:rPr>
          <w:color w:val="auto"/>
        </w:rPr>
        <w:t xml:space="preserve"> </w:t>
      </w:r>
    </w:p>
    <w:p w:rsidR="00D626CF" w:rsidRPr="00D626CF" w:rsidRDefault="00D626CF" w:rsidP="00D626CF">
      <w:pPr>
        <w:pStyle w:val="Heading2"/>
        <w:rPr>
          <w:color w:val="auto"/>
        </w:rPr>
      </w:pPr>
      <w:bookmarkStart w:id="20" w:name="_Toc772781"/>
      <w:r w:rsidRPr="00D626CF">
        <w:rPr>
          <w:color w:val="auto"/>
        </w:rPr>
        <w:t>Maintainability</w:t>
      </w:r>
      <w:bookmarkEnd w:id="20"/>
      <w:r w:rsidRPr="00D626CF">
        <w:rPr>
          <w:color w:val="auto"/>
        </w:rPr>
        <w:t xml:space="preserve"> </w:t>
      </w:r>
    </w:p>
    <w:p w:rsidR="00D626CF" w:rsidRPr="00D626CF" w:rsidRDefault="00D626CF" w:rsidP="00D626CF">
      <w:pPr>
        <w:pStyle w:val="Heading2"/>
        <w:rPr>
          <w:color w:val="auto"/>
        </w:rPr>
      </w:pPr>
      <w:bookmarkStart w:id="21" w:name="_Toc772782"/>
      <w:r w:rsidRPr="00D626CF">
        <w:rPr>
          <w:color w:val="auto"/>
        </w:rPr>
        <w:t>Security</w:t>
      </w:r>
      <w:bookmarkEnd w:id="21"/>
    </w:p>
    <w:p w:rsidR="00D626CF" w:rsidRPr="00D626CF" w:rsidRDefault="00D626CF" w:rsidP="00D626CF"/>
    <w:p w:rsidR="00157E75" w:rsidRDefault="00157E75"/>
    <w:sectPr w:rsidR="0015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E6793"/>
    <w:multiLevelType w:val="multilevel"/>
    <w:tmpl w:val="5E66C3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E16698"/>
    <w:multiLevelType w:val="multilevel"/>
    <w:tmpl w:val="45D43F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065DFE"/>
    <w:multiLevelType w:val="multilevel"/>
    <w:tmpl w:val="8A4E4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D352B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CF"/>
    <w:rsid w:val="00157E75"/>
    <w:rsid w:val="00D6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3C8E"/>
  <w15:chartTrackingRefBased/>
  <w15:docId w15:val="{0953F60B-E82C-461E-81CF-019041BE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6CF"/>
  </w:style>
  <w:style w:type="paragraph" w:styleId="Heading1">
    <w:name w:val="heading 1"/>
    <w:basedOn w:val="Normal"/>
    <w:next w:val="Normal"/>
    <w:link w:val="Heading1Char"/>
    <w:uiPriority w:val="9"/>
    <w:qFormat/>
    <w:rsid w:val="00D626CF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6C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6C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6C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6C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6C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6C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6C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6C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6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6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6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6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6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6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626C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626C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26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26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2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23BAC-1B67-4BFD-827B-15E9C22B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Rominger</dc:creator>
  <cp:keywords/>
  <dc:description/>
  <cp:lastModifiedBy>Barry Rominger</cp:lastModifiedBy>
  <cp:revision>1</cp:revision>
  <dcterms:created xsi:type="dcterms:W3CDTF">2019-02-11T16:07:00Z</dcterms:created>
  <dcterms:modified xsi:type="dcterms:W3CDTF">2019-02-11T16:19:00Z</dcterms:modified>
</cp:coreProperties>
</file>