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E2C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Kickstart My Chart Report</w:t>
      </w:r>
    </w:p>
    <w:p w14:paraId="47546E30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Kathy Harris</w:t>
      </w:r>
    </w:p>
    <w:p w14:paraId="0D13F91D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12/15/2021</w:t>
      </w:r>
    </w:p>
    <w:p w14:paraId="5248808F" w14:textId="77777777" w:rsidR="00424453" w:rsidRPr="00424453" w:rsidRDefault="00424453" w:rsidP="00424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8E28A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Observations: </w:t>
      </w:r>
    </w:p>
    <w:p w14:paraId="329793E3" w14:textId="77777777" w:rsidR="00424453" w:rsidRPr="00424453" w:rsidRDefault="00424453" w:rsidP="0042445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Between 2014 and 2016, the Kickstarter Campaigns had the most activity with 2015 being the height. Combined these years represent 77% of the total Kickstart Programs in all Outcomes/ States within this dataset which spans 9 years. Also, to note, we see a noticeably big decline from 2016 to 2017 – Down 83%. </w:t>
      </w:r>
    </w:p>
    <w:p w14:paraId="7C113770" w14:textId="77777777" w:rsidR="00424453" w:rsidRPr="00424453" w:rsidRDefault="00424453" w:rsidP="0042445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Sub-Category representing the largest volume of campaigns is “Plays” both in success and failure however, “Rock” was by far the most successful. In fact – 100% of the 260 “Rock” campaigns were successful, followed up by “Documentaries” where all 180 were successful. </w:t>
      </w:r>
    </w:p>
    <w:p w14:paraId="3B88CAEF" w14:textId="77777777" w:rsidR="00424453" w:rsidRPr="00424453" w:rsidRDefault="00424453" w:rsidP="0042445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Of the Categories, “Theatre” had the most success and failures, however percentages of success in this data set were 60%. “Music” had the most successful campaign percentage at 77%. On the other hand, 70% of the “Food” campaigns failed and 10% cancelled. Only 17% were successful (remaining 3% are live).</w:t>
      </w:r>
    </w:p>
    <w:p w14:paraId="09DE076C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Limitations of Data Set:</w:t>
      </w:r>
    </w:p>
    <w:p w14:paraId="25CF707C" w14:textId="77777777" w:rsidR="00424453" w:rsidRPr="00424453" w:rsidRDefault="00424453" w:rsidP="0042445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There were data points on the spreadsheet that had no contact or clear definition such as “Spotlight” and “Staff Pick.”  </w:t>
      </w:r>
    </w:p>
    <w:p w14:paraId="221B0C02" w14:textId="77777777" w:rsidR="00424453" w:rsidRPr="00424453" w:rsidRDefault="00424453" w:rsidP="0042445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Backers are also potentially a skewed element to use as well. It would be helpful to see if there were habitual / repeat backers for a certain genre. (A very wealthy individual who enjoyed Rock may have contributed to multiple campaigns thus skewing the success of those Kickstarter campaigns.)  Also, can backers be a group or company with greater buying power or individuals? </w:t>
      </w:r>
    </w:p>
    <w:p w14:paraId="02A85CBB" w14:textId="77777777" w:rsidR="00424453" w:rsidRPr="00424453" w:rsidRDefault="00424453" w:rsidP="00424453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It would be helpful to see if there was an advertising budget and/or activities that attributed to one Kickstarter campaign to be more successful than others.</w:t>
      </w:r>
    </w:p>
    <w:p w14:paraId="0FFA27A9" w14:textId="77777777" w:rsidR="00424453" w:rsidRPr="00424453" w:rsidRDefault="00424453" w:rsidP="004244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53">
        <w:rPr>
          <w:rFonts w:ascii="Calibri" w:eastAsia="Times New Roman" w:hAnsi="Calibri" w:cs="Calibri"/>
          <w:color w:val="000000"/>
        </w:rPr>
        <w:t>Tables and Graphs:</w:t>
      </w:r>
    </w:p>
    <w:p w14:paraId="0AD03AF1" w14:textId="77777777" w:rsidR="00424453" w:rsidRPr="00424453" w:rsidRDefault="00424453" w:rsidP="0042445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Create tables and graphs that are percentage based as opposed to volume based. </w:t>
      </w:r>
    </w:p>
    <w:p w14:paraId="7171F109" w14:textId="77777777" w:rsidR="00424453" w:rsidRPr="00424453" w:rsidRDefault="00424453" w:rsidP="0042445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Instead of average contribution, include median and variance to understand presence of outliers</w:t>
      </w:r>
    </w:p>
    <w:p w14:paraId="3B38DD08" w14:textId="77777777" w:rsidR="00424453" w:rsidRPr="00424453" w:rsidRDefault="00424453" w:rsidP="0042445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24453">
        <w:rPr>
          <w:rFonts w:ascii="Calibri" w:eastAsia="Times New Roman" w:hAnsi="Calibri" w:cs="Calibri"/>
          <w:color w:val="000000"/>
        </w:rPr>
        <w:t>Review Quartiles based on revenue performance to review trends (such as number of backers and category) to model what the most successful campaigns have in common versus the less successful.</w:t>
      </w:r>
    </w:p>
    <w:p w14:paraId="0D1B5417" w14:textId="77777777" w:rsidR="002D4A02" w:rsidRDefault="002D4A02"/>
    <w:sectPr w:rsidR="002D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2EDC"/>
    <w:multiLevelType w:val="multilevel"/>
    <w:tmpl w:val="B034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7482E"/>
    <w:multiLevelType w:val="multilevel"/>
    <w:tmpl w:val="7B92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922CD"/>
    <w:multiLevelType w:val="multilevel"/>
    <w:tmpl w:val="B334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53"/>
    <w:rsid w:val="002D4A02"/>
    <w:rsid w:val="004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2535"/>
  <w15:chartTrackingRefBased/>
  <w15:docId w15:val="{58C64985-F96C-4DFB-BBD7-96FB67A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Harris</dc:creator>
  <cp:keywords/>
  <dc:description/>
  <cp:lastModifiedBy>Katherine Harris</cp:lastModifiedBy>
  <cp:revision>1</cp:revision>
  <dcterms:created xsi:type="dcterms:W3CDTF">2021-12-15T15:43:00Z</dcterms:created>
  <dcterms:modified xsi:type="dcterms:W3CDTF">2021-12-15T15:44:00Z</dcterms:modified>
</cp:coreProperties>
</file>