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B657" w14:textId="3ED3BF1C" w:rsidR="00362A26" w:rsidRPr="0073470B" w:rsidRDefault="00362A26" w:rsidP="00C73F1F">
      <w:pPr>
        <w:spacing w:after="0" w:line="480" w:lineRule="auto"/>
        <w:jc w:val="both"/>
        <w:rPr>
          <w:rFonts w:ascii="Times New Roman" w:hAnsi="Times New Roman" w:cs="Times New Roman"/>
          <w:b/>
          <w:bCs/>
          <w:sz w:val="24"/>
          <w:szCs w:val="24"/>
        </w:rPr>
      </w:pPr>
    </w:p>
    <w:tbl>
      <w:tblPr>
        <w:tblStyle w:val="TableGrid"/>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2340"/>
        <w:gridCol w:w="3722"/>
      </w:tblGrid>
      <w:tr w:rsidR="00DC5BF1" w:rsidRPr="0073470B" w14:paraId="54865691" w14:textId="77777777" w:rsidTr="00DC176C">
        <w:trPr>
          <w:trHeight w:val="664"/>
        </w:trPr>
        <w:tc>
          <w:tcPr>
            <w:tcW w:w="3618" w:type="dxa"/>
          </w:tcPr>
          <w:p w14:paraId="68CB8C0F" w14:textId="77777777" w:rsidR="009858BB" w:rsidRPr="0073470B" w:rsidRDefault="00DC5BF1" w:rsidP="00464DE3">
            <w:pPr>
              <w:spacing w:line="360" w:lineRule="auto"/>
              <w:jc w:val="both"/>
              <w:rPr>
                <w:rFonts w:ascii="Times New Roman" w:hAnsi="Times New Roman" w:cs="Times New Roman"/>
                <w:b/>
                <w:sz w:val="24"/>
                <w:szCs w:val="24"/>
              </w:rPr>
            </w:pPr>
            <w:r w:rsidRPr="0073470B">
              <w:rPr>
                <w:rFonts w:ascii="Times New Roman" w:hAnsi="Times New Roman" w:cs="Times New Roman"/>
                <w:b/>
                <w:sz w:val="24"/>
                <w:szCs w:val="24"/>
              </w:rPr>
              <w:t>REPUBLIQUE</w:t>
            </w:r>
          </w:p>
          <w:p w14:paraId="4BE9EF48" w14:textId="7DC77B21" w:rsidR="00DC5BF1" w:rsidRPr="0073470B" w:rsidRDefault="00DC5BF1" w:rsidP="00464DE3">
            <w:pPr>
              <w:spacing w:line="360" w:lineRule="auto"/>
              <w:jc w:val="both"/>
              <w:rPr>
                <w:rFonts w:ascii="Times New Roman" w:hAnsi="Times New Roman" w:cs="Times New Roman"/>
                <w:b/>
                <w:sz w:val="24"/>
                <w:szCs w:val="24"/>
              </w:rPr>
            </w:pPr>
            <w:r w:rsidRPr="0073470B">
              <w:rPr>
                <w:rFonts w:ascii="Times New Roman" w:hAnsi="Times New Roman" w:cs="Times New Roman"/>
                <w:b/>
                <w:sz w:val="24"/>
                <w:szCs w:val="24"/>
              </w:rPr>
              <w:t>DU CAMEROUN</w:t>
            </w:r>
          </w:p>
        </w:tc>
        <w:tc>
          <w:tcPr>
            <w:tcW w:w="2340" w:type="dxa"/>
            <w:vMerge w:val="restart"/>
          </w:tcPr>
          <w:p w14:paraId="688D6A55" w14:textId="77777777" w:rsidR="00DC5BF1" w:rsidRPr="0073470B" w:rsidRDefault="00DC5BF1" w:rsidP="00464DE3">
            <w:pPr>
              <w:spacing w:line="360" w:lineRule="auto"/>
              <w:jc w:val="both"/>
              <w:rPr>
                <w:rFonts w:ascii="Times New Roman" w:hAnsi="Times New Roman" w:cs="Times New Roman"/>
                <w:sz w:val="24"/>
                <w:szCs w:val="24"/>
              </w:rPr>
            </w:pPr>
            <w:r w:rsidRPr="0073470B">
              <w:rPr>
                <w:rFonts w:ascii="Times New Roman" w:hAnsi="Times New Roman" w:cs="Times New Roman"/>
                <w:noProof/>
                <w:sz w:val="24"/>
                <w:szCs w:val="24"/>
                <w:lang w:val="fr-FR" w:eastAsia="fr-FR"/>
              </w:rPr>
              <w:drawing>
                <wp:anchor distT="0" distB="0" distL="114300" distR="114300" simplePos="0" relativeHeight="251660288" behindDoc="0" locked="0" layoutInCell="1" allowOverlap="1" wp14:anchorId="439DC3B3" wp14:editId="7344A5E6">
                  <wp:simplePos x="0" y="0"/>
                  <wp:positionH relativeFrom="column">
                    <wp:posOffset>-29845</wp:posOffset>
                  </wp:positionH>
                  <wp:positionV relativeFrom="paragraph">
                    <wp:posOffset>28575</wp:posOffset>
                  </wp:positionV>
                  <wp:extent cx="1275907" cy="1190845"/>
                  <wp:effectExtent l="0" t="0" r="635" b="0"/>
                  <wp:wrapNone/>
                  <wp:docPr id="7" name="Picture 7" descr="C:\Users\The eye Informatique\Pictures\logo bgraci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 eye Informatique\Pictures\logo bgraciou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5907" cy="1190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22" w:type="dxa"/>
          </w:tcPr>
          <w:p w14:paraId="76BF8B9A" w14:textId="77777777" w:rsidR="009858BB" w:rsidRPr="0073470B" w:rsidRDefault="00DC5BF1" w:rsidP="00464DE3">
            <w:pPr>
              <w:spacing w:line="360" w:lineRule="auto"/>
              <w:jc w:val="both"/>
              <w:rPr>
                <w:rFonts w:ascii="Times New Roman" w:hAnsi="Times New Roman" w:cs="Times New Roman"/>
                <w:b/>
                <w:sz w:val="24"/>
                <w:szCs w:val="24"/>
              </w:rPr>
            </w:pPr>
            <w:r w:rsidRPr="0073470B">
              <w:rPr>
                <w:rFonts w:ascii="Times New Roman" w:hAnsi="Times New Roman" w:cs="Times New Roman"/>
                <w:b/>
                <w:sz w:val="24"/>
                <w:szCs w:val="24"/>
              </w:rPr>
              <w:t>REPUBLIC</w:t>
            </w:r>
          </w:p>
          <w:p w14:paraId="14351C2B" w14:textId="50195430" w:rsidR="00DC5BF1" w:rsidRPr="0073470B" w:rsidRDefault="00DC5BF1" w:rsidP="00464DE3">
            <w:pPr>
              <w:spacing w:line="360" w:lineRule="auto"/>
              <w:jc w:val="both"/>
              <w:rPr>
                <w:rFonts w:ascii="Times New Roman" w:hAnsi="Times New Roman" w:cs="Times New Roman"/>
                <w:b/>
                <w:sz w:val="24"/>
                <w:szCs w:val="24"/>
              </w:rPr>
            </w:pPr>
            <w:r w:rsidRPr="0073470B">
              <w:rPr>
                <w:rFonts w:ascii="Times New Roman" w:hAnsi="Times New Roman" w:cs="Times New Roman"/>
                <w:b/>
                <w:sz w:val="24"/>
                <w:szCs w:val="24"/>
              </w:rPr>
              <w:t>OF CAMEROON</w:t>
            </w:r>
          </w:p>
        </w:tc>
      </w:tr>
      <w:tr w:rsidR="00DC5BF1" w:rsidRPr="0073470B" w14:paraId="181AFD0C" w14:textId="77777777" w:rsidTr="00DC176C">
        <w:trPr>
          <w:trHeight w:val="485"/>
        </w:trPr>
        <w:tc>
          <w:tcPr>
            <w:tcW w:w="3618" w:type="dxa"/>
          </w:tcPr>
          <w:p w14:paraId="40B3D450" w14:textId="77777777" w:rsidR="00DC5BF1" w:rsidRPr="0073470B" w:rsidRDefault="00DC5BF1" w:rsidP="00B415D3">
            <w:pPr>
              <w:spacing w:line="360" w:lineRule="auto"/>
              <w:rPr>
                <w:rFonts w:ascii="Times New Roman" w:hAnsi="Times New Roman" w:cs="Times New Roman"/>
                <w:sz w:val="24"/>
                <w:szCs w:val="24"/>
              </w:rPr>
            </w:pPr>
            <w:r w:rsidRPr="0073470B">
              <w:rPr>
                <w:rFonts w:ascii="Times New Roman" w:hAnsi="Times New Roman" w:cs="Times New Roman"/>
                <w:sz w:val="24"/>
                <w:szCs w:val="24"/>
              </w:rPr>
              <w:t>Paix-Travail-Patrie</w:t>
            </w:r>
          </w:p>
        </w:tc>
        <w:tc>
          <w:tcPr>
            <w:tcW w:w="2340" w:type="dxa"/>
            <w:vMerge/>
          </w:tcPr>
          <w:p w14:paraId="4DE4E085" w14:textId="77777777" w:rsidR="00DC5BF1" w:rsidRPr="0073470B" w:rsidRDefault="00DC5BF1" w:rsidP="00464DE3">
            <w:pPr>
              <w:spacing w:line="360" w:lineRule="auto"/>
              <w:jc w:val="both"/>
              <w:rPr>
                <w:rFonts w:ascii="Times New Roman" w:hAnsi="Times New Roman" w:cs="Times New Roman"/>
                <w:sz w:val="24"/>
                <w:szCs w:val="24"/>
              </w:rPr>
            </w:pPr>
          </w:p>
        </w:tc>
        <w:tc>
          <w:tcPr>
            <w:tcW w:w="3722" w:type="dxa"/>
          </w:tcPr>
          <w:p w14:paraId="608637E4" w14:textId="77777777" w:rsidR="00DC5BF1" w:rsidRPr="0073470B" w:rsidRDefault="00DC5BF1" w:rsidP="00464DE3">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Peace-Work-Fatherland</w:t>
            </w:r>
          </w:p>
        </w:tc>
      </w:tr>
      <w:tr w:rsidR="00DC5BF1" w:rsidRPr="0073470B" w14:paraId="161F6464" w14:textId="77777777" w:rsidTr="00DC176C">
        <w:trPr>
          <w:trHeight w:val="704"/>
        </w:trPr>
        <w:tc>
          <w:tcPr>
            <w:tcW w:w="3618" w:type="dxa"/>
          </w:tcPr>
          <w:p w14:paraId="5E6A7951" w14:textId="5F00F62E" w:rsidR="00DC5BF1" w:rsidRPr="0073470B" w:rsidRDefault="00DC5BF1" w:rsidP="00B415D3">
            <w:pPr>
              <w:spacing w:line="360" w:lineRule="auto"/>
              <w:rPr>
                <w:rFonts w:ascii="Times New Roman" w:hAnsi="Times New Roman" w:cs="Times New Roman"/>
                <w:sz w:val="24"/>
                <w:szCs w:val="24"/>
              </w:rPr>
            </w:pPr>
            <w:r w:rsidRPr="0073470B">
              <w:rPr>
                <w:rFonts w:ascii="Times New Roman" w:hAnsi="Times New Roman" w:cs="Times New Roman"/>
                <w:sz w:val="24"/>
                <w:szCs w:val="24"/>
              </w:rPr>
              <w:t>Ministère de</w:t>
            </w:r>
            <w:r w:rsidR="00B87934" w:rsidRPr="0073470B">
              <w:rPr>
                <w:rFonts w:ascii="Times New Roman" w:hAnsi="Times New Roman" w:cs="Times New Roman"/>
                <w:sz w:val="24"/>
                <w:szCs w:val="24"/>
              </w:rPr>
              <w:t>s</w:t>
            </w:r>
            <w:r w:rsidRPr="0073470B">
              <w:rPr>
                <w:rFonts w:ascii="Times New Roman" w:hAnsi="Times New Roman" w:cs="Times New Roman"/>
                <w:sz w:val="24"/>
                <w:szCs w:val="24"/>
              </w:rPr>
              <w:t xml:space="preserve"> Enseignement</w:t>
            </w:r>
            <w:r w:rsidR="00B87934" w:rsidRPr="0073470B">
              <w:rPr>
                <w:rFonts w:ascii="Times New Roman" w:hAnsi="Times New Roman" w:cs="Times New Roman"/>
                <w:sz w:val="24"/>
                <w:szCs w:val="24"/>
              </w:rPr>
              <w:t xml:space="preserve"> </w:t>
            </w:r>
            <w:r w:rsidRPr="0073470B">
              <w:rPr>
                <w:rFonts w:ascii="Times New Roman" w:hAnsi="Times New Roman" w:cs="Times New Roman"/>
                <w:sz w:val="24"/>
                <w:szCs w:val="24"/>
              </w:rPr>
              <w:t>Supérieur</w:t>
            </w:r>
          </w:p>
        </w:tc>
        <w:tc>
          <w:tcPr>
            <w:tcW w:w="2340" w:type="dxa"/>
            <w:vMerge/>
          </w:tcPr>
          <w:p w14:paraId="35BD0EF7" w14:textId="77777777" w:rsidR="00DC5BF1" w:rsidRPr="0073470B" w:rsidRDefault="00DC5BF1" w:rsidP="00464DE3">
            <w:pPr>
              <w:spacing w:line="360" w:lineRule="auto"/>
              <w:jc w:val="both"/>
              <w:rPr>
                <w:rFonts w:ascii="Times New Roman" w:hAnsi="Times New Roman" w:cs="Times New Roman"/>
                <w:sz w:val="24"/>
                <w:szCs w:val="24"/>
              </w:rPr>
            </w:pPr>
          </w:p>
        </w:tc>
        <w:tc>
          <w:tcPr>
            <w:tcW w:w="3722" w:type="dxa"/>
          </w:tcPr>
          <w:p w14:paraId="30F3DAD8" w14:textId="77777777" w:rsidR="00DC5BF1" w:rsidRPr="0073470B" w:rsidRDefault="00DC5BF1" w:rsidP="00464DE3">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Ministry of Higher Education</w:t>
            </w:r>
          </w:p>
        </w:tc>
      </w:tr>
    </w:tbl>
    <w:p w14:paraId="3A31AA8A" w14:textId="46DA889B" w:rsidR="00DC5BF1" w:rsidRPr="0073470B" w:rsidRDefault="00DC5BF1" w:rsidP="00464DE3">
      <w:pPr>
        <w:spacing w:after="0" w:line="360" w:lineRule="auto"/>
        <w:jc w:val="center"/>
        <w:rPr>
          <w:rFonts w:ascii="Times New Roman" w:hAnsi="Times New Roman" w:cs="Times New Roman"/>
          <w:bCs/>
          <w:sz w:val="24"/>
          <w:szCs w:val="24"/>
        </w:rPr>
      </w:pPr>
      <w:r w:rsidRPr="0073470B">
        <w:rPr>
          <w:rFonts w:ascii="Times New Roman" w:hAnsi="Times New Roman" w:cs="Times New Roman"/>
          <w:bCs/>
          <w:sz w:val="24"/>
          <w:szCs w:val="24"/>
        </w:rPr>
        <w:t>GRACIOUS HIGHER INSTITUTE OF EXCELLENCE BUEA</w:t>
      </w:r>
    </w:p>
    <w:p w14:paraId="1E684720" w14:textId="3E7E5B3F" w:rsidR="00DC5BF1" w:rsidRPr="0073470B" w:rsidRDefault="00DC5BF1" w:rsidP="00464DE3">
      <w:pPr>
        <w:spacing w:after="0" w:line="360" w:lineRule="auto"/>
        <w:jc w:val="center"/>
        <w:rPr>
          <w:rFonts w:ascii="Times New Roman" w:hAnsi="Times New Roman" w:cs="Times New Roman"/>
          <w:bCs/>
          <w:sz w:val="24"/>
          <w:szCs w:val="24"/>
        </w:rPr>
      </w:pPr>
      <w:r w:rsidRPr="0073470B">
        <w:rPr>
          <w:rFonts w:ascii="Times New Roman" w:hAnsi="Times New Roman" w:cs="Times New Roman"/>
          <w:bCs/>
          <w:sz w:val="24"/>
          <w:szCs w:val="24"/>
        </w:rPr>
        <w:t>FACULTY OF HEALTH SCIENCES</w:t>
      </w:r>
    </w:p>
    <w:p w14:paraId="217D6C0C" w14:textId="4EE96AF1" w:rsidR="00DC5BF1" w:rsidRPr="0073470B" w:rsidRDefault="00AD47C5" w:rsidP="00C73F1F">
      <w:pPr>
        <w:spacing w:after="0" w:line="480" w:lineRule="auto"/>
        <w:jc w:val="center"/>
        <w:rPr>
          <w:rFonts w:ascii="Times New Roman" w:hAnsi="Times New Roman" w:cs="Times New Roman"/>
          <w:bCs/>
          <w:sz w:val="24"/>
          <w:szCs w:val="24"/>
        </w:rPr>
      </w:pPr>
      <w:r w:rsidRPr="0073470B">
        <w:rPr>
          <w:rFonts w:ascii="Times New Roman" w:hAnsi="Times New Roman" w:cs="Times New Roman"/>
          <w:noProof/>
          <w:sz w:val="24"/>
          <w:szCs w:val="24"/>
          <w:lang w:val="fr-FR" w:eastAsia="fr-FR"/>
        </w:rPr>
        <mc:AlternateContent>
          <mc:Choice Requires="wps">
            <w:drawing>
              <wp:anchor distT="0" distB="0" distL="114300" distR="114300" simplePos="0" relativeHeight="251659264" behindDoc="0" locked="0" layoutInCell="1" allowOverlap="1" wp14:anchorId="69F761AE" wp14:editId="6CA69169">
                <wp:simplePos x="0" y="0"/>
                <wp:positionH relativeFrom="margin">
                  <wp:posOffset>-414867</wp:posOffset>
                </wp:positionH>
                <wp:positionV relativeFrom="paragraph">
                  <wp:posOffset>218440</wp:posOffset>
                </wp:positionV>
                <wp:extent cx="6434667" cy="1094282"/>
                <wp:effectExtent l="0" t="0" r="23495" b="10795"/>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4667" cy="1094282"/>
                        </a:xfrm>
                        <a:prstGeom prst="roundRect">
                          <a:avLst/>
                        </a:prstGeom>
                      </wps:spPr>
                      <wps:style>
                        <a:lnRef idx="2">
                          <a:schemeClr val="dk1"/>
                        </a:lnRef>
                        <a:fillRef idx="1">
                          <a:schemeClr val="lt1"/>
                        </a:fillRef>
                        <a:effectRef idx="0">
                          <a:schemeClr val="dk1"/>
                        </a:effectRef>
                        <a:fontRef idx="minor">
                          <a:schemeClr val="dk1"/>
                        </a:fontRef>
                      </wps:style>
                      <wps:txbx>
                        <w:txbxContent>
                          <w:p w14:paraId="486D85AE" w14:textId="0C951BE1" w:rsidR="00691B6A" w:rsidRPr="00AD47C5" w:rsidRDefault="00691B6A" w:rsidP="00672E5D">
                            <w:pPr>
                              <w:spacing w:line="360" w:lineRule="auto"/>
                              <w:jc w:val="center"/>
                              <w:rPr>
                                <w:rFonts w:ascii="Times New Roman" w:hAnsi="Times New Roman" w:cs="Times New Roman"/>
                                <w:b/>
                                <w:bCs/>
                                <w:sz w:val="28"/>
                                <w:szCs w:val="28"/>
                              </w:rPr>
                            </w:pPr>
                            <w:r w:rsidRPr="00AD47C5">
                              <w:rPr>
                                <w:rFonts w:ascii="Times New Roman" w:hAnsi="Times New Roman" w:cs="Times New Roman"/>
                                <w:b/>
                                <w:bCs/>
                                <w:sz w:val="28"/>
                                <w:szCs w:val="28"/>
                              </w:rPr>
                              <w:t>PREVALENCE AND ASSOCIATED RISK FACTORS OF PROTEINURIA AND GLYCOSURIA   AMONG PREGNANT WOMEN ATTENDING ANC AT REGIONNAL HOSPITAL BUEA</w:t>
                            </w:r>
                          </w:p>
                          <w:p w14:paraId="5C949A22" w14:textId="617D5CE6" w:rsidR="00691B6A" w:rsidRPr="00453161" w:rsidRDefault="00691B6A" w:rsidP="00DC5BF1">
                            <w:pPr>
                              <w:jc w:val="both"/>
                              <w:rPr>
                                <w:rFonts w:ascii="Times New Roman" w:hAnsi="Times New Roman" w:cs="Times New Roman"/>
                                <w:b/>
                                <w:bCs/>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69F761AE" id="Rounded Rectangle 8" o:spid="_x0000_s1026" style="position:absolute;left:0;text-align:left;margin-left:-32.65pt;margin-top:17.2pt;width:506.65pt;height:8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XsXQIAAA4FAAAOAAAAZHJzL2Uyb0RvYy54bWysVF1P2zAUfZ+0/2D5faTpugIRKapATJMq&#10;QHyIZ9exaYTj6127Tbpfv2snDYihPUx7sWzfc+6Xz/XZedcYtlPoa7Alz48mnCkroartc8kfH66+&#10;nHDmg7CVMGBVyffK8/PF509nrSvUFDZgKoWMnFhftK7kmxBckWVeblQj/BE4ZcmoARsR6IjPWYWi&#10;Je+NyaaTyTxrASuHIJX3dHvZG/ki+ddayXCjtVeBmZJTbiGtmNZ1XLPFmSieUbhNLYc0xD9k0Yja&#10;UtDR1aUIgm2x/sNVU0sEDzocSWgy0LqWKtVA1eSTd9Xcb4RTqRZqjndjm/z/cyuvd/fuFmPq3q1A&#10;vnjqSNY6X4yWePADptPYRCwlzrrUxf3YRdUFJulyPvs6m8+POZNkyyens+nJNPY5E8WB7tCH7woa&#10;FjclR9ja6o7eKrVQ7FY+9PgDbkipzyLlE/ZGxUSMvVOa1RXFnSZ2Uo66MMh2gt68esmH2AkZKbo2&#10;ZiTlH5FMOJAGbKSppKaROPmI+BptRKeIYMNIbGoL+Hey7vGHqvtaY9mhW3fUmbhdQ7W/RYbQS9o7&#10;eVVTM1fCh1uBpGFSO81luKFFG2hLDsOOsw3gr4/uI56kRVbOWpqJkvufW4GKM/PDkuhO89ksDlE6&#10;zL4dT+mAby3rtxa7bS6AniCnH8DJtI34YA5bjdA80fguY1QyCSspdsllwMPhIvSzSh+AVMtlgtHg&#10;OBFW9t7J6Dw2OOrkoXsS6AZFBRLjNRzmRxTvNNVjI9PCchtA10lwr30dWk9Dl3Q7fBBxqt+eE+r1&#10;G1v8BgAA//8DAFBLAwQUAAYACAAAACEA0Oz7qeIAAAAKAQAADwAAAGRycy9kb3ducmV2LnhtbEyP&#10;wU7DMBBE70j8g7VI3FqnTRpKyKZCVCBxqERDL705sZtExGsrdprw95gTHFf7NPMm3826Z1c1uM4Q&#10;wmoZAVNUG9lRg3D6fF1sgTkvSIrekEL4Vg52xe1NLjJpJjqqa+kbFkLIZQKh9d5mnLu6VVq4pbGK&#10;wu9iBi18OIeGy0FMIVz3fB1FKdeio9DQCqteWlV/laNG2Fjb+PPHMSlNPK0OY7V/f7vsEe/v5ucn&#10;YF7N/g+GX/2gDkVwqsxI0rEeYZFu4oAixEkCLACPyTaMqxDWUfoAvMj5/wnFDwAAAP//AwBQSwEC&#10;LQAUAAYACAAAACEAtoM4kv4AAADhAQAAEwAAAAAAAAAAAAAAAAAAAAAAW0NvbnRlbnRfVHlwZXNd&#10;LnhtbFBLAQItABQABgAIAAAAIQA4/SH/1gAAAJQBAAALAAAAAAAAAAAAAAAAAC8BAABfcmVscy8u&#10;cmVsc1BLAQItABQABgAIAAAAIQB4/AXsXQIAAA4FAAAOAAAAAAAAAAAAAAAAAC4CAABkcnMvZTJv&#10;RG9jLnhtbFBLAQItABQABgAIAAAAIQDQ7Pup4gAAAAoBAAAPAAAAAAAAAAAAAAAAALcEAABkcnMv&#10;ZG93bnJldi54bWxQSwUGAAAAAAQABADzAAAAxgUAAAAA&#10;" fillcolor="white [3201]" strokecolor="black [3200]" strokeweight="1.5pt">
                <v:stroke joinstyle="miter"/>
                <v:path arrowok="t"/>
                <v:textbox>
                  <w:txbxContent>
                    <w:p w14:paraId="486D85AE" w14:textId="0C951BE1" w:rsidR="00691B6A" w:rsidRPr="00AD47C5" w:rsidRDefault="00691B6A" w:rsidP="00672E5D">
                      <w:pPr>
                        <w:spacing w:line="360" w:lineRule="auto"/>
                        <w:jc w:val="center"/>
                        <w:rPr>
                          <w:rFonts w:ascii="Times New Roman" w:hAnsi="Times New Roman" w:cs="Times New Roman"/>
                          <w:b/>
                          <w:bCs/>
                          <w:sz w:val="28"/>
                          <w:szCs w:val="28"/>
                        </w:rPr>
                      </w:pPr>
                      <w:r w:rsidRPr="00AD47C5">
                        <w:rPr>
                          <w:rFonts w:ascii="Times New Roman" w:hAnsi="Times New Roman" w:cs="Times New Roman"/>
                          <w:b/>
                          <w:bCs/>
                          <w:sz w:val="28"/>
                          <w:szCs w:val="28"/>
                        </w:rPr>
                        <w:t>PREVALENCE AND ASSOCIATED RISK FACTORS OF PROTEINURIA AND GLYCOSURIA   AMONG PREGNANT WOMEN ATTENDING ANC AT REGIONNAL HOSPITAL BUEA</w:t>
                      </w:r>
                    </w:p>
                    <w:p w14:paraId="5C949A22" w14:textId="617D5CE6" w:rsidR="00691B6A" w:rsidRPr="00453161" w:rsidRDefault="00691B6A" w:rsidP="00DC5BF1">
                      <w:pPr>
                        <w:jc w:val="both"/>
                        <w:rPr>
                          <w:rFonts w:ascii="Times New Roman" w:hAnsi="Times New Roman" w:cs="Times New Roman"/>
                          <w:b/>
                          <w:bCs/>
                          <w:sz w:val="28"/>
                        </w:rPr>
                      </w:pPr>
                    </w:p>
                  </w:txbxContent>
                </v:textbox>
                <w10:wrap anchorx="margin"/>
              </v:roundrect>
            </w:pict>
          </mc:Fallback>
        </mc:AlternateContent>
      </w:r>
      <w:r w:rsidR="00DC5BF1" w:rsidRPr="0073470B">
        <w:rPr>
          <w:rFonts w:ascii="Times New Roman" w:hAnsi="Times New Roman" w:cs="Times New Roman"/>
          <w:bCs/>
          <w:sz w:val="24"/>
          <w:szCs w:val="24"/>
        </w:rPr>
        <w:t>DEPARTMENT OF MEDICAL LABORATORY SCIENCE</w:t>
      </w:r>
      <w:r w:rsidR="00770C23">
        <w:rPr>
          <w:rFonts w:ascii="Times New Roman" w:hAnsi="Times New Roman" w:cs="Times New Roman"/>
          <w:bCs/>
          <w:sz w:val="24"/>
          <w:szCs w:val="24"/>
        </w:rPr>
        <w:t xml:space="preserve"> </w:t>
      </w:r>
    </w:p>
    <w:p w14:paraId="63A6BE88" w14:textId="400EECAF" w:rsidR="00DC5BF1" w:rsidRPr="0073470B" w:rsidRDefault="00DC5BF1" w:rsidP="00C73F1F">
      <w:pPr>
        <w:spacing w:after="0" w:line="480" w:lineRule="auto"/>
        <w:jc w:val="both"/>
        <w:rPr>
          <w:rFonts w:ascii="Times New Roman" w:hAnsi="Times New Roman" w:cs="Times New Roman"/>
          <w:sz w:val="24"/>
          <w:szCs w:val="24"/>
        </w:rPr>
      </w:pPr>
    </w:p>
    <w:p w14:paraId="0EE84DC3" w14:textId="77777777" w:rsidR="00DC5BF1" w:rsidRPr="0073470B" w:rsidRDefault="00DC5BF1" w:rsidP="00C73F1F">
      <w:pPr>
        <w:spacing w:after="0" w:line="480" w:lineRule="auto"/>
        <w:jc w:val="both"/>
        <w:rPr>
          <w:rFonts w:ascii="Times New Roman" w:hAnsi="Times New Roman" w:cs="Times New Roman"/>
          <w:sz w:val="24"/>
          <w:szCs w:val="24"/>
        </w:rPr>
      </w:pPr>
    </w:p>
    <w:p w14:paraId="00FBE9F7" w14:textId="77777777" w:rsidR="00DC5BF1" w:rsidRPr="0073470B" w:rsidRDefault="00DC5BF1" w:rsidP="00C73F1F">
      <w:pPr>
        <w:spacing w:after="0" w:line="480" w:lineRule="auto"/>
        <w:jc w:val="both"/>
        <w:rPr>
          <w:rFonts w:ascii="Times New Roman" w:hAnsi="Times New Roman" w:cs="Times New Roman"/>
          <w:sz w:val="24"/>
          <w:szCs w:val="24"/>
        </w:rPr>
      </w:pPr>
    </w:p>
    <w:p w14:paraId="5B4B5E14" w14:textId="77777777" w:rsidR="00DC5BF1" w:rsidRPr="0073470B" w:rsidRDefault="00DC5BF1" w:rsidP="00C73F1F">
      <w:pPr>
        <w:spacing w:after="0" w:line="480" w:lineRule="auto"/>
        <w:jc w:val="both"/>
        <w:rPr>
          <w:rFonts w:ascii="Times New Roman" w:hAnsi="Times New Roman" w:cs="Times New Roman"/>
          <w:sz w:val="24"/>
          <w:szCs w:val="24"/>
        </w:rPr>
      </w:pPr>
    </w:p>
    <w:p w14:paraId="75650BB1" w14:textId="04762E18" w:rsidR="00DC5BF1" w:rsidRPr="0073470B" w:rsidRDefault="00DC5BF1" w:rsidP="00464DE3">
      <w:pPr>
        <w:spacing w:after="0" w:line="360" w:lineRule="auto"/>
        <w:jc w:val="both"/>
        <w:rPr>
          <w:rFonts w:ascii="Times New Roman" w:hAnsi="Times New Roman" w:cs="Times New Roman"/>
          <w:sz w:val="24"/>
          <w:szCs w:val="24"/>
        </w:rPr>
      </w:pPr>
      <w:r w:rsidRPr="0073470B">
        <w:rPr>
          <w:rFonts w:ascii="Times New Roman" w:hAnsi="Times New Roman" w:cs="Times New Roman"/>
          <w:i/>
          <w:sz w:val="24"/>
          <w:szCs w:val="24"/>
        </w:rPr>
        <w:t xml:space="preserve">A Research proposal submitted to the Faculty of Health Sciences of Gracious Higher Institute of Excellence in partial fulfillment of the requirements for the award of a Higher National Diploma (HND) in </w:t>
      </w:r>
      <w:r w:rsidR="00FB3A1B" w:rsidRPr="0073470B">
        <w:rPr>
          <w:rFonts w:ascii="Times New Roman" w:hAnsi="Times New Roman" w:cs="Times New Roman"/>
          <w:i/>
          <w:sz w:val="24"/>
          <w:szCs w:val="24"/>
        </w:rPr>
        <w:t>medical laboratory</w:t>
      </w:r>
      <w:r w:rsidRPr="0073470B">
        <w:rPr>
          <w:rFonts w:ascii="Times New Roman" w:hAnsi="Times New Roman" w:cs="Times New Roman"/>
          <w:i/>
          <w:sz w:val="24"/>
          <w:szCs w:val="24"/>
        </w:rPr>
        <w:t xml:space="preserve"> science</w:t>
      </w:r>
    </w:p>
    <w:p w14:paraId="407E7638" w14:textId="77777777" w:rsidR="00DC5BF1" w:rsidRPr="0073470B" w:rsidRDefault="00DC5BF1" w:rsidP="00C73F1F">
      <w:pPr>
        <w:tabs>
          <w:tab w:val="left" w:pos="6570"/>
        </w:tabs>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p>
    <w:p w14:paraId="4E8A11FE" w14:textId="0D56EB85" w:rsidR="00DC5BF1" w:rsidRPr="0073470B" w:rsidRDefault="00DC5BF1" w:rsidP="00C73F1F">
      <w:pPr>
        <w:tabs>
          <w:tab w:val="left" w:pos="6570"/>
        </w:tabs>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BY</w:t>
      </w:r>
    </w:p>
    <w:p w14:paraId="7316E4F0" w14:textId="5A960A15" w:rsidR="00DC5BF1" w:rsidRPr="0073470B" w:rsidRDefault="00DC5BF1" w:rsidP="00C73F1F">
      <w:pPr>
        <w:spacing w:after="0"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NGEH TREVIS MONJUA</w:t>
      </w:r>
    </w:p>
    <w:p w14:paraId="06C97C09" w14:textId="490DAD62" w:rsidR="00DC5BF1" w:rsidRPr="0073470B" w:rsidRDefault="00DC5BF1" w:rsidP="00C73F1F">
      <w:pPr>
        <w:spacing w:after="0"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GML23</w:t>
      </w:r>
      <w:r w:rsidR="00B87934" w:rsidRPr="0073470B">
        <w:rPr>
          <w:rFonts w:ascii="Times New Roman" w:hAnsi="Times New Roman" w:cs="Times New Roman"/>
          <w:b/>
          <w:sz w:val="24"/>
          <w:szCs w:val="24"/>
        </w:rPr>
        <w:t>00</w:t>
      </w:r>
      <w:r w:rsidRPr="0073470B">
        <w:rPr>
          <w:rFonts w:ascii="Times New Roman" w:hAnsi="Times New Roman" w:cs="Times New Roman"/>
          <w:b/>
          <w:sz w:val="24"/>
          <w:szCs w:val="24"/>
        </w:rPr>
        <w:t>4</w:t>
      </w:r>
    </w:p>
    <w:p w14:paraId="30A21F39" w14:textId="77777777" w:rsidR="00E849ED" w:rsidRPr="0073470B" w:rsidRDefault="00E849ED" w:rsidP="00C73F1F">
      <w:pPr>
        <w:spacing w:after="0" w:line="480" w:lineRule="auto"/>
        <w:jc w:val="center"/>
        <w:rPr>
          <w:rFonts w:ascii="Times New Roman" w:hAnsi="Times New Roman" w:cs="Times New Roman"/>
          <w:b/>
          <w:sz w:val="24"/>
          <w:szCs w:val="24"/>
        </w:rPr>
      </w:pPr>
    </w:p>
    <w:p w14:paraId="5694A586" w14:textId="77777777" w:rsidR="00E849ED" w:rsidRPr="0073470B" w:rsidRDefault="00E849ED" w:rsidP="00C73F1F">
      <w:pPr>
        <w:spacing w:after="0" w:line="480" w:lineRule="auto"/>
        <w:jc w:val="center"/>
        <w:rPr>
          <w:rFonts w:ascii="Times New Roman" w:hAnsi="Times New Roman" w:cs="Times New Roman"/>
          <w:b/>
          <w:sz w:val="24"/>
          <w:szCs w:val="24"/>
        </w:rPr>
      </w:pPr>
    </w:p>
    <w:p w14:paraId="1F9EDB06" w14:textId="77777777" w:rsidR="00E849ED" w:rsidRPr="0073470B" w:rsidRDefault="00E849ED" w:rsidP="00C73F1F">
      <w:pPr>
        <w:spacing w:after="0" w:line="480" w:lineRule="auto"/>
        <w:jc w:val="center"/>
        <w:rPr>
          <w:rFonts w:ascii="Times New Roman" w:hAnsi="Times New Roman" w:cs="Times New Roman"/>
          <w:sz w:val="24"/>
          <w:szCs w:val="24"/>
        </w:rPr>
      </w:pPr>
    </w:p>
    <w:p w14:paraId="5059CFE3" w14:textId="2BE4F32F" w:rsidR="00DC5BF1" w:rsidRPr="0073470B" w:rsidRDefault="00DC5BF1"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sz w:val="24"/>
          <w:szCs w:val="24"/>
        </w:rPr>
        <w:t>Supervisor</w:t>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Pr="0073470B">
        <w:rPr>
          <w:rFonts w:ascii="Times New Roman" w:hAnsi="Times New Roman" w:cs="Times New Roman"/>
          <w:sz w:val="24"/>
          <w:szCs w:val="24"/>
        </w:rPr>
        <w:tab/>
      </w:r>
      <w:r w:rsidR="00FB3A1B" w:rsidRPr="0073470B">
        <w:rPr>
          <w:rFonts w:ascii="Times New Roman" w:hAnsi="Times New Roman" w:cs="Times New Roman"/>
          <w:sz w:val="24"/>
          <w:szCs w:val="24"/>
        </w:rPr>
        <w:t xml:space="preserve">            </w:t>
      </w:r>
    </w:p>
    <w:p w14:paraId="7B78CEC4" w14:textId="5568E1D5" w:rsidR="00672E5D" w:rsidRPr="0073470B" w:rsidRDefault="00120AEB" w:rsidP="005C0260">
      <w:pPr>
        <w:spacing w:after="0" w:line="480" w:lineRule="auto"/>
        <w:jc w:val="both"/>
        <w:rPr>
          <w:rFonts w:ascii="Times New Roman" w:hAnsi="Times New Roman" w:cs="Times New Roman"/>
          <w:b/>
          <w:bCs/>
          <w:sz w:val="24"/>
          <w:szCs w:val="24"/>
        </w:rPr>
      </w:pPr>
      <w:r w:rsidRPr="0073470B">
        <w:rPr>
          <w:rFonts w:ascii="Times New Roman" w:hAnsi="Times New Roman" w:cs="Times New Roman"/>
          <w:b/>
          <w:sz w:val="24"/>
          <w:szCs w:val="24"/>
        </w:rPr>
        <w:t>MS. ATIM LENORA</w:t>
      </w:r>
      <w:r w:rsidR="004D27EF" w:rsidRPr="0073470B">
        <w:rPr>
          <w:rFonts w:ascii="Times New Roman" w:hAnsi="Times New Roman" w:cs="Times New Roman"/>
          <w:b/>
          <w:sz w:val="24"/>
          <w:szCs w:val="24"/>
        </w:rPr>
        <w:t xml:space="preserve"> (</w:t>
      </w:r>
      <w:r w:rsidR="00AD47C5" w:rsidRPr="0073470B">
        <w:rPr>
          <w:rFonts w:ascii="Times New Roman" w:hAnsi="Times New Roman" w:cs="Times New Roman"/>
          <w:b/>
          <w:sz w:val="24"/>
          <w:szCs w:val="24"/>
        </w:rPr>
        <w:t>BMLS, MCB</w:t>
      </w:r>
      <w:r w:rsidR="00EB28F1" w:rsidRPr="0073470B">
        <w:rPr>
          <w:rFonts w:ascii="Times New Roman" w:hAnsi="Times New Roman" w:cs="Times New Roman"/>
          <w:b/>
          <w:sz w:val="24"/>
          <w:szCs w:val="24"/>
        </w:rPr>
        <w:t>)</w:t>
      </w:r>
      <w:r w:rsidR="00E849ED" w:rsidRPr="0073470B">
        <w:rPr>
          <w:rFonts w:ascii="Times New Roman" w:hAnsi="Times New Roman" w:cs="Times New Roman"/>
          <w:b/>
          <w:sz w:val="24"/>
          <w:szCs w:val="24"/>
        </w:rPr>
        <w:t xml:space="preserve">, </w:t>
      </w:r>
      <w:r w:rsidR="005C0260" w:rsidRPr="0073470B">
        <w:rPr>
          <w:rFonts w:ascii="Times New Roman" w:hAnsi="Times New Roman" w:cs="Times New Roman"/>
          <w:b/>
          <w:sz w:val="24"/>
          <w:szCs w:val="24"/>
        </w:rPr>
        <w:t xml:space="preserve">                                                               APRIL</w:t>
      </w:r>
      <w:r w:rsidR="00E849ED" w:rsidRPr="0073470B">
        <w:rPr>
          <w:rFonts w:ascii="Times New Roman" w:hAnsi="Times New Roman" w:cs="Times New Roman"/>
          <w:b/>
          <w:sz w:val="24"/>
          <w:szCs w:val="24"/>
        </w:rPr>
        <w:t>2025</w:t>
      </w:r>
    </w:p>
    <w:p w14:paraId="7705C89C" w14:textId="77777777" w:rsidR="00251C78" w:rsidRPr="0073470B" w:rsidRDefault="00251C78" w:rsidP="00C73F1F">
      <w:pPr>
        <w:spacing w:after="0" w:line="480" w:lineRule="auto"/>
        <w:jc w:val="center"/>
        <w:rPr>
          <w:rFonts w:ascii="Times New Roman" w:hAnsi="Times New Roman" w:cs="Times New Roman"/>
          <w:b/>
          <w:bCs/>
          <w:sz w:val="24"/>
          <w:szCs w:val="24"/>
        </w:rPr>
        <w:sectPr w:rsidR="00251C78" w:rsidRPr="0073470B" w:rsidSect="00081621">
          <w:footerReference w:type="even" r:id="rId9"/>
          <w:footerReference w:type="default" r:id="rId10"/>
          <w:pgSz w:w="11907" w:h="16839"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hapStyle="1"/>
          <w:cols w:space="720"/>
          <w:docGrid w:linePitch="360"/>
        </w:sectPr>
      </w:pPr>
    </w:p>
    <w:p w14:paraId="7EB2D17E" w14:textId="77777777" w:rsidR="005C0260" w:rsidRPr="0073470B" w:rsidRDefault="005C0260" w:rsidP="00C73F1F">
      <w:pPr>
        <w:spacing w:after="0" w:line="480" w:lineRule="auto"/>
        <w:jc w:val="center"/>
        <w:rPr>
          <w:rFonts w:ascii="Times New Roman" w:hAnsi="Times New Roman" w:cs="Times New Roman"/>
          <w:b/>
          <w:bCs/>
          <w:sz w:val="24"/>
          <w:szCs w:val="24"/>
        </w:rPr>
      </w:pPr>
    </w:p>
    <w:p w14:paraId="1CC976A0" w14:textId="77777777" w:rsidR="005C0260" w:rsidRPr="0073470B" w:rsidRDefault="005C0260" w:rsidP="00C73F1F">
      <w:pPr>
        <w:spacing w:after="0" w:line="480" w:lineRule="auto"/>
        <w:jc w:val="center"/>
        <w:rPr>
          <w:rFonts w:ascii="Times New Roman" w:hAnsi="Times New Roman" w:cs="Times New Roman"/>
          <w:b/>
          <w:bCs/>
          <w:sz w:val="24"/>
          <w:szCs w:val="24"/>
        </w:rPr>
      </w:pPr>
    </w:p>
    <w:p w14:paraId="4A4DBAA9" w14:textId="77777777" w:rsidR="005C0260" w:rsidRPr="0073470B" w:rsidRDefault="005C0260" w:rsidP="00C73F1F">
      <w:pPr>
        <w:spacing w:after="0" w:line="480" w:lineRule="auto"/>
        <w:jc w:val="center"/>
        <w:rPr>
          <w:rFonts w:ascii="Times New Roman" w:hAnsi="Times New Roman" w:cs="Times New Roman"/>
          <w:b/>
          <w:bCs/>
          <w:sz w:val="24"/>
          <w:szCs w:val="24"/>
        </w:rPr>
      </w:pPr>
    </w:p>
    <w:p w14:paraId="2FED7EB9" w14:textId="77D8915E" w:rsidR="00120AEB" w:rsidRPr="0073470B" w:rsidRDefault="00DC5BF1" w:rsidP="00C73F1F">
      <w:pPr>
        <w:spacing w:after="0" w:line="480" w:lineRule="auto"/>
        <w:jc w:val="center"/>
        <w:rPr>
          <w:rFonts w:ascii="Times New Roman" w:hAnsi="Times New Roman" w:cs="Times New Roman"/>
          <w:b/>
          <w:bCs/>
          <w:sz w:val="24"/>
          <w:szCs w:val="24"/>
        </w:rPr>
      </w:pPr>
      <w:r w:rsidRPr="0073470B">
        <w:rPr>
          <w:rFonts w:ascii="Times New Roman" w:hAnsi="Times New Roman" w:cs="Times New Roman"/>
          <w:b/>
          <w:bCs/>
          <w:sz w:val="24"/>
          <w:szCs w:val="24"/>
        </w:rPr>
        <w:lastRenderedPageBreak/>
        <w:t>TI</w:t>
      </w:r>
      <w:r w:rsidR="00120AEB" w:rsidRPr="0073470B">
        <w:rPr>
          <w:rFonts w:ascii="Times New Roman" w:hAnsi="Times New Roman" w:cs="Times New Roman"/>
          <w:b/>
          <w:bCs/>
          <w:sz w:val="24"/>
          <w:szCs w:val="24"/>
        </w:rPr>
        <w:t>T</w:t>
      </w:r>
      <w:r w:rsidRPr="0073470B">
        <w:rPr>
          <w:rFonts w:ascii="Times New Roman" w:hAnsi="Times New Roman" w:cs="Times New Roman"/>
          <w:b/>
          <w:bCs/>
          <w:sz w:val="24"/>
          <w:szCs w:val="24"/>
        </w:rPr>
        <w:t>LE</w:t>
      </w:r>
    </w:p>
    <w:p w14:paraId="5C6915DF" w14:textId="77777777" w:rsidR="00115794" w:rsidRPr="0073470B" w:rsidRDefault="00C7516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PREVALENCE AND ASSOCIATED RISK FACTORS OF PROTEINURIA AND </w:t>
      </w:r>
    </w:p>
    <w:p w14:paraId="12C2CC56" w14:textId="4678EE64" w:rsidR="003C1CB0" w:rsidRPr="0073470B" w:rsidRDefault="00C7516D"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sz w:val="24"/>
          <w:szCs w:val="24"/>
        </w:rPr>
        <w:t>GLYCOSURIA</w:t>
      </w:r>
      <w:r w:rsidR="00FB3A1B" w:rsidRPr="0073470B">
        <w:rPr>
          <w:rFonts w:ascii="Times New Roman" w:hAnsi="Times New Roman" w:cs="Times New Roman"/>
          <w:sz w:val="24"/>
          <w:szCs w:val="24"/>
        </w:rPr>
        <w:t xml:space="preserve"> AMONG </w:t>
      </w:r>
      <w:r w:rsidRPr="0073470B">
        <w:rPr>
          <w:rFonts w:ascii="Times New Roman" w:hAnsi="Times New Roman" w:cs="Times New Roman"/>
          <w:sz w:val="24"/>
          <w:szCs w:val="24"/>
        </w:rPr>
        <w:t>PREGNA</w:t>
      </w:r>
      <w:r w:rsidR="00FB3A1B" w:rsidRPr="0073470B">
        <w:rPr>
          <w:rFonts w:ascii="Times New Roman" w:hAnsi="Times New Roman" w:cs="Times New Roman"/>
          <w:sz w:val="24"/>
          <w:szCs w:val="24"/>
        </w:rPr>
        <w:t>N</w:t>
      </w:r>
      <w:r w:rsidRPr="0073470B">
        <w:rPr>
          <w:rFonts w:ascii="Times New Roman" w:hAnsi="Times New Roman" w:cs="Times New Roman"/>
          <w:sz w:val="24"/>
          <w:szCs w:val="24"/>
        </w:rPr>
        <w:t>T WOMEN A</w:t>
      </w:r>
      <w:r w:rsidR="0061484B" w:rsidRPr="0073470B">
        <w:rPr>
          <w:rFonts w:ascii="Times New Roman" w:hAnsi="Times New Roman" w:cs="Times New Roman"/>
          <w:sz w:val="24"/>
          <w:szCs w:val="24"/>
        </w:rPr>
        <w:t xml:space="preserve">TTENDING ANC </w:t>
      </w:r>
      <w:r w:rsidRPr="0073470B">
        <w:rPr>
          <w:rFonts w:ascii="Times New Roman" w:hAnsi="Times New Roman" w:cs="Times New Roman"/>
          <w:sz w:val="24"/>
          <w:szCs w:val="24"/>
        </w:rPr>
        <w:t xml:space="preserve"> </w:t>
      </w:r>
      <w:r w:rsidR="0061484B" w:rsidRPr="0073470B">
        <w:rPr>
          <w:rFonts w:ascii="Times New Roman" w:hAnsi="Times New Roman" w:cs="Times New Roman"/>
          <w:sz w:val="24"/>
          <w:szCs w:val="24"/>
        </w:rPr>
        <w:t xml:space="preserve"> AT THE </w:t>
      </w:r>
      <w:r w:rsidR="00A21580" w:rsidRPr="0073470B">
        <w:rPr>
          <w:rFonts w:ascii="Times New Roman" w:hAnsi="Times New Roman" w:cs="Times New Roman"/>
          <w:sz w:val="24"/>
          <w:szCs w:val="24"/>
        </w:rPr>
        <w:t>REGIONAL HOSPITAL BUEA</w:t>
      </w:r>
    </w:p>
    <w:p w14:paraId="4EF218DB" w14:textId="77777777" w:rsidR="002E45E2" w:rsidRPr="0073470B" w:rsidRDefault="002E45E2" w:rsidP="00C73F1F">
      <w:pPr>
        <w:spacing w:after="0" w:line="480" w:lineRule="auto"/>
        <w:jc w:val="both"/>
        <w:rPr>
          <w:rFonts w:ascii="Times New Roman" w:hAnsi="Times New Roman" w:cs="Times New Roman"/>
          <w:sz w:val="24"/>
          <w:szCs w:val="24"/>
        </w:rPr>
      </w:pPr>
    </w:p>
    <w:p w14:paraId="005497DD" w14:textId="77777777" w:rsidR="00DC5BF1" w:rsidRPr="0073470B" w:rsidRDefault="007633B8"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                                 </w:t>
      </w:r>
    </w:p>
    <w:p w14:paraId="274A400C" w14:textId="77777777" w:rsidR="00DC5BF1" w:rsidRPr="0073470B" w:rsidRDefault="00DC5BF1" w:rsidP="00C73F1F">
      <w:pPr>
        <w:spacing w:after="0" w:line="480" w:lineRule="auto"/>
        <w:jc w:val="both"/>
        <w:rPr>
          <w:rFonts w:ascii="Times New Roman" w:hAnsi="Times New Roman" w:cs="Times New Roman"/>
          <w:b/>
          <w:bCs/>
          <w:sz w:val="24"/>
          <w:szCs w:val="24"/>
        </w:rPr>
      </w:pPr>
    </w:p>
    <w:p w14:paraId="1727CDE6" w14:textId="77777777" w:rsidR="00DC5BF1" w:rsidRPr="0073470B" w:rsidRDefault="007633B8"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   </w:t>
      </w:r>
      <w:r w:rsidR="00DC5BF1" w:rsidRPr="0073470B">
        <w:rPr>
          <w:rFonts w:ascii="Times New Roman" w:hAnsi="Times New Roman" w:cs="Times New Roman"/>
          <w:b/>
          <w:bCs/>
          <w:sz w:val="24"/>
          <w:szCs w:val="24"/>
        </w:rPr>
        <w:t xml:space="preserve">                              </w:t>
      </w:r>
    </w:p>
    <w:p w14:paraId="19AB57CC" w14:textId="77777777" w:rsidR="00DC5BF1" w:rsidRPr="0073470B" w:rsidRDefault="00DC5BF1" w:rsidP="00C73F1F">
      <w:pPr>
        <w:spacing w:after="0" w:line="480" w:lineRule="auto"/>
        <w:jc w:val="both"/>
        <w:rPr>
          <w:rFonts w:ascii="Times New Roman" w:hAnsi="Times New Roman" w:cs="Times New Roman"/>
          <w:b/>
          <w:bCs/>
          <w:sz w:val="24"/>
          <w:szCs w:val="24"/>
        </w:rPr>
      </w:pPr>
    </w:p>
    <w:p w14:paraId="00F3132F" w14:textId="77777777" w:rsidR="00DC5BF1" w:rsidRPr="0073470B" w:rsidRDefault="00DC5BF1"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                               </w:t>
      </w:r>
    </w:p>
    <w:p w14:paraId="3E68FAA8" w14:textId="77777777" w:rsidR="00DC5BF1" w:rsidRPr="0073470B" w:rsidRDefault="00DC5BF1" w:rsidP="00C73F1F">
      <w:pPr>
        <w:spacing w:after="0" w:line="480" w:lineRule="auto"/>
        <w:jc w:val="both"/>
        <w:rPr>
          <w:rFonts w:ascii="Times New Roman" w:hAnsi="Times New Roman" w:cs="Times New Roman"/>
          <w:b/>
          <w:bCs/>
          <w:sz w:val="24"/>
          <w:szCs w:val="24"/>
        </w:rPr>
      </w:pPr>
    </w:p>
    <w:p w14:paraId="24FEB7DB" w14:textId="77777777" w:rsidR="00DC5BF1" w:rsidRPr="0073470B" w:rsidRDefault="00DC5BF1" w:rsidP="00C73F1F">
      <w:pPr>
        <w:spacing w:after="0" w:line="480" w:lineRule="auto"/>
        <w:jc w:val="both"/>
        <w:rPr>
          <w:rFonts w:ascii="Times New Roman" w:hAnsi="Times New Roman" w:cs="Times New Roman"/>
          <w:b/>
          <w:bCs/>
          <w:sz w:val="24"/>
          <w:szCs w:val="24"/>
        </w:rPr>
      </w:pPr>
    </w:p>
    <w:p w14:paraId="60AD1113" w14:textId="77777777" w:rsidR="00DC5BF1" w:rsidRPr="0073470B" w:rsidRDefault="00DC5BF1" w:rsidP="00C73F1F">
      <w:pPr>
        <w:spacing w:after="0" w:line="480" w:lineRule="auto"/>
        <w:jc w:val="both"/>
        <w:rPr>
          <w:rFonts w:ascii="Times New Roman" w:hAnsi="Times New Roman" w:cs="Times New Roman"/>
          <w:b/>
          <w:bCs/>
          <w:sz w:val="24"/>
          <w:szCs w:val="24"/>
        </w:rPr>
      </w:pPr>
    </w:p>
    <w:p w14:paraId="239DEC55" w14:textId="77777777" w:rsidR="00DC5BF1" w:rsidRPr="0073470B" w:rsidRDefault="00DC5BF1" w:rsidP="00C73F1F">
      <w:pPr>
        <w:spacing w:after="0" w:line="480" w:lineRule="auto"/>
        <w:jc w:val="both"/>
        <w:rPr>
          <w:rFonts w:ascii="Times New Roman" w:hAnsi="Times New Roman" w:cs="Times New Roman"/>
          <w:b/>
          <w:bCs/>
          <w:sz w:val="24"/>
          <w:szCs w:val="24"/>
        </w:rPr>
      </w:pPr>
    </w:p>
    <w:p w14:paraId="5DC4DEA0" w14:textId="77777777" w:rsidR="00DC5BF1" w:rsidRPr="0073470B" w:rsidRDefault="00DC5BF1" w:rsidP="00C73F1F">
      <w:pPr>
        <w:spacing w:after="0" w:line="480" w:lineRule="auto"/>
        <w:jc w:val="both"/>
        <w:rPr>
          <w:rFonts w:ascii="Times New Roman" w:hAnsi="Times New Roman" w:cs="Times New Roman"/>
          <w:b/>
          <w:bCs/>
          <w:sz w:val="24"/>
          <w:szCs w:val="24"/>
        </w:rPr>
      </w:pPr>
    </w:p>
    <w:p w14:paraId="1D6A271C" w14:textId="77777777" w:rsidR="00120AEB" w:rsidRPr="0073470B" w:rsidRDefault="00DC5BF1"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                                           </w:t>
      </w:r>
    </w:p>
    <w:p w14:paraId="7A64D323" w14:textId="77777777" w:rsidR="00E849ED" w:rsidRPr="0073470B" w:rsidRDefault="00E849ED" w:rsidP="00C73F1F">
      <w:pPr>
        <w:spacing w:after="0" w:line="480" w:lineRule="auto"/>
        <w:jc w:val="both"/>
        <w:rPr>
          <w:rFonts w:ascii="Times New Roman" w:hAnsi="Times New Roman" w:cs="Times New Roman"/>
          <w:b/>
          <w:bCs/>
          <w:sz w:val="24"/>
          <w:szCs w:val="24"/>
        </w:rPr>
      </w:pPr>
    </w:p>
    <w:p w14:paraId="0904E0C0" w14:textId="77777777" w:rsidR="00E849ED" w:rsidRPr="0073470B" w:rsidRDefault="00E849ED" w:rsidP="00C73F1F">
      <w:pPr>
        <w:spacing w:after="0" w:line="480" w:lineRule="auto"/>
        <w:jc w:val="both"/>
        <w:rPr>
          <w:rFonts w:ascii="Times New Roman" w:hAnsi="Times New Roman" w:cs="Times New Roman"/>
          <w:b/>
          <w:bCs/>
          <w:sz w:val="24"/>
          <w:szCs w:val="24"/>
        </w:rPr>
      </w:pPr>
    </w:p>
    <w:p w14:paraId="1B2EE31E" w14:textId="77777777" w:rsidR="00E849ED" w:rsidRPr="0073470B" w:rsidRDefault="00E849ED" w:rsidP="00C73F1F">
      <w:pPr>
        <w:spacing w:after="0" w:line="480" w:lineRule="auto"/>
        <w:jc w:val="both"/>
        <w:rPr>
          <w:rFonts w:ascii="Times New Roman" w:hAnsi="Times New Roman" w:cs="Times New Roman"/>
          <w:b/>
          <w:bCs/>
          <w:sz w:val="24"/>
          <w:szCs w:val="24"/>
        </w:rPr>
      </w:pPr>
    </w:p>
    <w:p w14:paraId="70CBC6AB" w14:textId="77777777" w:rsidR="00E849ED" w:rsidRPr="0073470B" w:rsidRDefault="00E849ED" w:rsidP="00C73F1F">
      <w:pPr>
        <w:spacing w:after="0" w:line="480" w:lineRule="auto"/>
        <w:jc w:val="both"/>
        <w:rPr>
          <w:rFonts w:ascii="Times New Roman" w:hAnsi="Times New Roman" w:cs="Times New Roman"/>
          <w:b/>
          <w:bCs/>
          <w:sz w:val="24"/>
          <w:szCs w:val="24"/>
        </w:rPr>
      </w:pPr>
    </w:p>
    <w:p w14:paraId="549186FB" w14:textId="77777777" w:rsidR="00E849ED" w:rsidRPr="0073470B" w:rsidRDefault="00E849ED" w:rsidP="00C73F1F">
      <w:pPr>
        <w:spacing w:after="0" w:line="480" w:lineRule="auto"/>
        <w:jc w:val="both"/>
        <w:rPr>
          <w:rFonts w:ascii="Times New Roman" w:hAnsi="Times New Roman" w:cs="Times New Roman"/>
          <w:b/>
          <w:bCs/>
          <w:sz w:val="24"/>
          <w:szCs w:val="24"/>
        </w:rPr>
      </w:pPr>
    </w:p>
    <w:p w14:paraId="6DF42492" w14:textId="77777777" w:rsidR="00E849ED" w:rsidRPr="0073470B" w:rsidRDefault="00E849ED" w:rsidP="00C73F1F">
      <w:pPr>
        <w:spacing w:after="0" w:line="480" w:lineRule="auto"/>
        <w:jc w:val="both"/>
        <w:rPr>
          <w:rFonts w:ascii="Times New Roman" w:hAnsi="Times New Roman" w:cs="Times New Roman"/>
          <w:b/>
          <w:bCs/>
          <w:sz w:val="24"/>
          <w:szCs w:val="24"/>
        </w:rPr>
      </w:pPr>
    </w:p>
    <w:p w14:paraId="4A2BE9A1" w14:textId="77777777" w:rsidR="00E849ED" w:rsidRPr="0073470B" w:rsidRDefault="00E849ED" w:rsidP="00C73F1F">
      <w:pPr>
        <w:spacing w:after="0" w:line="480" w:lineRule="auto"/>
        <w:jc w:val="both"/>
        <w:rPr>
          <w:rFonts w:ascii="Times New Roman" w:hAnsi="Times New Roman" w:cs="Times New Roman"/>
          <w:b/>
          <w:bCs/>
          <w:sz w:val="24"/>
          <w:szCs w:val="24"/>
        </w:rPr>
      </w:pPr>
    </w:p>
    <w:p w14:paraId="11AE913E" w14:textId="77777777" w:rsidR="00E849ED" w:rsidRPr="0073470B" w:rsidRDefault="00E849ED" w:rsidP="00C73F1F">
      <w:pPr>
        <w:spacing w:after="0" w:line="480" w:lineRule="auto"/>
        <w:jc w:val="both"/>
        <w:rPr>
          <w:rFonts w:ascii="Times New Roman" w:hAnsi="Times New Roman" w:cs="Times New Roman"/>
          <w:b/>
          <w:bCs/>
          <w:sz w:val="24"/>
          <w:szCs w:val="24"/>
        </w:rPr>
      </w:pPr>
    </w:p>
    <w:p w14:paraId="7106C380" w14:textId="77777777" w:rsidR="00E849ED" w:rsidRPr="0073470B" w:rsidRDefault="00E849ED" w:rsidP="00C73F1F">
      <w:pPr>
        <w:spacing w:after="0" w:line="480" w:lineRule="auto"/>
        <w:jc w:val="both"/>
        <w:rPr>
          <w:rFonts w:ascii="Times New Roman" w:hAnsi="Times New Roman" w:cs="Times New Roman"/>
          <w:b/>
          <w:bCs/>
          <w:sz w:val="24"/>
          <w:szCs w:val="24"/>
        </w:rPr>
      </w:pPr>
    </w:p>
    <w:p w14:paraId="4A2FB20A" w14:textId="77777777" w:rsidR="00120AEB" w:rsidRPr="0073470B" w:rsidRDefault="00120AEB" w:rsidP="00C73F1F">
      <w:pPr>
        <w:pStyle w:val="Heading1"/>
        <w:spacing w:before="0" w:after="0" w:line="480" w:lineRule="auto"/>
        <w:jc w:val="center"/>
        <w:rPr>
          <w:rFonts w:ascii="Times New Roman" w:hAnsi="Times New Roman" w:cs="Times New Roman"/>
          <w:b/>
          <w:color w:val="000000" w:themeColor="text1"/>
          <w:sz w:val="24"/>
          <w:szCs w:val="24"/>
        </w:rPr>
      </w:pPr>
      <w:bookmarkStart w:id="0" w:name="_Toc192732445"/>
      <w:bookmarkStart w:id="1" w:name="_Toc255170792"/>
      <w:bookmarkStart w:id="2" w:name="_Toc225774181"/>
      <w:r w:rsidRPr="0073470B">
        <w:rPr>
          <w:rFonts w:ascii="Times New Roman" w:hAnsi="Times New Roman" w:cs="Times New Roman"/>
          <w:b/>
          <w:color w:val="000000" w:themeColor="text1"/>
          <w:sz w:val="24"/>
          <w:szCs w:val="24"/>
        </w:rPr>
        <w:lastRenderedPageBreak/>
        <w:t>CERTIFICATION</w:t>
      </w:r>
      <w:bookmarkEnd w:id="0"/>
      <w:bookmarkEnd w:id="1"/>
      <w:bookmarkEnd w:id="2"/>
    </w:p>
    <w:p w14:paraId="22CDF53D" w14:textId="2A8E44F6" w:rsidR="00120AEB" w:rsidRPr="0073470B" w:rsidRDefault="00120AEB"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color w:val="000000" w:themeColor="text1"/>
          <w:sz w:val="24"/>
          <w:szCs w:val="24"/>
        </w:rPr>
        <w:t xml:space="preserve">This research proposal of </w:t>
      </w:r>
      <w:r w:rsidRPr="0073470B">
        <w:rPr>
          <w:rFonts w:ascii="Times New Roman" w:hAnsi="Times New Roman" w:cs="Times New Roman"/>
          <w:b/>
          <w:bCs/>
          <w:color w:val="000000" w:themeColor="text1"/>
          <w:sz w:val="24"/>
          <w:szCs w:val="24"/>
        </w:rPr>
        <w:t>NGEH TREVIS MONJUA</w:t>
      </w:r>
      <w:r w:rsidRPr="0073470B">
        <w:rPr>
          <w:rFonts w:ascii="Times New Roman" w:hAnsi="Times New Roman" w:cs="Times New Roman"/>
          <w:color w:val="000000" w:themeColor="text1"/>
          <w:sz w:val="24"/>
          <w:szCs w:val="24"/>
        </w:rPr>
        <w:t xml:space="preserve"> with matriculation number GML23004 entitled </w:t>
      </w:r>
      <w:r w:rsidRPr="0073470B">
        <w:rPr>
          <w:rFonts w:ascii="Times New Roman" w:hAnsi="Times New Roman" w:cs="Times New Roman"/>
          <w:b/>
          <w:color w:val="000000" w:themeColor="text1"/>
          <w:sz w:val="24"/>
          <w:szCs w:val="24"/>
        </w:rPr>
        <w:t>“</w:t>
      </w:r>
      <w:r w:rsidR="00A53A3A" w:rsidRPr="0073470B">
        <w:rPr>
          <w:rFonts w:ascii="Times New Roman" w:hAnsi="Times New Roman" w:cs="Times New Roman"/>
          <w:b/>
          <w:bCs/>
          <w:sz w:val="24"/>
          <w:szCs w:val="24"/>
        </w:rPr>
        <w:t xml:space="preserve">PREVALENCE AND ASSOCIATED RISK FACTORS OF PROTEINURIA AND GLYCOSURIA </w:t>
      </w:r>
      <w:r w:rsidR="00A21580" w:rsidRPr="0073470B">
        <w:rPr>
          <w:rFonts w:ascii="Times New Roman" w:hAnsi="Times New Roman" w:cs="Times New Roman"/>
          <w:b/>
          <w:bCs/>
          <w:sz w:val="24"/>
          <w:szCs w:val="24"/>
        </w:rPr>
        <w:t>AMONG PREGNANT</w:t>
      </w:r>
      <w:r w:rsidR="00A53A3A" w:rsidRPr="0073470B">
        <w:rPr>
          <w:rFonts w:ascii="Times New Roman" w:hAnsi="Times New Roman" w:cs="Times New Roman"/>
          <w:b/>
          <w:bCs/>
          <w:sz w:val="24"/>
          <w:szCs w:val="24"/>
        </w:rPr>
        <w:t xml:space="preserve"> WOMEN ATTENDING ANC   </w:t>
      </w:r>
      <w:r w:rsidR="00A21580" w:rsidRPr="0073470B">
        <w:rPr>
          <w:rFonts w:ascii="Times New Roman" w:hAnsi="Times New Roman" w:cs="Times New Roman"/>
          <w:b/>
          <w:bCs/>
          <w:sz w:val="24"/>
          <w:szCs w:val="24"/>
        </w:rPr>
        <w:t>AT THE BUEA</w:t>
      </w:r>
      <w:r w:rsidR="007868EA" w:rsidRPr="0073470B">
        <w:rPr>
          <w:rFonts w:ascii="Times New Roman" w:hAnsi="Times New Roman" w:cs="Times New Roman"/>
          <w:b/>
          <w:bCs/>
          <w:sz w:val="24"/>
          <w:szCs w:val="24"/>
        </w:rPr>
        <w:t xml:space="preserve"> </w:t>
      </w:r>
      <w:r w:rsidR="00A21580" w:rsidRPr="0073470B">
        <w:rPr>
          <w:rFonts w:ascii="Times New Roman" w:hAnsi="Times New Roman" w:cs="Times New Roman"/>
          <w:b/>
          <w:bCs/>
          <w:sz w:val="24"/>
          <w:szCs w:val="24"/>
        </w:rPr>
        <w:t>REGIONAL HOSPITAL</w:t>
      </w:r>
      <w:r w:rsidRPr="0073470B">
        <w:rPr>
          <w:rFonts w:ascii="Times New Roman" w:hAnsi="Times New Roman" w:cs="Times New Roman"/>
          <w:b/>
          <w:color w:val="000000" w:themeColor="text1"/>
          <w:sz w:val="24"/>
          <w:szCs w:val="24"/>
        </w:rPr>
        <w:t xml:space="preserve">” </w:t>
      </w:r>
      <w:r w:rsidRPr="0073470B">
        <w:rPr>
          <w:rFonts w:ascii="Times New Roman" w:hAnsi="Times New Roman" w:cs="Times New Roman"/>
          <w:color w:val="000000" w:themeColor="text1"/>
          <w:sz w:val="24"/>
          <w:szCs w:val="24"/>
        </w:rPr>
        <w:t xml:space="preserve">submitted to the department of </w:t>
      </w:r>
      <w:r w:rsidR="00160319" w:rsidRPr="0073470B">
        <w:rPr>
          <w:rFonts w:ascii="Times New Roman" w:hAnsi="Times New Roman" w:cs="Times New Roman"/>
          <w:color w:val="000000" w:themeColor="text1"/>
          <w:sz w:val="24"/>
          <w:szCs w:val="24"/>
        </w:rPr>
        <w:t>M</w:t>
      </w:r>
      <w:r w:rsidRPr="0073470B">
        <w:rPr>
          <w:rFonts w:ascii="Times New Roman" w:hAnsi="Times New Roman" w:cs="Times New Roman"/>
          <w:color w:val="000000" w:themeColor="text1"/>
          <w:sz w:val="24"/>
          <w:szCs w:val="24"/>
        </w:rPr>
        <w:t xml:space="preserve">edical </w:t>
      </w:r>
      <w:r w:rsidR="00160319" w:rsidRPr="0073470B">
        <w:rPr>
          <w:rFonts w:ascii="Times New Roman" w:hAnsi="Times New Roman" w:cs="Times New Roman"/>
          <w:color w:val="000000" w:themeColor="text1"/>
          <w:sz w:val="24"/>
          <w:szCs w:val="24"/>
        </w:rPr>
        <w:t>L</w:t>
      </w:r>
      <w:r w:rsidRPr="0073470B">
        <w:rPr>
          <w:rFonts w:ascii="Times New Roman" w:hAnsi="Times New Roman" w:cs="Times New Roman"/>
          <w:color w:val="000000" w:themeColor="text1"/>
          <w:sz w:val="24"/>
          <w:szCs w:val="24"/>
        </w:rPr>
        <w:t xml:space="preserve">aboratory </w:t>
      </w:r>
      <w:r w:rsidR="00160319" w:rsidRPr="0073470B">
        <w:rPr>
          <w:rFonts w:ascii="Times New Roman" w:hAnsi="Times New Roman" w:cs="Times New Roman"/>
          <w:color w:val="000000" w:themeColor="text1"/>
          <w:sz w:val="24"/>
          <w:szCs w:val="24"/>
        </w:rPr>
        <w:t>S</w:t>
      </w:r>
      <w:r w:rsidRPr="0073470B">
        <w:rPr>
          <w:rFonts w:ascii="Times New Roman" w:hAnsi="Times New Roman" w:cs="Times New Roman"/>
          <w:color w:val="000000" w:themeColor="text1"/>
          <w:sz w:val="24"/>
          <w:szCs w:val="24"/>
        </w:rPr>
        <w:t xml:space="preserve">cience of Gracious higher institute </w:t>
      </w:r>
      <w:r w:rsidR="007868EA" w:rsidRPr="0073470B">
        <w:rPr>
          <w:rFonts w:ascii="Times New Roman" w:hAnsi="Times New Roman" w:cs="Times New Roman"/>
          <w:color w:val="000000" w:themeColor="text1"/>
          <w:sz w:val="24"/>
          <w:szCs w:val="24"/>
        </w:rPr>
        <w:t>BUEA</w:t>
      </w:r>
      <w:r w:rsidRPr="0073470B">
        <w:rPr>
          <w:rFonts w:ascii="Times New Roman" w:hAnsi="Times New Roman" w:cs="Times New Roman"/>
          <w:color w:val="000000" w:themeColor="text1"/>
          <w:sz w:val="24"/>
          <w:szCs w:val="24"/>
        </w:rPr>
        <w:t xml:space="preserve"> in partial fulfilments of the requirements for the award of higher national diploma in medical laboratory sciences supervised by</w:t>
      </w:r>
    </w:p>
    <w:p w14:paraId="5245E333" w14:textId="77777777" w:rsidR="00120AEB" w:rsidRPr="0073470B" w:rsidRDefault="00120AEB" w:rsidP="00C73F1F">
      <w:pPr>
        <w:pStyle w:val="NoSpacing"/>
        <w:spacing w:line="480" w:lineRule="auto"/>
        <w:jc w:val="both"/>
        <w:rPr>
          <w:rFonts w:ascii="Times New Roman" w:hAnsi="Times New Roman" w:cs="Times New Roman"/>
          <w:color w:val="000000" w:themeColor="text1"/>
          <w:sz w:val="24"/>
          <w:szCs w:val="24"/>
        </w:rPr>
      </w:pPr>
    </w:p>
    <w:p w14:paraId="7E4CA405" w14:textId="77777777" w:rsidR="00217890" w:rsidRPr="0073470B" w:rsidRDefault="00AD47C5" w:rsidP="00C73F1F">
      <w:pPr>
        <w:pStyle w:val="NoSpacing"/>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 xml:space="preserve">Supervisor </w:t>
      </w:r>
      <w:r w:rsidR="00120AEB" w:rsidRPr="0073470B">
        <w:rPr>
          <w:rFonts w:ascii="Times New Roman" w:hAnsi="Times New Roman" w:cs="Times New Roman"/>
          <w:color w:val="000000" w:themeColor="text1"/>
          <w:sz w:val="24"/>
          <w:szCs w:val="24"/>
        </w:rPr>
        <w:tab/>
      </w:r>
      <w:r w:rsidR="00120AEB" w:rsidRPr="0073470B">
        <w:rPr>
          <w:rFonts w:ascii="Times New Roman" w:hAnsi="Times New Roman" w:cs="Times New Roman"/>
          <w:color w:val="000000" w:themeColor="text1"/>
          <w:sz w:val="24"/>
          <w:szCs w:val="24"/>
        </w:rPr>
        <w:tab/>
      </w:r>
      <w:r w:rsidR="00120AEB" w:rsidRPr="0073470B">
        <w:rPr>
          <w:rFonts w:ascii="Times New Roman" w:hAnsi="Times New Roman" w:cs="Times New Roman"/>
          <w:color w:val="000000" w:themeColor="text1"/>
          <w:sz w:val="24"/>
          <w:szCs w:val="24"/>
        </w:rPr>
        <w:tab/>
      </w:r>
    </w:p>
    <w:p w14:paraId="0D014E71" w14:textId="5A2F5CC5" w:rsidR="00120AEB" w:rsidRPr="0073470B" w:rsidRDefault="00217890" w:rsidP="00C73F1F">
      <w:pPr>
        <w:pStyle w:val="NoSpacing"/>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Signature ____________</w:t>
      </w:r>
      <w:r w:rsidRPr="0073470B">
        <w:rPr>
          <w:rFonts w:ascii="Times New Roman" w:hAnsi="Times New Roman" w:cs="Times New Roman"/>
          <w:color w:val="000000" w:themeColor="text1"/>
          <w:sz w:val="24"/>
          <w:szCs w:val="24"/>
        </w:rPr>
        <w:tab/>
      </w:r>
      <w:r w:rsidRPr="0073470B">
        <w:rPr>
          <w:rFonts w:ascii="Times New Roman" w:hAnsi="Times New Roman" w:cs="Times New Roman"/>
          <w:color w:val="000000" w:themeColor="text1"/>
          <w:sz w:val="24"/>
          <w:szCs w:val="24"/>
        </w:rPr>
        <w:tab/>
      </w:r>
      <w:r w:rsidRPr="0073470B">
        <w:rPr>
          <w:rFonts w:ascii="Times New Roman" w:hAnsi="Times New Roman" w:cs="Times New Roman"/>
          <w:color w:val="000000" w:themeColor="text1"/>
          <w:sz w:val="24"/>
          <w:szCs w:val="24"/>
        </w:rPr>
        <w:tab/>
      </w:r>
      <w:r w:rsidRPr="0073470B">
        <w:rPr>
          <w:rFonts w:ascii="Times New Roman" w:hAnsi="Times New Roman" w:cs="Times New Roman"/>
          <w:color w:val="000000" w:themeColor="text1"/>
          <w:sz w:val="24"/>
          <w:szCs w:val="24"/>
        </w:rPr>
        <w:tab/>
      </w:r>
      <w:r w:rsidRPr="0073470B">
        <w:rPr>
          <w:rFonts w:ascii="Times New Roman" w:hAnsi="Times New Roman" w:cs="Times New Roman"/>
          <w:color w:val="000000" w:themeColor="text1"/>
          <w:sz w:val="24"/>
          <w:szCs w:val="24"/>
        </w:rPr>
        <w:tab/>
      </w:r>
      <w:r w:rsidR="00120AEB" w:rsidRPr="0073470B">
        <w:rPr>
          <w:rFonts w:ascii="Times New Roman" w:hAnsi="Times New Roman" w:cs="Times New Roman"/>
          <w:color w:val="000000" w:themeColor="text1"/>
          <w:sz w:val="24"/>
          <w:szCs w:val="24"/>
        </w:rPr>
        <w:t xml:space="preserve">Date_______________ </w:t>
      </w:r>
    </w:p>
    <w:p w14:paraId="6606E674" w14:textId="31C3EEC5"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44ABD45B" w14:textId="0EFE8A44"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560B190F" w14:textId="02CD43CC"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17AE9971" w14:textId="20413D9A"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01E4F43F" w14:textId="477ACA4F"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4CB02619" w14:textId="1CB25F0E"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01F56AFD" w14:textId="3F1629A7"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5048B8EC" w14:textId="10EB0AA2"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2403949D" w14:textId="38690182"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2F6BB417" w14:textId="51E8A45B"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64F61444" w14:textId="4F747368"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417C3C8A" w14:textId="562B5937"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580A8013" w14:textId="25E044BA"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27B955A9" w14:textId="0C17EFD1" w:rsidR="00FD6B1A" w:rsidRPr="0073470B" w:rsidRDefault="00FD6B1A" w:rsidP="00C73F1F">
      <w:pPr>
        <w:pStyle w:val="NoSpacing"/>
        <w:spacing w:line="480" w:lineRule="auto"/>
        <w:jc w:val="both"/>
        <w:rPr>
          <w:rFonts w:ascii="Times New Roman" w:hAnsi="Times New Roman" w:cs="Times New Roman"/>
          <w:color w:val="000000" w:themeColor="text1"/>
          <w:sz w:val="24"/>
          <w:szCs w:val="24"/>
        </w:rPr>
      </w:pPr>
    </w:p>
    <w:p w14:paraId="5115248E" w14:textId="77777777" w:rsidR="0030795B" w:rsidRPr="0073470B" w:rsidRDefault="0030795B" w:rsidP="00FD6B1A">
      <w:pPr>
        <w:pStyle w:val="NoSpacing"/>
        <w:spacing w:line="480" w:lineRule="auto"/>
        <w:jc w:val="center"/>
        <w:rPr>
          <w:rFonts w:ascii="Times New Roman" w:hAnsi="Times New Roman" w:cs="Times New Roman"/>
          <w:b/>
          <w:bCs/>
          <w:color w:val="000000" w:themeColor="text1"/>
          <w:sz w:val="24"/>
          <w:szCs w:val="24"/>
        </w:rPr>
      </w:pPr>
    </w:p>
    <w:p w14:paraId="0D57D9FA" w14:textId="6EE7E3A5" w:rsidR="00FD6B1A" w:rsidRPr="0073470B" w:rsidRDefault="00FD6B1A" w:rsidP="00FD6B1A">
      <w:pPr>
        <w:pStyle w:val="NoSpacing"/>
        <w:spacing w:line="480" w:lineRule="auto"/>
        <w:jc w:val="center"/>
        <w:rPr>
          <w:rFonts w:ascii="Times New Roman" w:hAnsi="Times New Roman" w:cs="Times New Roman"/>
          <w:b/>
          <w:bCs/>
          <w:color w:val="000000" w:themeColor="text1"/>
          <w:sz w:val="24"/>
          <w:szCs w:val="24"/>
        </w:rPr>
      </w:pPr>
      <w:r w:rsidRPr="0073470B">
        <w:rPr>
          <w:rFonts w:ascii="Times New Roman" w:hAnsi="Times New Roman" w:cs="Times New Roman"/>
          <w:b/>
          <w:bCs/>
          <w:color w:val="000000" w:themeColor="text1"/>
          <w:sz w:val="24"/>
          <w:szCs w:val="24"/>
        </w:rPr>
        <w:lastRenderedPageBreak/>
        <w:t>DEDICAION</w:t>
      </w:r>
    </w:p>
    <w:p w14:paraId="68617C9F" w14:textId="7EF6C104" w:rsidR="00FD6B1A" w:rsidRPr="0073470B" w:rsidRDefault="00FD6B1A" w:rsidP="00FD6B1A">
      <w:pPr>
        <w:pStyle w:val="NoSpacing"/>
        <w:spacing w:line="480" w:lineRule="auto"/>
        <w:jc w:val="center"/>
        <w:rPr>
          <w:rFonts w:ascii="Times New Roman" w:hAnsi="Times New Roman" w:cs="Times New Roman"/>
          <w:b/>
          <w:bCs/>
          <w:color w:val="000000" w:themeColor="text1"/>
          <w:sz w:val="24"/>
          <w:szCs w:val="24"/>
        </w:rPr>
      </w:pPr>
    </w:p>
    <w:p w14:paraId="5B57ADD0" w14:textId="358DFA24" w:rsidR="00FD6B1A" w:rsidRPr="0073470B" w:rsidRDefault="001857D1" w:rsidP="00FD6B1A">
      <w:pPr>
        <w:pStyle w:val="NoSpacing"/>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Th</w:t>
      </w:r>
      <w:r w:rsidR="00FD6B1A" w:rsidRPr="0073470B">
        <w:rPr>
          <w:rFonts w:ascii="Times New Roman" w:hAnsi="Times New Roman" w:cs="Times New Roman"/>
          <w:color w:val="000000" w:themeColor="text1"/>
          <w:sz w:val="24"/>
          <w:szCs w:val="24"/>
        </w:rPr>
        <w:t>is piece of work is dedicated to the MONJU</w:t>
      </w:r>
      <w:r w:rsidRPr="0073470B">
        <w:rPr>
          <w:rFonts w:ascii="Times New Roman" w:hAnsi="Times New Roman" w:cs="Times New Roman"/>
          <w:color w:val="000000" w:themeColor="text1"/>
          <w:sz w:val="24"/>
          <w:szCs w:val="24"/>
        </w:rPr>
        <w:t>A</w:t>
      </w:r>
      <w:r w:rsidR="00FD6B1A" w:rsidRPr="0073470B">
        <w:rPr>
          <w:rFonts w:ascii="Times New Roman" w:hAnsi="Times New Roman" w:cs="Times New Roman"/>
          <w:color w:val="000000" w:themeColor="text1"/>
          <w:sz w:val="24"/>
          <w:szCs w:val="24"/>
        </w:rPr>
        <w:t>’S family.</w:t>
      </w:r>
    </w:p>
    <w:p w14:paraId="060A099E" w14:textId="77777777" w:rsidR="00FD6B1A" w:rsidRPr="0073470B" w:rsidRDefault="00FD6B1A" w:rsidP="00FD6B1A">
      <w:pPr>
        <w:pStyle w:val="NoSpacing"/>
        <w:spacing w:line="480" w:lineRule="auto"/>
        <w:jc w:val="both"/>
        <w:rPr>
          <w:rFonts w:ascii="Times New Roman" w:hAnsi="Times New Roman" w:cs="Times New Roman"/>
          <w:color w:val="000000" w:themeColor="text1"/>
          <w:sz w:val="24"/>
          <w:szCs w:val="24"/>
        </w:rPr>
      </w:pPr>
    </w:p>
    <w:p w14:paraId="062AFB61" w14:textId="5A567B4D" w:rsidR="00FD6B1A" w:rsidRPr="0073470B" w:rsidRDefault="00FD6B1A">
      <w:pPr>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br w:type="page"/>
      </w:r>
    </w:p>
    <w:p w14:paraId="42C50C38" w14:textId="45BEA178" w:rsidR="00120AEB" w:rsidRPr="0073470B" w:rsidRDefault="00FD6B1A" w:rsidP="00FD6B1A">
      <w:pPr>
        <w:pStyle w:val="NoSpacing"/>
        <w:spacing w:line="480" w:lineRule="auto"/>
        <w:jc w:val="center"/>
        <w:rPr>
          <w:rFonts w:ascii="Times New Roman" w:hAnsi="Times New Roman" w:cs="Times New Roman"/>
          <w:b/>
          <w:bCs/>
          <w:color w:val="000000" w:themeColor="text1"/>
          <w:sz w:val="24"/>
          <w:szCs w:val="24"/>
        </w:rPr>
      </w:pPr>
      <w:r w:rsidRPr="0073470B">
        <w:rPr>
          <w:rFonts w:ascii="Times New Roman" w:hAnsi="Times New Roman" w:cs="Times New Roman"/>
          <w:b/>
          <w:bCs/>
          <w:color w:val="000000" w:themeColor="text1"/>
          <w:sz w:val="24"/>
          <w:szCs w:val="24"/>
        </w:rPr>
        <w:lastRenderedPageBreak/>
        <w:t>ACKNOLEGEMENTS</w:t>
      </w:r>
    </w:p>
    <w:p w14:paraId="3D454F96" w14:textId="385B0A27" w:rsidR="0089273A" w:rsidRPr="0073470B" w:rsidRDefault="00FD6B1A" w:rsidP="00FD6B1A">
      <w:pPr>
        <w:pStyle w:val="NoSpacing"/>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 xml:space="preserve">I am indebted  </w:t>
      </w:r>
      <w:r w:rsidR="0089273A" w:rsidRPr="0073470B">
        <w:rPr>
          <w:rFonts w:ascii="Times New Roman" w:hAnsi="Times New Roman" w:cs="Times New Roman"/>
          <w:color w:val="000000" w:themeColor="text1"/>
          <w:sz w:val="24"/>
          <w:szCs w:val="24"/>
        </w:rPr>
        <w:t>to  acknowledge  my supervisor MS ATIM LENORA for her diligent knowledge and guidance throughout this period of research  not forgetting  Gracious Higher institute of  excellence  for the guidance and support  poured out for this research using lectures  and authorizations.</w:t>
      </w:r>
    </w:p>
    <w:p w14:paraId="17A15E5A" w14:textId="77777777" w:rsidR="0089273A" w:rsidRPr="0073470B" w:rsidRDefault="0089273A">
      <w:pPr>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br w:type="page"/>
      </w:r>
    </w:p>
    <w:p w14:paraId="5F50C323" w14:textId="017479FD" w:rsidR="00FD6B1A" w:rsidRPr="0073470B" w:rsidRDefault="0089273A" w:rsidP="0089273A">
      <w:pPr>
        <w:pStyle w:val="NoSpacing"/>
        <w:spacing w:line="480" w:lineRule="auto"/>
        <w:jc w:val="center"/>
        <w:rPr>
          <w:rFonts w:ascii="Times New Roman" w:hAnsi="Times New Roman" w:cs="Times New Roman"/>
          <w:b/>
          <w:bCs/>
          <w:color w:val="000000" w:themeColor="text1"/>
          <w:sz w:val="24"/>
          <w:szCs w:val="24"/>
        </w:rPr>
      </w:pPr>
      <w:r w:rsidRPr="0073470B">
        <w:rPr>
          <w:rFonts w:ascii="Times New Roman" w:hAnsi="Times New Roman" w:cs="Times New Roman"/>
          <w:b/>
          <w:bCs/>
          <w:color w:val="000000" w:themeColor="text1"/>
          <w:sz w:val="24"/>
          <w:szCs w:val="24"/>
        </w:rPr>
        <w:lastRenderedPageBreak/>
        <w:t>ABSTRACT</w:t>
      </w:r>
    </w:p>
    <w:p w14:paraId="76FABEFA" w14:textId="77777777" w:rsidR="00120AEB" w:rsidRPr="0073470B" w:rsidRDefault="00120AEB" w:rsidP="0089273A">
      <w:pPr>
        <w:spacing w:after="0" w:line="480" w:lineRule="auto"/>
        <w:jc w:val="center"/>
        <w:rPr>
          <w:rFonts w:ascii="Times New Roman" w:hAnsi="Times New Roman" w:cs="Times New Roman"/>
          <w:b/>
          <w:bCs/>
          <w:sz w:val="24"/>
          <w:szCs w:val="24"/>
        </w:rPr>
      </w:pPr>
    </w:p>
    <w:p w14:paraId="0D8A9594" w14:textId="77777777" w:rsidR="007D1149" w:rsidRPr="0073470B" w:rsidRDefault="008A678A" w:rsidP="008A678A">
      <w:pPr>
        <w:keepNext/>
        <w:keepLines/>
        <w:spacing w:before="240" w:after="240" w:line="276"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
          <w:bCs/>
          <w:sz w:val="24"/>
          <w:szCs w:val="24"/>
        </w:rPr>
        <w:t>Background:</w:t>
      </w:r>
      <w:r w:rsidRPr="0073470B">
        <w:rPr>
          <w:rFonts w:ascii="Times New Roman" w:hAnsi="Times New Roman" w:cs="Times New Roman"/>
          <w:sz w:val="24"/>
          <w:szCs w:val="24"/>
        </w:rPr>
        <w:t xml:space="preserve"> Proteinuria and glycosuria are important clinical indicators of renal and metabolic health during pregnancy. Their presence may suggest conditions such as preeclampsia or gestational diabetes mellitus (GDM), both of which are major contributors to maternal and fetal morbidity and mortality. Assessing the prevalence and identifying the associated risk factors of these conditions among pregnant women attending antenatal is essential to enhance early detection, strengthen monitoring practices, and support improved maternal health outcomes within the study setting. </w:t>
      </w:r>
      <w:r w:rsidRPr="0073470B">
        <w:rPr>
          <w:rFonts w:ascii="Times New Roman" w:eastAsia="Times New Roman" w:hAnsi="Times New Roman" w:cs="Times New Roman"/>
          <w:bCs/>
          <w:sz w:val="24"/>
          <w:szCs w:val="24"/>
        </w:rPr>
        <w:t xml:space="preserve">However, there is a scarcity of data on glycosuria and proteinuria among pregnant women in developing countries including Cameroon where </w:t>
      </w:r>
      <w:r w:rsidR="00302B53" w:rsidRPr="0073470B">
        <w:rPr>
          <w:rFonts w:ascii="Times New Roman" w:eastAsia="Times New Roman" w:hAnsi="Times New Roman" w:cs="Times New Roman"/>
          <w:bCs/>
          <w:sz w:val="24"/>
          <w:szCs w:val="24"/>
        </w:rPr>
        <w:t xml:space="preserve"> it </w:t>
      </w:r>
    </w:p>
    <w:p w14:paraId="351FE445" w14:textId="60007B64" w:rsidR="008A678A" w:rsidRPr="0073470B" w:rsidRDefault="008A678A" w:rsidP="008A678A">
      <w:pPr>
        <w:keepNext/>
        <w:keepLines/>
        <w:spacing w:before="240" w:after="240" w:line="276" w:lineRule="auto"/>
        <w:jc w:val="both"/>
        <w:rPr>
          <w:rFonts w:ascii="Times New Roman" w:hAnsi="Times New Roman" w:cs="Times New Roman"/>
          <w:sz w:val="24"/>
          <w:szCs w:val="24"/>
        </w:rPr>
      </w:pPr>
      <w:r w:rsidRPr="0073470B">
        <w:rPr>
          <w:rFonts w:ascii="Times New Roman" w:eastAsia="Times New Roman" w:hAnsi="Times New Roman" w:cs="Times New Roman"/>
          <w:bCs/>
          <w:sz w:val="24"/>
          <w:szCs w:val="24"/>
        </w:rPr>
        <w:t>remain a major concern.</w:t>
      </w:r>
    </w:p>
    <w:p w14:paraId="238501B0" w14:textId="77777777" w:rsidR="008A678A" w:rsidRPr="0073470B" w:rsidRDefault="008A678A" w:rsidP="008A678A">
      <w:pPr>
        <w:keepNext/>
        <w:keepLines/>
        <w:spacing w:before="240" w:after="240" w:line="276"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
          <w:bCs/>
          <w:sz w:val="24"/>
          <w:szCs w:val="24"/>
        </w:rPr>
        <w:t xml:space="preserve">Objective: </w:t>
      </w:r>
      <w:r w:rsidRPr="0073470B">
        <w:rPr>
          <w:rFonts w:ascii="Times New Roman" w:eastAsia="Times New Roman" w:hAnsi="Times New Roman" w:cs="Times New Roman"/>
          <w:bCs/>
          <w:sz w:val="24"/>
          <w:szCs w:val="24"/>
        </w:rPr>
        <w:t>The aim of this study was to determine the prevalence and identify the associated risk factors of glycosuria and proteinuria among pregnant women attending antenatal care at the Buea Regional Hospital.</w:t>
      </w:r>
    </w:p>
    <w:p w14:paraId="409E6F84" w14:textId="77777777" w:rsidR="008A678A" w:rsidRPr="0073470B" w:rsidRDefault="008A678A" w:rsidP="008A678A">
      <w:pPr>
        <w:keepNext/>
        <w:keepLines/>
        <w:spacing w:before="240" w:after="240" w:line="276" w:lineRule="auto"/>
        <w:jc w:val="both"/>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 xml:space="preserve">Materials and Methods: </w:t>
      </w:r>
      <w:r w:rsidRPr="0073470B">
        <w:rPr>
          <w:rFonts w:ascii="Times New Roman" w:eastAsia="Times New Roman" w:hAnsi="Times New Roman" w:cs="Times New Roman"/>
          <w:bCs/>
          <w:sz w:val="24"/>
          <w:szCs w:val="24"/>
        </w:rPr>
        <w:t>Between January and May 2026, a three-month hospital-based cross-sectional study was done at the Buea Regional Hospital in Cameroon's South West Region. The study enrolled a total of</w:t>
      </w:r>
      <w:r w:rsidRPr="0073470B">
        <w:rPr>
          <w:rFonts w:ascii="Times New Roman" w:hAnsi="Times New Roman" w:cs="Times New Roman"/>
          <w:sz w:val="24"/>
          <w:szCs w:val="24"/>
        </w:rPr>
        <w:t xml:space="preserve"> </w:t>
      </w:r>
      <w:r w:rsidRPr="0073470B">
        <w:rPr>
          <w:rFonts w:ascii="Times New Roman" w:eastAsia="Times New Roman" w:hAnsi="Times New Roman" w:cs="Times New Roman"/>
          <w:bCs/>
          <w:sz w:val="24"/>
          <w:szCs w:val="24"/>
        </w:rPr>
        <w:t>one hundred and thirty-five (135) pregnant women. A questionnaire was used to gather information. Participants were tested for glycosuria and proteinuria using the urine dipstick. The data obtained were analyzed using Statistical Package for Social Sciences (IBM SPSS, version 26). The level of significance considered was fixed at p &lt; 0.05.</w:t>
      </w:r>
    </w:p>
    <w:p w14:paraId="1928E5BC" w14:textId="68BB688B" w:rsidR="008A678A" w:rsidRPr="0073470B" w:rsidRDefault="008A678A" w:rsidP="008A678A">
      <w:pPr>
        <w:keepNext/>
        <w:keepLines/>
        <w:spacing w:before="240" w:after="240" w:line="276"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
          <w:bCs/>
          <w:sz w:val="24"/>
          <w:szCs w:val="24"/>
        </w:rPr>
        <w:t>Results:</w:t>
      </w:r>
      <w:r w:rsidRPr="0073470B">
        <w:rPr>
          <w:rFonts w:ascii="Times New Roman" w:eastAsia="Times New Roman" w:hAnsi="Times New Roman" w:cs="Times New Roman"/>
          <w:bCs/>
          <w:sz w:val="24"/>
          <w:szCs w:val="24"/>
        </w:rPr>
        <w:t xml:space="preserve"> The largest percentage of participants 64.4% (n=87) were within the age group 20-29 years. Among participants, 1.5 % were underweight, 28.1 % had normal weight, 31.1 % were pre-obese and 39.3 % were obese. The prevalence of glycosuria and proteinuria were 22.2% and 24.4% respectively.</w:t>
      </w:r>
      <w:r w:rsidRPr="0073470B">
        <w:rPr>
          <w:rFonts w:ascii="Times New Roman" w:hAnsi="Times New Roman" w:cs="Times New Roman"/>
          <w:sz w:val="24"/>
          <w:szCs w:val="24"/>
        </w:rPr>
        <w:t xml:space="preserve"> </w:t>
      </w:r>
      <w:r w:rsidRPr="0073470B">
        <w:rPr>
          <w:rFonts w:ascii="Times New Roman" w:eastAsia="Times New Roman" w:hAnsi="Times New Roman" w:cs="Times New Roman"/>
          <w:bCs/>
          <w:sz w:val="24"/>
          <w:szCs w:val="24"/>
        </w:rPr>
        <w:t>In this study, ANC check-ups (p = 0.001), physical activity (p = 0.028), sugary and salty food intake (p = 0.006) were found to be significantly associated (p-value&lt;0.05) with glycosuria.</w:t>
      </w:r>
      <w:r w:rsidRPr="0073470B">
        <w:rPr>
          <w:rFonts w:ascii="Times New Roman" w:hAnsi="Times New Roman" w:cs="Times New Roman"/>
          <w:sz w:val="24"/>
          <w:szCs w:val="24"/>
        </w:rPr>
        <w:t xml:space="preserve"> </w:t>
      </w:r>
      <w:r w:rsidRPr="0073470B">
        <w:rPr>
          <w:rFonts w:ascii="Times New Roman" w:eastAsia="Times New Roman" w:hAnsi="Times New Roman" w:cs="Times New Roman"/>
          <w:bCs/>
          <w:sz w:val="24"/>
          <w:szCs w:val="24"/>
        </w:rPr>
        <w:t>In the present study, ANC check-ups (p = 0.001), herbal medications (p = 0.003), sugary and salty food intake (p = 0.033) were found to be significantly associated (p-value&lt;0.05) with proteinuria.</w:t>
      </w:r>
    </w:p>
    <w:p w14:paraId="51021B69" w14:textId="1E9BC451" w:rsidR="008A678A" w:rsidRPr="0073470B" w:rsidRDefault="008A678A" w:rsidP="008A678A">
      <w:pPr>
        <w:keepNext/>
        <w:keepLines/>
        <w:spacing w:before="240" w:after="240" w:line="276" w:lineRule="auto"/>
        <w:jc w:val="both"/>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 xml:space="preserve">Conclusion: </w:t>
      </w:r>
      <w:r w:rsidRPr="0073470B">
        <w:rPr>
          <w:rFonts w:ascii="Times New Roman" w:eastAsia="Times New Roman" w:hAnsi="Times New Roman" w:cs="Times New Roman"/>
          <w:bCs/>
          <w:sz w:val="24"/>
          <w:szCs w:val="24"/>
        </w:rPr>
        <w:t>The current study</w:t>
      </w:r>
      <w:r w:rsidRPr="0073470B">
        <w:rPr>
          <w:rFonts w:ascii="Times New Roman" w:hAnsi="Times New Roman" w:cs="Times New Roman"/>
          <w:sz w:val="24"/>
          <w:szCs w:val="24"/>
        </w:rPr>
        <w:t xml:space="preserve"> reveals a high prevalence of glycosuria (22.2%) and proteinuria (24.4%), signaling a critical risk for gestational diabetes and </w:t>
      </w:r>
      <w:r w:rsidR="0005180D" w:rsidRPr="0073470B">
        <w:rPr>
          <w:rFonts w:ascii="Times New Roman" w:hAnsi="Times New Roman" w:cs="Times New Roman"/>
          <w:sz w:val="24"/>
          <w:szCs w:val="24"/>
        </w:rPr>
        <w:t>pre-eclampsia</w:t>
      </w:r>
      <w:r w:rsidRPr="0073470B">
        <w:rPr>
          <w:rFonts w:ascii="Times New Roman" w:hAnsi="Times New Roman" w:cs="Times New Roman"/>
          <w:sz w:val="24"/>
          <w:szCs w:val="24"/>
        </w:rPr>
        <w:t>.</w:t>
      </w:r>
    </w:p>
    <w:p w14:paraId="58E27B3C" w14:textId="77777777" w:rsidR="008A678A" w:rsidRPr="0073470B" w:rsidRDefault="008A678A" w:rsidP="008A678A">
      <w:pPr>
        <w:keepNext/>
        <w:keepLines/>
        <w:spacing w:before="40" w:after="0" w:line="276"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
          <w:bCs/>
          <w:sz w:val="24"/>
          <w:szCs w:val="24"/>
        </w:rPr>
        <w:t xml:space="preserve">Keywords: </w:t>
      </w:r>
      <w:r w:rsidRPr="0073470B">
        <w:rPr>
          <w:rFonts w:ascii="Times New Roman" w:eastAsia="Times New Roman" w:hAnsi="Times New Roman" w:cs="Times New Roman"/>
          <w:bCs/>
          <w:sz w:val="24"/>
          <w:szCs w:val="24"/>
        </w:rPr>
        <w:t>Antenatal care (ANC), glycosuria, pregnant women, prevalence, proteinuria.</w:t>
      </w:r>
    </w:p>
    <w:p w14:paraId="465FF346" w14:textId="77777777" w:rsidR="00120AEB" w:rsidRPr="0073470B" w:rsidRDefault="00120AEB" w:rsidP="00C73F1F">
      <w:pPr>
        <w:spacing w:after="0" w:line="480" w:lineRule="auto"/>
        <w:jc w:val="both"/>
        <w:rPr>
          <w:rFonts w:ascii="Times New Roman" w:hAnsi="Times New Roman" w:cs="Times New Roman"/>
          <w:b/>
          <w:bCs/>
          <w:sz w:val="24"/>
          <w:szCs w:val="24"/>
        </w:rPr>
      </w:pPr>
    </w:p>
    <w:p w14:paraId="562A1FEF" w14:textId="57D04E2A" w:rsidR="007A1B10" w:rsidRPr="0073470B" w:rsidRDefault="007A1B10" w:rsidP="00C73F1F">
      <w:pPr>
        <w:spacing w:after="0" w:line="480" w:lineRule="auto"/>
        <w:jc w:val="both"/>
        <w:rPr>
          <w:rFonts w:ascii="Times New Roman" w:hAnsi="Times New Roman" w:cs="Times New Roman"/>
          <w:b/>
          <w:bCs/>
          <w:sz w:val="24"/>
          <w:szCs w:val="24"/>
        </w:rPr>
      </w:pPr>
    </w:p>
    <w:sdt>
      <w:sdtPr>
        <w:rPr>
          <w:rFonts w:ascii="Times New Roman" w:eastAsiaTheme="minorEastAsia" w:hAnsi="Times New Roman" w:cs="Times New Roman"/>
          <w:caps w:val="0"/>
          <w:sz w:val="22"/>
          <w:szCs w:val="22"/>
        </w:rPr>
        <w:id w:val="413975861"/>
        <w:docPartObj>
          <w:docPartGallery w:val="Table of Contents"/>
          <w:docPartUnique/>
        </w:docPartObj>
      </w:sdtPr>
      <w:sdtEndPr>
        <w:rPr>
          <w:b/>
          <w:bCs/>
          <w:noProof/>
        </w:rPr>
      </w:sdtEndPr>
      <w:sdtContent>
        <w:p w14:paraId="6173EBB4" w14:textId="64368CAE" w:rsidR="00D146B1" w:rsidRPr="0073470B" w:rsidRDefault="00B66D4E" w:rsidP="00A1146D">
          <w:pPr>
            <w:pStyle w:val="TOCHeading"/>
            <w:spacing w:line="360" w:lineRule="auto"/>
            <w:jc w:val="center"/>
            <w:rPr>
              <w:rFonts w:ascii="Times New Roman" w:hAnsi="Times New Roman" w:cs="Times New Roman"/>
            </w:rPr>
          </w:pPr>
          <w:r w:rsidRPr="0073470B">
            <w:rPr>
              <w:rFonts w:ascii="Times New Roman" w:hAnsi="Times New Roman" w:cs="Times New Roman"/>
              <w:caps w:val="0"/>
            </w:rPr>
            <w:t>TABLE OF CONTENT</w:t>
          </w:r>
        </w:p>
        <w:p w14:paraId="308018A5" w14:textId="6B34CCC2" w:rsidR="00B66D4E" w:rsidRDefault="00D146B1">
          <w:pPr>
            <w:pStyle w:val="TOC1"/>
            <w:rPr>
              <w:rFonts w:asciiTheme="minorHAnsi" w:hAnsiTheme="minorHAnsi" w:cstheme="minorBidi"/>
              <w:b w:val="0"/>
              <w:kern w:val="2"/>
              <w:sz w:val="24"/>
              <w:szCs w:val="24"/>
              <w14:ligatures w14:val="standardContextual"/>
            </w:rPr>
          </w:pPr>
          <w:r w:rsidRPr="0073470B">
            <w:fldChar w:fldCharType="begin"/>
          </w:r>
          <w:r w:rsidRPr="0073470B">
            <w:instrText xml:space="preserve"> TOC \o "1-3" \h \z \u </w:instrText>
          </w:r>
          <w:r w:rsidRPr="0073470B">
            <w:fldChar w:fldCharType="separate"/>
          </w:r>
          <w:hyperlink w:anchor="_Toc225774181" w:history="1">
            <w:r w:rsidR="00B66D4E" w:rsidRPr="003A0107">
              <w:rPr>
                <w:rStyle w:val="Hyperlink"/>
              </w:rPr>
              <w:t>CERTIFICATION</w:t>
            </w:r>
            <w:r w:rsidR="00B66D4E">
              <w:rPr>
                <w:webHidden/>
              </w:rPr>
              <w:tab/>
            </w:r>
            <w:r w:rsidR="00B66D4E">
              <w:rPr>
                <w:webHidden/>
              </w:rPr>
              <w:fldChar w:fldCharType="begin"/>
            </w:r>
            <w:r w:rsidR="00B66D4E">
              <w:rPr>
                <w:webHidden/>
              </w:rPr>
              <w:instrText xml:space="preserve"> PAGEREF _Toc225774181 \h </w:instrText>
            </w:r>
            <w:r w:rsidR="00B66D4E">
              <w:rPr>
                <w:webHidden/>
              </w:rPr>
            </w:r>
            <w:r w:rsidR="00B66D4E">
              <w:rPr>
                <w:webHidden/>
              </w:rPr>
              <w:fldChar w:fldCharType="separate"/>
            </w:r>
            <w:r w:rsidR="00B66D4E">
              <w:rPr>
                <w:webHidden/>
              </w:rPr>
              <w:t>III</w:t>
            </w:r>
            <w:r w:rsidR="00B66D4E">
              <w:rPr>
                <w:webHidden/>
              </w:rPr>
              <w:fldChar w:fldCharType="end"/>
            </w:r>
          </w:hyperlink>
        </w:p>
        <w:p w14:paraId="3D3E323B" w14:textId="6E7299ED" w:rsidR="00B66D4E" w:rsidRDefault="00B66D4E">
          <w:pPr>
            <w:pStyle w:val="TOC1"/>
            <w:rPr>
              <w:rFonts w:asciiTheme="minorHAnsi" w:hAnsiTheme="minorHAnsi" w:cstheme="minorBidi"/>
              <w:b w:val="0"/>
              <w:kern w:val="2"/>
              <w:sz w:val="24"/>
              <w:szCs w:val="24"/>
              <w14:ligatures w14:val="standardContextual"/>
            </w:rPr>
          </w:pPr>
          <w:hyperlink w:anchor="_Toc225774182" w:history="1">
            <w:r w:rsidRPr="003A0107">
              <w:rPr>
                <w:rStyle w:val="Hyperlink"/>
              </w:rPr>
              <w:t>LIST OF ABBREVIATIONS</w:t>
            </w:r>
            <w:r>
              <w:rPr>
                <w:webHidden/>
              </w:rPr>
              <w:tab/>
            </w:r>
            <w:r>
              <w:rPr>
                <w:webHidden/>
              </w:rPr>
              <w:fldChar w:fldCharType="begin"/>
            </w:r>
            <w:r>
              <w:rPr>
                <w:webHidden/>
              </w:rPr>
              <w:instrText xml:space="preserve"> PAGEREF _Toc225774182 \h </w:instrText>
            </w:r>
            <w:r>
              <w:rPr>
                <w:webHidden/>
              </w:rPr>
            </w:r>
            <w:r>
              <w:rPr>
                <w:webHidden/>
              </w:rPr>
              <w:fldChar w:fldCharType="separate"/>
            </w:r>
            <w:r>
              <w:rPr>
                <w:webHidden/>
              </w:rPr>
              <w:t>XII</w:t>
            </w:r>
            <w:r>
              <w:rPr>
                <w:webHidden/>
              </w:rPr>
              <w:fldChar w:fldCharType="end"/>
            </w:r>
          </w:hyperlink>
        </w:p>
        <w:p w14:paraId="1619D56E" w14:textId="4CF4BA0B" w:rsidR="00B66D4E" w:rsidRDefault="00B66D4E">
          <w:pPr>
            <w:pStyle w:val="TOC1"/>
            <w:rPr>
              <w:rFonts w:asciiTheme="minorHAnsi" w:hAnsiTheme="minorHAnsi" w:cstheme="minorBidi"/>
              <w:b w:val="0"/>
              <w:kern w:val="2"/>
              <w:sz w:val="24"/>
              <w:szCs w:val="24"/>
              <w14:ligatures w14:val="standardContextual"/>
            </w:rPr>
          </w:pPr>
          <w:hyperlink w:anchor="_Toc225774183" w:history="1">
            <w:r w:rsidRPr="003A0107">
              <w:rPr>
                <w:rStyle w:val="Hyperlink"/>
              </w:rPr>
              <w:t>INTRODUCTION.</w:t>
            </w:r>
            <w:r>
              <w:rPr>
                <w:webHidden/>
              </w:rPr>
              <w:tab/>
            </w:r>
            <w:r>
              <w:rPr>
                <w:webHidden/>
              </w:rPr>
              <w:fldChar w:fldCharType="begin"/>
            </w:r>
            <w:r>
              <w:rPr>
                <w:webHidden/>
              </w:rPr>
              <w:instrText xml:space="preserve"> PAGEREF _Toc225774183 \h </w:instrText>
            </w:r>
            <w:r>
              <w:rPr>
                <w:webHidden/>
              </w:rPr>
            </w:r>
            <w:r>
              <w:rPr>
                <w:webHidden/>
              </w:rPr>
              <w:fldChar w:fldCharType="separate"/>
            </w:r>
            <w:r>
              <w:rPr>
                <w:webHidden/>
              </w:rPr>
              <w:t>1</w:t>
            </w:r>
            <w:r>
              <w:rPr>
                <w:webHidden/>
              </w:rPr>
              <w:fldChar w:fldCharType="end"/>
            </w:r>
          </w:hyperlink>
        </w:p>
        <w:p w14:paraId="781DA830" w14:textId="461ED05A" w:rsidR="00B66D4E" w:rsidRDefault="00B66D4E">
          <w:pPr>
            <w:pStyle w:val="TOC1"/>
            <w:rPr>
              <w:rFonts w:asciiTheme="minorHAnsi" w:hAnsiTheme="minorHAnsi" w:cstheme="minorBidi"/>
              <w:b w:val="0"/>
              <w:kern w:val="2"/>
              <w:sz w:val="24"/>
              <w:szCs w:val="24"/>
              <w14:ligatures w14:val="standardContextual"/>
            </w:rPr>
          </w:pPr>
          <w:hyperlink w:anchor="_Toc225774184" w:history="1">
            <w:r w:rsidRPr="003A0107">
              <w:rPr>
                <w:rStyle w:val="Hyperlink"/>
                <w:bCs/>
              </w:rPr>
              <w:t>1.1 BACKGROUND OF THE STUDY</w:t>
            </w:r>
            <w:r>
              <w:rPr>
                <w:webHidden/>
              </w:rPr>
              <w:tab/>
            </w:r>
            <w:r>
              <w:rPr>
                <w:webHidden/>
              </w:rPr>
              <w:fldChar w:fldCharType="begin"/>
            </w:r>
            <w:r>
              <w:rPr>
                <w:webHidden/>
              </w:rPr>
              <w:instrText xml:space="preserve"> PAGEREF _Toc225774184 \h </w:instrText>
            </w:r>
            <w:r>
              <w:rPr>
                <w:webHidden/>
              </w:rPr>
            </w:r>
            <w:r>
              <w:rPr>
                <w:webHidden/>
              </w:rPr>
              <w:fldChar w:fldCharType="separate"/>
            </w:r>
            <w:r>
              <w:rPr>
                <w:webHidden/>
              </w:rPr>
              <w:t>1</w:t>
            </w:r>
            <w:r>
              <w:rPr>
                <w:webHidden/>
              </w:rPr>
              <w:fldChar w:fldCharType="end"/>
            </w:r>
          </w:hyperlink>
        </w:p>
        <w:p w14:paraId="24CA215D" w14:textId="43528CE5" w:rsidR="00B66D4E" w:rsidRDefault="00B66D4E">
          <w:pPr>
            <w:pStyle w:val="TOC1"/>
            <w:rPr>
              <w:rFonts w:asciiTheme="minorHAnsi" w:hAnsiTheme="minorHAnsi" w:cstheme="minorBidi"/>
              <w:b w:val="0"/>
              <w:kern w:val="2"/>
              <w:sz w:val="24"/>
              <w:szCs w:val="24"/>
              <w14:ligatures w14:val="standardContextual"/>
            </w:rPr>
          </w:pPr>
          <w:hyperlink w:anchor="_Toc225774185" w:history="1">
            <w:r w:rsidRPr="003A0107">
              <w:rPr>
                <w:rStyle w:val="Hyperlink"/>
              </w:rPr>
              <w:t>1.2 STATEMENT OF THE PROBLEM</w:t>
            </w:r>
            <w:r>
              <w:rPr>
                <w:webHidden/>
              </w:rPr>
              <w:tab/>
            </w:r>
            <w:r>
              <w:rPr>
                <w:webHidden/>
              </w:rPr>
              <w:fldChar w:fldCharType="begin"/>
            </w:r>
            <w:r>
              <w:rPr>
                <w:webHidden/>
              </w:rPr>
              <w:instrText xml:space="preserve"> PAGEREF _Toc225774185 \h </w:instrText>
            </w:r>
            <w:r>
              <w:rPr>
                <w:webHidden/>
              </w:rPr>
            </w:r>
            <w:r>
              <w:rPr>
                <w:webHidden/>
              </w:rPr>
              <w:fldChar w:fldCharType="separate"/>
            </w:r>
            <w:r>
              <w:rPr>
                <w:webHidden/>
              </w:rPr>
              <w:t>1</w:t>
            </w:r>
            <w:r>
              <w:rPr>
                <w:webHidden/>
              </w:rPr>
              <w:fldChar w:fldCharType="end"/>
            </w:r>
          </w:hyperlink>
        </w:p>
        <w:p w14:paraId="796EC439" w14:textId="0AC111CB" w:rsidR="00B66D4E" w:rsidRDefault="00B66D4E">
          <w:pPr>
            <w:pStyle w:val="TOC1"/>
            <w:rPr>
              <w:rFonts w:asciiTheme="minorHAnsi" w:hAnsiTheme="minorHAnsi" w:cstheme="minorBidi"/>
              <w:b w:val="0"/>
              <w:kern w:val="2"/>
              <w:sz w:val="24"/>
              <w:szCs w:val="24"/>
              <w14:ligatures w14:val="standardContextual"/>
            </w:rPr>
          </w:pPr>
          <w:hyperlink w:anchor="_Toc225774186" w:history="1">
            <w:r w:rsidRPr="003A0107">
              <w:rPr>
                <w:rStyle w:val="Hyperlink"/>
              </w:rPr>
              <w:t>1.3   SIGNIFICANCE OF THE STUDY</w:t>
            </w:r>
            <w:r>
              <w:rPr>
                <w:webHidden/>
              </w:rPr>
              <w:tab/>
            </w:r>
            <w:r>
              <w:rPr>
                <w:webHidden/>
              </w:rPr>
              <w:fldChar w:fldCharType="begin"/>
            </w:r>
            <w:r>
              <w:rPr>
                <w:webHidden/>
              </w:rPr>
              <w:instrText xml:space="preserve"> PAGEREF _Toc225774186 \h </w:instrText>
            </w:r>
            <w:r>
              <w:rPr>
                <w:webHidden/>
              </w:rPr>
            </w:r>
            <w:r>
              <w:rPr>
                <w:webHidden/>
              </w:rPr>
              <w:fldChar w:fldCharType="separate"/>
            </w:r>
            <w:r>
              <w:rPr>
                <w:webHidden/>
              </w:rPr>
              <w:t>2</w:t>
            </w:r>
            <w:r>
              <w:rPr>
                <w:webHidden/>
              </w:rPr>
              <w:fldChar w:fldCharType="end"/>
            </w:r>
          </w:hyperlink>
        </w:p>
        <w:p w14:paraId="296ABDF0" w14:textId="4EFFCA68" w:rsidR="00B66D4E" w:rsidRDefault="00B66D4E">
          <w:pPr>
            <w:pStyle w:val="TOC1"/>
            <w:rPr>
              <w:rFonts w:asciiTheme="minorHAnsi" w:hAnsiTheme="minorHAnsi" w:cstheme="minorBidi"/>
              <w:b w:val="0"/>
              <w:kern w:val="2"/>
              <w:sz w:val="24"/>
              <w:szCs w:val="24"/>
              <w14:ligatures w14:val="standardContextual"/>
            </w:rPr>
          </w:pPr>
          <w:hyperlink w:anchor="_Toc225774187" w:history="1">
            <w:r w:rsidRPr="003A0107">
              <w:rPr>
                <w:rStyle w:val="Hyperlink"/>
              </w:rPr>
              <w:t>1.4 RESEARCH QUESTIONS</w:t>
            </w:r>
            <w:r>
              <w:rPr>
                <w:webHidden/>
              </w:rPr>
              <w:tab/>
            </w:r>
            <w:r>
              <w:rPr>
                <w:webHidden/>
              </w:rPr>
              <w:fldChar w:fldCharType="begin"/>
            </w:r>
            <w:r>
              <w:rPr>
                <w:webHidden/>
              </w:rPr>
              <w:instrText xml:space="preserve"> PAGEREF _Toc225774187 \h </w:instrText>
            </w:r>
            <w:r>
              <w:rPr>
                <w:webHidden/>
              </w:rPr>
            </w:r>
            <w:r>
              <w:rPr>
                <w:webHidden/>
              </w:rPr>
              <w:fldChar w:fldCharType="separate"/>
            </w:r>
            <w:r>
              <w:rPr>
                <w:webHidden/>
              </w:rPr>
              <w:t>3</w:t>
            </w:r>
            <w:r>
              <w:rPr>
                <w:webHidden/>
              </w:rPr>
              <w:fldChar w:fldCharType="end"/>
            </w:r>
          </w:hyperlink>
        </w:p>
        <w:p w14:paraId="7F056425" w14:textId="697B2E49" w:rsidR="00B66D4E" w:rsidRDefault="00B66D4E">
          <w:pPr>
            <w:pStyle w:val="TOC1"/>
            <w:rPr>
              <w:rFonts w:asciiTheme="minorHAnsi" w:hAnsiTheme="minorHAnsi" w:cstheme="minorBidi"/>
              <w:b w:val="0"/>
              <w:kern w:val="2"/>
              <w:sz w:val="24"/>
              <w:szCs w:val="24"/>
              <w14:ligatures w14:val="standardContextual"/>
            </w:rPr>
          </w:pPr>
          <w:hyperlink w:anchor="_Toc225774188" w:history="1">
            <w:r w:rsidRPr="003A0107">
              <w:rPr>
                <w:rStyle w:val="Hyperlink"/>
              </w:rPr>
              <w:t>1. 4.1 MAIN RESEARCH QUESTION</w:t>
            </w:r>
            <w:r>
              <w:rPr>
                <w:webHidden/>
              </w:rPr>
              <w:tab/>
            </w:r>
            <w:r>
              <w:rPr>
                <w:webHidden/>
              </w:rPr>
              <w:fldChar w:fldCharType="begin"/>
            </w:r>
            <w:r>
              <w:rPr>
                <w:webHidden/>
              </w:rPr>
              <w:instrText xml:space="preserve"> PAGEREF _Toc225774188 \h </w:instrText>
            </w:r>
            <w:r>
              <w:rPr>
                <w:webHidden/>
              </w:rPr>
            </w:r>
            <w:r>
              <w:rPr>
                <w:webHidden/>
              </w:rPr>
              <w:fldChar w:fldCharType="separate"/>
            </w:r>
            <w:r>
              <w:rPr>
                <w:webHidden/>
              </w:rPr>
              <w:t>3</w:t>
            </w:r>
            <w:r>
              <w:rPr>
                <w:webHidden/>
              </w:rPr>
              <w:fldChar w:fldCharType="end"/>
            </w:r>
          </w:hyperlink>
        </w:p>
        <w:p w14:paraId="0CDFD5FB" w14:textId="42EE3937" w:rsidR="00B66D4E" w:rsidRDefault="00B66D4E">
          <w:pPr>
            <w:pStyle w:val="TOC1"/>
            <w:rPr>
              <w:rFonts w:asciiTheme="minorHAnsi" w:hAnsiTheme="minorHAnsi" w:cstheme="minorBidi"/>
              <w:b w:val="0"/>
              <w:kern w:val="2"/>
              <w:sz w:val="24"/>
              <w:szCs w:val="24"/>
              <w14:ligatures w14:val="standardContextual"/>
            </w:rPr>
          </w:pPr>
          <w:hyperlink w:anchor="_Toc225774189" w:history="1">
            <w:r w:rsidRPr="003A0107">
              <w:rPr>
                <w:rStyle w:val="Hyperlink"/>
              </w:rPr>
              <w:t>1.4.2   SPECIFIC RESEARCH QUESTIONS</w:t>
            </w:r>
            <w:r>
              <w:rPr>
                <w:webHidden/>
              </w:rPr>
              <w:tab/>
            </w:r>
            <w:r>
              <w:rPr>
                <w:webHidden/>
              </w:rPr>
              <w:fldChar w:fldCharType="begin"/>
            </w:r>
            <w:r>
              <w:rPr>
                <w:webHidden/>
              </w:rPr>
              <w:instrText xml:space="preserve"> PAGEREF _Toc225774189 \h </w:instrText>
            </w:r>
            <w:r>
              <w:rPr>
                <w:webHidden/>
              </w:rPr>
            </w:r>
            <w:r>
              <w:rPr>
                <w:webHidden/>
              </w:rPr>
              <w:fldChar w:fldCharType="separate"/>
            </w:r>
            <w:r>
              <w:rPr>
                <w:webHidden/>
              </w:rPr>
              <w:t>3</w:t>
            </w:r>
            <w:r>
              <w:rPr>
                <w:webHidden/>
              </w:rPr>
              <w:fldChar w:fldCharType="end"/>
            </w:r>
          </w:hyperlink>
        </w:p>
        <w:p w14:paraId="0220BF73" w14:textId="59EA82D1" w:rsidR="00B66D4E" w:rsidRDefault="00B66D4E">
          <w:pPr>
            <w:pStyle w:val="TOC1"/>
            <w:rPr>
              <w:rFonts w:asciiTheme="minorHAnsi" w:hAnsiTheme="minorHAnsi" w:cstheme="minorBidi"/>
              <w:b w:val="0"/>
              <w:kern w:val="2"/>
              <w:sz w:val="24"/>
              <w:szCs w:val="24"/>
              <w14:ligatures w14:val="standardContextual"/>
            </w:rPr>
          </w:pPr>
          <w:hyperlink w:anchor="_Toc225774190" w:history="1">
            <w:r w:rsidRPr="003A0107">
              <w:rPr>
                <w:rStyle w:val="Hyperlink"/>
              </w:rPr>
              <w:t>1.5 RESEARCH OBJECTIVES</w:t>
            </w:r>
            <w:r>
              <w:rPr>
                <w:webHidden/>
              </w:rPr>
              <w:tab/>
            </w:r>
            <w:r>
              <w:rPr>
                <w:webHidden/>
              </w:rPr>
              <w:fldChar w:fldCharType="begin"/>
            </w:r>
            <w:r>
              <w:rPr>
                <w:webHidden/>
              </w:rPr>
              <w:instrText xml:space="preserve"> PAGEREF _Toc225774190 \h </w:instrText>
            </w:r>
            <w:r>
              <w:rPr>
                <w:webHidden/>
              </w:rPr>
            </w:r>
            <w:r>
              <w:rPr>
                <w:webHidden/>
              </w:rPr>
              <w:fldChar w:fldCharType="separate"/>
            </w:r>
            <w:r>
              <w:rPr>
                <w:webHidden/>
              </w:rPr>
              <w:t>3</w:t>
            </w:r>
            <w:r>
              <w:rPr>
                <w:webHidden/>
              </w:rPr>
              <w:fldChar w:fldCharType="end"/>
            </w:r>
          </w:hyperlink>
        </w:p>
        <w:p w14:paraId="3D5D5A45" w14:textId="355E35CB" w:rsidR="00B66D4E" w:rsidRDefault="00B66D4E">
          <w:pPr>
            <w:pStyle w:val="TOC1"/>
            <w:rPr>
              <w:rFonts w:asciiTheme="minorHAnsi" w:hAnsiTheme="minorHAnsi" w:cstheme="minorBidi"/>
              <w:b w:val="0"/>
              <w:kern w:val="2"/>
              <w:sz w:val="24"/>
              <w:szCs w:val="24"/>
              <w14:ligatures w14:val="standardContextual"/>
            </w:rPr>
          </w:pPr>
          <w:hyperlink w:anchor="_Toc225774191" w:history="1">
            <w:r w:rsidRPr="003A0107">
              <w:rPr>
                <w:rStyle w:val="Hyperlink"/>
              </w:rPr>
              <w:t>1.5.1 MAIN RESEARCH OBJECTIVES</w:t>
            </w:r>
            <w:r>
              <w:rPr>
                <w:webHidden/>
              </w:rPr>
              <w:tab/>
            </w:r>
            <w:r>
              <w:rPr>
                <w:webHidden/>
              </w:rPr>
              <w:fldChar w:fldCharType="begin"/>
            </w:r>
            <w:r>
              <w:rPr>
                <w:webHidden/>
              </w:rPr>
              <w:instrText xml:space="preserve"> PAGEREF _Toc225774191 \h </w:instrText>
            </w:r>
            <w:r>
              <w:rPr>
                <w:webHidden/>
              </w:rPr>
            </w:r>
            <w:r>
              <w:rPr>
                <w:webHidden/>
              </w:rPr>
              <w:fldChar w:fldCharType="separate"/>
            </w:r>
            <w:r>
              <w:rPr>
                <w:webHidden/>
              </w:rPr>
              <w:t>3</w:t>
            </w:r>
            <w:r>
              <w:rPr>
                <w:webHidden/>
              </w:rPr>
              <w:fldChar w:fldCharType="end"/>
            </w:r>
          </w:hyperlink>
        </w:p>
        <w:p w14:paraId="415CEB73" w14:textId="2866C9CD" w:rsidR="00B66D4E" w:rsidRDefault="00B66D4E">
          <w:pPr>
            <w:pStyle w:val="TOC1"/>
            <w:rPr>
              <w:rFonts w:asciiTheme="minorHAnsi" w:hAnsiTheme="minorHAnsi" w:cstheme="minorBidi"/>
              <w:b w:val="0"/>
              <w:kern w:val="2"/>
              <w:sz w:val="24"/>
              <w:szCs w:val="24"/>
              <w14:ligatures w14:val="standardContextual"/>
            </w:rPr>
          </w:pPr>
          <w:hyperlink w:anchor="_Toc225774192" w:history="1">
            <w:r w:rsidRPr="003A0107">
              <w:rPr>
                <w:rStyle w:val="Hyperlink"/>
              </w:rPr>
              <w:t>1.5.2   SPECIFIC RESEARCH OBJECTIVE</w:t>
            </w:r>
            <w:r>
              <w:rPr>
                <w:webHidden/>
              </w:rPr>
              <w:tab/>
            </w:r>
            <w:r>
              <w:rPr>
                <w:webHidden/>
              </w:rPr>
              <w:fldChar w:fldCharType="begin"/>
            </w:r>
            <w:r>
              <w:rPr>
                <w:webHidden/>
              </w:rPr>
              <w:instrText xml:space="preserve"> PAGEREF _Toc225774192 \h </w:instrText>
            </w:r>
            <w:r>
              <w:rPr>
                <w:webHidden/>
              </w:rPr>
            </w:r>
            <w:r>
              <w:rPr>
                <w:webHidden/>
              </w:rPr>
              <w:fldChar w:fldCharType="separate"/>
            </w:r>
            <w:r>
              <w:rPr>
                <w:webHidden/>
              </w:rPr>
              <w:t>3</w:t>
            </w:r>
            <w:r>
              <w:rPr>
                <w:webHidden/>
              </w:rPr>
              <w:fldChar w:fldCharType="end"/>
            </w:r>
          </w:hyperlink>
        </w:p>
        <w:p w14:paraId="24C17837" w14:textId="7F64FAFE" w:rsidR="00B66D4E" w:rsidRDefault="00B66D4E">
          <w:pPr>
            <w:pStyle w:val="TOC1"/>
            <w:rPr>
              <w:rFonts w:asciiTheme="minorHAnsi" w:hAnsiTheme="minorHAnsi" w:cstheme="minorBidi"/>
              <w:b w:val="0"/>
              <w:kern w:val="2"/>
              <w:sz w:val="24"/>
              <w:szCs w:val="24"/>
              <w14:ligatures w14:val="standardContextual"/>
            </w:rPr>
          </w:pPr>
          <w:hyperlink w:anchor="_Toc225774193" w:history="1">
            <w:r w:rsidRPr="003A0107">
              <w:rPr>
                <w:rStyle w:val="Hyperlink"/>
              </w:rPr>
              <w:t>1.6   RESEARCH SCOPE AND DELIMITATIONS</w:t>
            </w:r>
            <w:r>
              <w:rPr>
                <w:webHidden/>
              </w:rPr>
              <w:tab/>
            </w:r>
            <w:r>
              <w:rPr>
                <w:webHidden/>
              </w:rPr>
              <w:fldChar w:fldCharType="begin"/>
            </w:r>
            <w:r>
              <w:rPr>
                <w:webHidden/>
              </w:rPr>
              <w:instrText xml:space="preserve"> PAGEREF _Toc225774193 \h </w:instrText>
            </w:r>
            <w:r>
              <w:rPr>
                <w:webHidden/>
              </w:rPr>
            </w:r>
            <w:r>
              <w:rPr>
                <w:webHidden/>
              </w:rPr>
              <w:fldChar w:fldCharType="separate"/>
            </w:r>
            <w:r>
              <w:rPr>
                <w:webHidden/>
              </w:rPr>
              <w:t>4</w:t>
            </w:r>
            <w:r>
              <w:rPr>
                <w:webHidden/>
              </w:rPr>
              <w:fldChar w:fldCharType="end"/>
            </w:r>
          </w:hyperlink>
        </w:p>
        <w:p w14:paraId="2D2D9CDD" w14:textId="652EF860" w:rsidR="00B66D4E" w:rsidRDefault="00B66D4E">
          <w:pPr>
            <w:pStyle w:val="TOC1"/>
            <w:rPr>
              <w:rStyle w:val="Hyperlink"/>
            </w:rPr>
          </w:pPr>
          <w:hyperlink w:anchor="_Toc225774194" w:history="1">
            <w:r w:rsidRPr="003A0107">
              <w:rPr>
                <w:rStyle w:val="Hyperlink"/>
              </w:rPr>
              <w:t>1.7 OPERATIONAL DEFINITION OF TERMS AND CONCEPTS</w:t>
            </w:r>
            <w:r>
              <w:rPr>
                <w:webHidden/>
              </w:rPr>
              <w:tab/>
            </w:r>
            <w:r>
              <w:rPr>
                <w:webHidden/>
              </w:rPr>
              <w:fldChar w:fldCharType="begin"/>
            </w:r>
            <w:r>
              <w:rPr>
                <w:webHidden/>
              </w:rPr>
              <w:instrText xml:space="preserve"> PAGEREF _Toc225774194 \h </w:instrText>
            </w:r>
            <w:r>
              <w:rPr>
                <w:webHidden/>
              </w:rPr>
            </w:r>
            <w:r>
              <w:rPr>
                <w:webHidden/>
              </w:rPr>
              <w:fldChar w:fldCharType="separate"/>
            </w:r>
            <w:r>
              <w:rPr>
                <w:webHidden/>
              </w:rPr>
              <w:t>4</w:t>
            </w:r>
            <w:r>
              <w:rPr>
                <w:webHidden/>
              </w:rPr>
              <w:fldChar w:fldCharType="end"/>
            </w:r>
          </w:hyperlink>
        </w:p>
        <w:p w14:paraId="6B8FC291" w14:textId="16927457" w:rsidR="00706310" w:rsidRPr="00706310" w:rsidRDefault="00706310" w:rsidP="00706310">
          <w:pPr>
            <w:jc w:val="center"/>
            <w:rPr>
              <w:rFonts w:ascii="Times New Roman" w:hAnsi="Times New Roman" w:cs="Times New Roman"/>
              <w:b/>
              <w:bCs/>
              <w:sz w:val="28"/>
              <w:szCs w:val="28"/>
            </w:rPr>
          </w:pPr>
          <w:r w:rsidRPr="00706310">
            <w:rPr>
              <w:rFonts w:ascii="Times New Roman" w:hAnsi="Times New Roman" w:cs="Times New Roman"/>
              <w:b/>
              <w:bCs/>
              <w:sz w:val="28"/>
              <w:szCs w:val="28"/>
            </w:rPr>
            <w:t>CHAPTER TWO</w:t>
          </w:r>
        </w:p>
        <w:p w14:paraId="49E79DAE" w14:textId="548B9774" w:rsidR="00B66D4E" w:rsidRDefault="00B66D4E">
          <w:pPr>
            <w:pStyle w:val="TOC1"/>
            <w:rPr>
              <w:rFonts w:asciiTheme="minorHAnsi" w:hAnsiTheme="minorHAnsi" w:cstheme="minorBidi"/>
              <w:b w:val="0"/>
              <w:kern w:val="2"/>
              <w:sz w:val="24"/>
              <w:szCs w:val="24"/>
              <w14:ligatures w14:val="standardContextual"/>
            </w:rPr>
          </w:pPr>
          <w:hyperlink w:anchor="_Toc225774195" w:history="1">
            <w:r w:rsidRPr="003A0107">
              <w:rPr>
                <w:rStyle w:val="Hyperlink"/>
              </w:rPr>
              <w:t>LITERATURE REVIEW</w:t>
            </w:r>
            <w:r>
              <w:rPr>
                <w:webHidden/>
              </w:rPr>
              <w:tab/>
            </w:r>
            <w:r>
              <w:rPr>
                <w:webHidden/>
              </w:rPr>
              <w:fldChar w:fldCharType="begin"/>
            </w:r>
            <w:r>
              <w:rPr>
                <w:webHidden/>
              </w:rPr>
              <w:instrText xml:space="preserve"> PAGEREF _Toc225774195 \h </w:instrText>
            </w:r>
            <w:r>
              <w:rPr>
                <w:webHidden/>
              </w:rPr>
            </w:r>
            <w:r>
              <w:rPr>
                <w:webHidden/>
              </w:rPr>
              <w:fldChar w:fldCharType="separate"/>
            </w:r>
            <w:r>
              <w:rPr>
                <w:webHidden/>
              </w:rPr>
              <w:t>6</w:t>
            </w:r>
            <w:r>
              <w:rPr>
                <w:webHidden/>
              </w:rPr>
              <w:fldChar w:fldCharType="end"/>
            </w:r>
          </w:hyperlink>
        </w:p>
        <w:p w14:paraId="5598FC6B" w14:textId="3A850990" w:rsidR="00B66D4E" w:rsidRDefault="00B66D4E">
          <w:pPr>
            <w:pStyle w:val="TOC1"/>
            <w:rPr>
              <w:rFonts w:asciiTheme="minorHAnsi" w:hAnsiTheme="minorHAnsi" w:cstheme="minorBidi"/>
              <w:b w:val="0"/>
              <w:kern w:val="2"/>
              <w:sz w:val="24"/>
              <w:szCs w:val="24"/>
              <w14:ligatures w14:val="standardContextual"/>
            </w:rPr>
          </w:pPr>
          <w:hyperlink w:anchor="_Toc225774196" w:history="1">
            <w:r w:rsidRPr="003A0107">
              <w:rPr>
                <w:rStyle w:val="Hyperlink"/>
                <w:rFonts w:eastAsia="Times New Roman"/>
              </w:rPr>
              <w:t>2.1   OVERVIEW</w:t>
            </w:r>
            <w:r>
              <w:rPr>
                <w:webHidden/>
              </w:rPr>
              <w:tab/>
            </w:r>
            <w:r>
              <w:rPr>
                <w:webHidden/>
              </w:rPr>
              <w:fldChar w:fldCharType="begin"/>
            </w:r>
            <w:r>
              <w:rPr>
                <w:webHidden/>
              </w:rPr>
              <w:instrText xml:space="preserve"> PAGEREF _Toc225774196 \h </w:instrText>
            </w:r>
            <w:r>
              <w:rPr>
                <w:webHidden/>
              </w:rPr>
            </w:r>
            <w:r>
              <w:rPr>
                <w:webHidden/>
              </w:rPr>
              <w:fldChar w:fldCharType="separate"/>
            </w:r>
            <w:r>
              <w:rPr>
                <w:webHidden/>
              </w:rPr>
              <w:t>6</w:t>
            </w:r>
            <w:r>
              <w:rPr>
                <w:webHidden/>
              </w:rPr>
              <w:fldChar w:fldCharType="end"/>
            </w:r>
          </w:hyperlink>
        </w:p>
        <w:p w14:paraId="69187766" w14:textId="65CD3DC1" w:rsidR="00B66D4E" w:rsidRDefault="00B66D4E">
          <w:pPr>
            <w:pStyle w:val="TOC1"/>
            <w:rPr>
              <w:rFonts w:asciiTheme="minorHAnsi" w:hAnsiTheme="minorHAnsi" w:cstheme="minorBidi"/>
              <w:b w:val="0"/>
              <w:kern w:val="2"/>
              <w:sz w:val="24"/>
              <w:szCs w:val="24"/>
              <w14:ligatures w14:val="standardContextual"/>
            </w:rPr>
          </w:pPr>
          <w:hyperlink w:anchor="_Toc225774197" w:history="1">
            <w:r w:rsidRPr="003A0107">
              <w:rPr>
                <w:rStyle w:val="Hyperlink"/>
              </w:rPr>
              <w:t>2.1.1 EPIDEMIOLOGY OF PROTEINURIA IN PREGNANCY</w:t>
            </w:r>
            <w:r>
              <w:rPr>
                <w:webHidden/>
              </w:rPr>
              <w:tab/>
            </w:r>
            <w:r>
              <w:rPr>
                <w:webHidden/>
              </w:rPr>
              <w:fldChar w:fldCharType="begin"/>
            </w:r>
            <w:r>
              <w:rPr>
                <w:webHidden/>
              </w:rPr>
              <w:instrText xml:space="preserve"> PAGEREF _Toc225774197 \h </w:instrText>
            </w:r>
            <w:r>
              <w:rPr>
                <w:webHidden/>
              </w:rPr>
            </w:r>
            <w:r>
              <w:rPr>
                <w:webHidden/>
              </w:rPr>
              <w:fldChar w:fldCharType="separate"/>
            </w:r>
            <w:r>
              <w:rPr>
                <w:webHidden/>
              </w:rPr>
              <w:t>7</w:t>
            </w:r>
            <w:r>
              <w:rPr>
                <w:webHidden/>
              </w:rPr>
              <w:fldChar w:fldCharType="end"/>
            </w:r>
          </w:hyperlink>
        </w:p>
        <w:p w14:paraId="6AA97EC9" w14:textId="03C9B9BF" w:rsidR="00B66D4E" w:rsidRDefault="00B66D4E">
          <w:pPr>
            <w:pStyle w:val="TOC1"/>
            <w:rPr>
              <w:rFonts w:asciiTheme="minorHAnsi" w:hAnsiTheme="minorHAnsi" w:cstheme="minorBidi"/>
              <w:b w:val="0"/>
              <w:kern w:val="2"/>
              <w:sz w:val="24"/>
              <w:szCs w:val="24"/>
              <w14:ligatures w14:val="standardContextual"/>
            </w:rPr>
          </w:pPr>
          <w:hyperlink w:anchor="_Toc225774198" w:history="1">
            <w:r w:rsidRPr="003A0107">
              <w:rPr>
                <w:rStyle w:val="Hyperlink"/>
              </w:rPr>
              <w:t>2.1.2 CAUSES OF PROTEINURIA IN PREGNANCY</w:t>
            </w:r>
            <w:r>
              <w:rPr>
                <w:webHidden/>
              </w:rPr>
              <w:tab/>
            </w:r>
            <w:r>
              <w:rPr>
                <w:webHidden/>
              </w:rPr>
              <w:fldChar w:fldCharType="begin"/>
            </w:r>
            <w:r>
              <w:rPr>
                <w:webHidden/>
              </w:rPr>
              <w:instrText xml:space="preserve"> PAGEREF _Toc225774198 \h </w:instrText>
            </w:r>
            <w:r>
              <w:rPr>
                <w:webHidden/>
              </w:rPr>
            </w:r>
            <w:r>
              <w:rPr>
                <w:webHidden/>
              </w:rPr>
              <w:fldChar w:fldCharType="separate"/>
            </w:r>
            <w:r>
              <w:rPr>
                <w:webHidden/>
              </w:rPr>
              <w:t>8</w:t>
            </w:r>
            <w:r>
              <w:rPr>
                <w:webHidden/>
              </w:rPr>
              <w:fldChar w:fldCharType="end"/>
            </w:r>
          </w:hyperlink>
        </w:p>
        <w:p w14:paraId="0371D318" w14:textId="35ED670C" w:rsidR="00B66D4E" w:rsidRDefault="00B66D4E">
          <w:pPr>
            <w:pStyle w:val="TOC1"/>
            <w:rPr>
              <w:rFonts w:asciiTheme="minorHAnsi" w:hAnsiTheme="minorHAnsi" w:cstheme="minorBidi"/>
              <w:b w:val="0"/>
              <w:kern w:val="2"/>
              <w:sz w:val="24"/>
              <w:szCs w:val="24"/>
              <w14:ligatures w14:val="standardContextual"/>
            </w:rPr>
          </w:pPr>
          <w:hyperlink w:anchor="_Toc225774199" w:history="1">
            <w:r w:rsidRPr="003A0107">
              <w:rPr>
                <w:rStyle w:val="Hyperlink"/>
              </w:rPr>
              <w:t>2.1.3 CLINICAL MANIFESTATIONS OF PROTEINURIA IN PREGNANCY</w:t>
            </w:r>
            <w:r>
              <w:rPr>
                <w:webHidden/>
              </w:rPr>
              <w:tab/>
            </w:r>
            <w:r>
              <w:rPr>
                <w:webHidden/>
              </w:rPr>
              <w:fldChar w:fldCharType="begin"/>
            </w:r>
            <w:r>
              <w:rPr>
                <w:webHidden/>
              </w:rPr>
              <w:instrText xml:space="preserve"> PAGEREF _Toc225774199 \h </w:instrText>
            </w:r>
            <w:r>
              <w:rPr>
                <w:webHidden/>
              </w:rPr>
            </w:r>
            <w:r>
              <w:rPr>
                <w:webHidden/>
              </w:rPr>
              <w:fldChar w:fldCharType="separate"/>
            </w:r>
            <w:r>
              <w:rPr>
                <w:webHidden/>
              </w:rPr>
              <w:t>9</w:t>
            </w:r>
            <w:r>
              <w:rPr>
                <w:webHidden/>
              </w:rPr>
              <w:fldChar w:fldCharType="end"/>
            </w:r>
          </w:hyperlink>
        </w:p>
        <w:p w14:paraId="40BBECAD" w14:textId="54972141" w:rsidR="00B66D4E" w:rsidRDefault="00B66D4E">
          <w:pPr>
            <w:pStyle w:val="TOC1"/>
            <w:rPr>
              <w:rFonts w:asciiTheme="minorHAnsi" w:hAnsiTheme="minorHAnsi" w:cstheme="minorBidi"/>
              <w:b w:val="0"/>
              <w:kern w:val="2"/>
              <w:sz w:val="24"/>
              <w:szCs w:val="24"/>
              <w14:ligatures w14:val="standardContextual"/>
            </w:rPr>
          </w:pPr>
          <w:hyperlink w:anchor="_Toc225774200" w:history="1">
            <w:r w:rsidRPr="003A0107">
              <w:rPr>
                <w:rStyle w:val="Hyperlink"/>
              </w:rPr>
              <w:t>2.1.4 DIAGNOSIS MANAGEMENT AND TREATMENT OF PROTEINURIA IN PREGNANCY DIAGNOSIS</w:t>
            </w:r>
            <w:r>
              <w:rPr>
                <w:webHidden/>
              </w:rPr>
              <w:tab/>
            </w:r>
            <w:r>
              <w:rPr>
                <w:webHidden/>
              </w:rPr>
              <w:fldChar w:fldCharType="begin"/>
            </w:r>
            <w:r>
              <w:rPr>
                <w:webHidden/>
              </w:rPr>
              <w:instrText xml:space="preserve"> PAGEREF _Toc225774200 \h </w:instrText>
            </w:r>
            <w:r>
              <w:rPr>
                <w:webHidden/>
              </w:rPr>
            </w:r>
            <w:r>
              <w:rPr>
                <w:webHidden/>
              </w:rPr>
              <w:fldChar w:fldCharType="separate"/>
            </w:r>
            <w:r>
              <w:rPr>
                <w:webHidden/>
              </w:rPr>
              <w:t>10</w:t>
            </w:r>
            <w:r>
              <w:rPr>
                <w:webHidden/>
              </w:rPr>
              <w:fldChar w:fldCharType="end"/>
            </w:r>
          </w:hyperlink>
        </w:p>
        <w:p w14:paraId="04738217" w14:textId="4326C322" w:rsidR="00B66D4E" w:rsidRDefault="00B66D4E">
          <w:pPr>
            <w:pStyle w:val="TOC1"/>
            <w:rPr>
              <w:rFonts w:asciiTheme="minorHAnsi" w:hAnsiTheme="minorHAnsi" w:cstheme="minorBidi"/>
              <w:b w:val="0"/>
              <w:kern w:val="2"/>
              <w:sz w:val="24"/>
              <w:szCs w:val="24"/>
              <w14:ligatures w14:val="standardContextual"/>
            </w:rPr>
          </w:pPr>
          <w:hyperlink w:anchor="_Toc225774201" w:history="1">
            <w:r w:rsidRPr="003A0107">
              <w:rPr>
                <w:rStyle w:val="Hyperlink"/>
              </w:rPr>
              <w:t>2.1.5 RISK FACTORS OF PROTEINURIA</w:t>
            </w:r>
            <w:r>
              <w:rPr>
                <w:webHidden/>
              </w:rPr>
              <w:tab/>
            </w:r>
            <w:r>
              <w:rPr>
                <w:webHidden/>
              </w:rPr>
              <w:fldChar w:fldCharType="begin"/>
            </w:r>
            <w:r>
              <w:rPr>
                <w:webHidden/>
              </w:rPr>
              <w:instrText xml:space="preserve"> PAGEREF _Toc225774201 \h </w:instrText>
            </w:r>
            <w:r>
              <w:rPr>
                <w:webHidden/>
              </w:rPr>
            </w:r>
            <w:r>
              <w:rPr>
                <w:webHidden/>
              </w:rPr>
              <w:fldChar w:fldCharType="separate"/>
            </w:r>
            <w:r>
              <w:rPr>
                <w:webHidden/>
              </w:rPr>
              <w:t>11</w:t>
            </w:r>
            <w:r>
              <w:rPr>
                <w:webHidden/>
              </w:rPr>
              <w:fldChar w:fldCharType="end"/>
            </w:r>
          </w:hyperlink>
        </w:p>
        <w:p w14:paraId="5E526CA4" w14:textId="5FBA2F29" w:rsidR="00B66D4E" w:rsidRDefault="00B66D4E">
          <w:pPr>
            <w:pStyle w:val="TOC1"/>
            <w:rPr>
              <w:rFonts w:asciiTheme="minorHAnsi" w:hAnsiTheme="minorHAnsi" w:cstheme="minorBidi"/>
              <w:b w:val="0"/>
              <w:kern w:val="2"/>
              <w:sz w:val="24"/>
              <w:szCs w:val="24"/>
              <w14:ligatures w14:val="standardContextual"/>
            </w:rPr>
          </w:pPr>
          <w:hyperlink w:anchor="_Toc225774202" w:history="1">
            <w:r w:rsidRPr="003A0107">
              <w:rPr>
                <w:rStyle w:val="Hyperlink"/>
              </w:rPr>
              <w:t>2.1.6 EPIDEMIOLOGY   OF GLUCOSURIA</w:t>
            </w:r>
            <w:r>
              <w:rPr>
                <w:webHidden/>
              </w:rPr>
              <w:tab/>
            </w:r>
            <w:r>
              <w:rPr>
                <w:webHidden/>
              </w:rPr>
              <w:fldChar w:fldCharType="begin"/>
            </w:r>
            <w:r>
              <w:rPr>
                <w:webHidden/>
              </w:rPr>
              <w:instrText xml:space="preserve"> PAGEREF _Toc225774202 \h </w:instrText>
            </w:r>
            <w:r>
              <w:rPr>
                <w:webHidden/>
              </w:rPr>
            </w:r>
            <w:r>
              <w:rPr>
                <w:webHidden/>
              </w:rPr>
              <w:fldChar w:fldCharType="separate"/>
            </w:r>
            <w:r>
              <w:rPr>
                <w:webHidden/>
              </w:rPr>
              <w:t>11</w:t>
            </w:r>
            <w:r>
              <w:rPr>
                <w:webHidden/>
              </w:rPr>
              <w:fldChar w:fldCharType="end"/>
            </w:r>
          </w:hyperlink>
        </w:p>
        <w:p w14:paraId="1B1EC9F0" w14:textId="6644B413" w:rsidR="00B66D4E" w:rsidRDefault="00B66D4E">
          <w:pPr>
            <w:pStyle w:val="TOC1"/>
            <w:rPr>
              <w:rFonts w:asciiTheme="minorHAnsi" w:hAnsiTheme="minorHAnsi" w:cstheme="minorBidi"/>
              <w:b w:val="0"/>
              <w:kern w:val="2"/>
              <w:sz w:val="24"/>
              <w:szCs w:val="24"/>
              <w14:ligatures w14:val="standardContextual"/>
            </w:rPr>
          </w:pPr>
          <w:hyperlink w:anchor="_Toc225774203" w:history="1">
            <w:r w:rsidRPr="003A0107">
              <w:rPr>
                <w:rStyle w:val="Hyperlink"/>
              </w:rPr>
              <w:t>2.1.7   CAUSES OF GLYCOSURIA IN PREGNANCY</w:t>
            </w:r>
            <w:r>
              <w:rPr>
                <w:webHidden/>
              </w:rPr>
              <w:tab/>
            </w:r>
            <w:r>
              <w:rPr>
                <w:webHidden/>
              </w:rPr>
              <w:fldChar w:fldCharType="begin"/>
            </w:r>
            <w:r>
              <w:rPr>
                <w:webHidden/>
              </w:rPr>
              <w:instrText xml:space="preserve"> PAGEREF _Toc225774203 \h </w:instrText>
            </w:r>
            <w:r>
              <w:rPr>
                <w:webHidden/>
              </w:rPr>
            </w:r>
            <w:r>
              <w:rPr>
                <w:webHidden/>
              </w:rPr>
              <w:fldChar w:fldCharType="separate"/>
            </w:r>
            <w:r>
              <w:rPr>
                <w:webHidden/>
              </w:rPr>
              <w:t>12</w:t>
            </w:r>
            <w:r>
              <w:rPr>
                <w:webHidden/>
              </w:rPr>
              <w:fldChar w:fldCharType="end"/>
            </w:r>
          </w:hyperlink>
        </w:p>
        <w:p w14:paraId="0735C76B" w14:textId="756EDD0D" w:rsidR="00B66D4E" w:rsidRDefault="00B66D4E">
          <w:pPr>
            <w:pStyle w:val="TOC1"/>
            <w:rPr>
              <w:rFonts w:asciiTheme="minorHAnsi" w:hAnsiTheme="minorHAnsi" w:cstheme="minorBidi"/>
              <w:b w:val="0"/>
              <w:kern w:val="2"/>
              <w:sz w:val="24"/>
              <w:szCs w:val="24"/>
              <w14:ligatures w14:val="standardContextual"/>
            </w:rPr>
          </w:pPr>
          <w:hyperlink w:anchor="_Toc225774204" w:history="1">
            <w:r w:rsidRPr="003A0107">
              <w:rPr>
                <w:rStyle w:val="Hyperlink"/>
              </w:rPr>
              <w:t>2.1.8 CLINICAL MANIFESTATIONS OF GLYCOSURIA IN PREGNANCY</w:t>
            </w:r>
            <w:r>
              <w:rPr>
                <w:webHidden/>
              </w:rPr>
              <w:tab/>
            </w:r>
            <w:r>
              <w:rPr>
                <w:webHidden/>
              </w:rPr>
              <w:fldChar w:fldCharType="begin"/>
            </w:r>
            <w:r>
              <w:rPr>
                <w:webHidden/>
              </w:rPr>
              <w:instrText xml:space="preserve"> PAGEREF _Toc225774204 \h </w:instrText>
            </w:r>
            <w:r>
              <w:rPr>
                <w:webHidden/>
              </w:rPr>
            </w:r>
            <w:r>
              <w:rPr>
                <w:webHidden/>
              </w:rPr>
              <w:fldChar w:fldCharType="separate"/>
            </w:r>
            <w:r>
              <w:rPr>
                <w:webHidden/>
              </w:rPr>
              <w:t>13</w:t>
            </w:r>
            <w:r>
              <w:rPr>
                <w:webHidden/>
              </w:rPr>
              <w:fldChar w:fldCharType="end"/>
            </w:r>
          </w:hyperlink>
        </w:p>
        <w:p w14:paraId="3530156F" w14:textId="7C26C193" w:rsidR="00B66D4E" w:rsidRDefault="00B66D4E">
          <w:pPr>
            <w:pStyle w:val="TOC1"/>
            <w:rPr>
              <w:rFonts w:asciiTheme="minorHAnsi" w:hAnsiTheme="minorHAnsi" w:cstheme="minorBidi"/>
              <w:b w:val="0"/>
              <w:kern w:val="2"/>
              <w:sz w:val="24"/>
              <w:szCs w:val="24"/>
              <w14:ligatures w14:val="standardContextual"/>
            </w:rPr>
          </w:pPr>
          <w:hyperlink w:anchor="_Toc225774205" w:history="1">
            <w:r w:rsidRPr="003A0107">
              <w:rPr>
                <w:rStyle w:val="Hyperlink"/>
              </w:rPr>
              <w:t>2.1.9 LABORATORY DIAGNOSIS, MANAGEMENT AND TREATMENT OF PROTEINURIA IN PREGNANCY.</w:t>
            </w:r>
            <w:r>
              <w:rPr>
                <w:webHidden/>
              </w:rPr>
              <w:tab/>
            </w:r>
            <w:r>
              <w:rPr>
                <w:webHidden/>
              </w:rPr>
              <w:fldChar w:fldCharType="begin"/>
            </w:r>
            <w:r>
              <w:rPr>
                <w:webHidden/>
              </w:rPr>
              <w:instrText xml:space="preserve"> PAGEREF _Toc225774205 \h </w:instrText>
            </w:r>
            <w:r>
              <w:rPr>
                <w:webHidden/>
              </w:rPr>
            </w:r>
            <w:r>
              <w:rPr>
                <w:webHidden/>
              </w:rPr>
              <w:fldChar w:fldCharType="separate"/>
            </w:r>
            <w:r>
              <w:rPr>
                <w:webHidden/>
              </w:rPr>
              <w:t>13</w:t>
            </w:r>
            <w:r>
              <w:rPr>
                <w:webHidden/>
              </w:rPr>
              <w:fldChar w:fldCharType="end"/>
            </w:r>
          </w:hyperlink>
        </w:p>
        <w:p w14:paraId="10B31AB2" w14:textId="553A50BB" w:rsidR="00B66D4E" w:rsidRDefault="00B66D4E">
          <w:pPr>
            <w:pStyle w:val="TOC1"/>
            <w:rPr>
              <w:rFonts w:asciiTheme="minorHAnsi" w:hAnsiTheme="minorHAnsi" w:cstheme="minorBidi"/>
              <w:b w:val="0"/>
              <w:kern w:val="2"/>
              <w:sz w:val="24"/>
              <w:szCs w:val="24"/>
              <w14:ligatures w14:val="standardContextual"/>
            </w:rPr>
          </w:pPr>
          <w:hyperlink w:anchor="_Toc225774206" w:history="1">
            <w:r w:rsidRPr="003A0107">
              <w:rPr>
                <w:rStyle w:val="Hyperlink"/>
              </w:rPr>
              <w:t>2.2.1 EPIDEMIOLOGY OF PROTEINURIA AND GLYCOSURIA IN PREGNANCY</w:t>
            </w:r>
            <w:r>
              <w:rPr>
                <w:webHidden/>
              </w:rPr>
              <w:tab/>
            </w:r>
            <w:r>
              <w:rPr>
                <w:webHidden/>
              </w:rPr>
              <w:fldChar w:fldCharType="begin"/>
            </w:r>
            <w:r>
              <w:rPr>
                <w:webHidden/>
              </w:rPr>
              <w:instrText xml:space="preserve"> PAGEREF _Toc225774206 \h </w:instrText>
            </w:r>
            <w:r>
              <w:rPr>
                <w:webHidden/>
              </w:rPr>
            </w:r>
            <w:r>
              <w:rPr>
                <w:webHidden/>
              </w:rPr>
              <w:fldChar w:fldCharType="separate"/>
            </w:r>
            <w:r>
              <w:rPr>
                <w:webHidden/>
              </w:rPr>
              <w:t>16</w:t>
            </w:r>
            <w:r>
              <w:rPr>
                <w:webHidden/>
              </w:rPr>
              <w:fldChar w:fldCharType="end"/>
            </w:r>
          </w:hyperlink>
        </w:p>
        <w:p w14:paraId="4213CA33" w14:textId="25861117" w:rsidR="00B66D4E" w:rsidRDefault="00B66D4E">
          <w:pPr>
            <w:pStyle w:val="TOC1"/>
            <w:rPr>
              <w:rFonts w:asciiTheme="minorHAnsi" w:hAnsiTheme="minorHAnsi" w:cstheme="minorBidi"/>
              <w:b w:val="0"/>
              <w:kern w:val="2"/>
              <w:sz w:val="24"/>
              <w:szCs w:val="24"/>
              <w14:ligatures w14:val="standardContextual"/>
            </w:rPr>
          </w:pPr>
          <w:hyperlink w:anchor="_Toc225774207" w:history="1">
            <w:r w:rsidRPr="003A0107">
              <w:rPr>
                <w:rStyle w:val="Hyperlink"/>
              </w:rPr>
              <w:t>2.3 DIAGNOSIS AND TREATMENT OF PROTEINURIA AND GLYCOSURIA IN PREGNANCY</w:t>
            </w:r>
            <w:r>
              <w:rPr>
                <w:webHidden/>
              </w:rPr>
              <w:tab/>
            </w:r>
            <w:r>
              <w:rPr>
                <w:webHidden/>
              </w:rPr>
              <w:fldChar w:fldCharType="begin"/>
            </w:r>
            <w:r>
              <w:rPr>
                <w:webHidden/>
              </w:rPr>
              <w:instrText xml:space="preserve"> PAGEREF _Toc225774207 \h </w:instrText>
            </w:r>
            <w:r>
              <w:rPr>
                <w:webHidden/>
              </w:rPr>
            </w:r>
            <w:r>
              <w:rPr>
                <w:webHidden/>
              </w:rPr>
              <w:fldChar w:fldCharType="separate"/>
            </w:r>
            <w:r>
              <w:rPr>
                <w:webHidden/>
              </w:rPr>
              <w:t>17</w:t>
            </w:r>
            <w:r>
              <w:rPr>
                <w:webHidden/>
              </w:rPr>
              <w:fldChar w:fldCharType="end"/>
            </w:r>
          </w:hyperlink>
        </w:p>
        <w:p w14:paraId="0C40CE76" w14:textId="19E07F16" w:rsidR="00B66D4E" w:rsidRDefault="00B66D4E">
          <w:pPr>
            <w:pStyle w:val="TOC1"/>
            <w:rPr>
              <w:rFonts w:asciiTheme="minorHAnsi" w:hAnsiTheme="minorHAnsi" w:cstheme="minorBidi"/>
              <w:b w:val="0"/>
              <w:kern w:val="2"/>
              <w:sz w:val="24"/>
              <w:szCs w:val="24"/>
              <w14:ligatures w14:val="standardContextual"/>
            </w:rPr>
          </w:pPr>
          <w:hyperlink w:anchor="_Toc225774208" w:history="1">
            <w:r w:rsidRPr="003A0107">
              <w:rPr>
                <w:rStyle w:val="Hyperlink"/>
              </w:rPr>
              <w:t>2.2.4 PREVENTION AND CONTROL OF PROTEINURIA AND GLYCOSURIA IN PREGNANCY</w:t>
            </w:r>
            <w:r>
              <w:rPr>
                <w:webHidden/>
              </w:rPr>
              <w:tab/>
            </w:r>
            <w:r>
              <w:rPr>
                <w:webHidden/>
              </w:rPr>
              <w:fldChar w:fldCharType="begin"/>
            </w:r>
            <w:r>
              <w:rPr>
                <w:webHidden/>
              </w:rPr>
              <w:instrText xml:space="preserve"> PAGEREF _Toc225774208 \h </w:instrText>
            </w:r>
            <w:r>
              <w:rPr>
                <w:webHidden/>
              </w:rPr>
            </w:r>
            <w:r>
              <w:rPr>
                <w:webHidden/>
              </w:rPr>
              <w:fldChar w:fldCharType="separate"/>
            </w:r>
            <w:r>
              <w:rPr>
                <w:webHidden/>
              </w:rPr>
              <w:t>18</w:t>
            </w:r>
            <w:r>
              <w:rPr>
                <w:webHidden/>
              </w:rPr>
              <w:fldChar w:fldCharType="end"/>
            </w:r>
          </w:hyperlink>
        </w:p>
        <w:p w14:paraId="2D3D46BB" w14:textId="7AF62949" w:rsidR="00B66D4E" w:rsidRDefault="00B66D4E">
          <w:pPr>
            <w:pStyle w:val="TOC1"/>
            <w:rPr>
              <w:rFonts w:asciiTheme="minorHAnsi" w:hAnsiTheme="minorHAnsi" w:cstheme="minorBidi"/>
              <w:b w:val="0"/>
              <w:kern w:val="2"/>
              <w:sz w:val="24"/>
              <w:szCs w:val="24"/>
              <w14:ligatures w14:val="standardContextual"/>
            </w:rPr>
          </w:pPr>
          <w:hyperlink w:anchor="_Toc225774209" w:history="1">
            <w:r w:rsidRPr="003A0107">
              <w:rPr>
                <w:rStyle w:val="Hyperlink"/>
              </w:rPr>
              <w:t>2.2.5 GLOBAL TRENDS</w:t>
            </w:r>
            <w:r>
              <w:rPr>
                <w:webHidden/>
              </w:rPr>
              <w:tab/>
            </w:r>
            <w:r>
              <w:rPr>
                <w:webHidden/>
              </w:rPr>
              <w:fldChar w:fldCharType="begin"/>
            </w:r>
            <w:r>
              <w:rPr>
                <w:webHidden/>
              </w:rPr>
              <w:instrText xml:space="preserve"> PAGEREF _Toc225774209 \h </w:instrText>
            </w:r>
            <w:r>
              <w:rPr>
                <w:webHidden/>
              </w:rPr>
            </w:r>
            <w:r>
              <w:rPr>
                <w:webHidden/>
              </w:rPr>
              <w:fldChar w:fldCharType="separate"/>
            </w:r>
            <w:r>
              <w:rPr>
                <w:webHidden/>
              </w:rPr>
              <w:t>19</w:t>
            </w:r>
            <w:r>
              <w:rPr>
                <w:webHidden/>
              </w:rPr>
              <w:fldChar w:fldCharType="end"/>
            </w:r>
          </w:hyperlink>
        </w:p>
        <w:p w14:paraId="22CF40D0" w14:textId="4035D40D" w:rsidR="00B66D4E" w:rsidRDefault="00B66D4E">
          <w:pPr>
            <w:pStyle w:val="TOC1"/>
            <w:rPr>
              <w:rFonts w:asciiTheme="minorHAnsi" w:hAnsiTheme="minorHAnsi" w:cstheme="minorBidi"/>
              <w:b w:val="0"/>
              <w:kern w:val="2"/>
              <w:sz w:val="24"/>
              <w:szCs w:val="24"/>
              <w14:ligatures w14:val="standardContextual"/>
            </w:rPr>
          </w:pPr>
          <w:hyperlink w:anchor="_Toc225774210" w:history="1">
            <w:r w:rsidRPr="003A0107">
              <w:rPr>
                <w:rStyle w:val="Hyperlink"/>
              </w:rPr>
              <w:t>2.2.6 REGIONAL VARIATIONS</w:t>
            </w:r>
            <w:r>
              <w:rPr>
                <w:webHidden/>
              </w:rPr>
              <w:tab/>
            </w:r>
            <w:r>
              <w:rPr>
                <w:webHidden/>
              </w:rPr>
              <w:fldChar w:fldCharType="begin"/>
            </w:r>
            <w:r>
              <w:rPr>
                <w:webHidden/>
              </w:rPr>
              <w:instrText xml:space="preserve"> PAGEREF _Toc225774210 \h </w:instrText>
            </w:r>
            <w:r>
              <w:rPr>
                <w:webHidden/>
              </w:rPr>
            </w:r>
            <w:r>
              <w:rPr>
                <w:webHidden/>
              </w:rPr>
              <w:fldChar w:fldCharType="separate"/>
            </w:r>
            <w:r>
              <w:rPr>
                <w:webHidden/>
              </w:rPr>
              <w:t>19</w:t>
            </w:r>
            <w:r>
              <w:rPr>
                <w:webHidden/>
              </w:rPr>
              <w:fldChar w:fldCharType="end"/>
            </w:r>
          </w:hyperlink>
        </w:p>
        <w:p w14:paraId="03F62CFB" w14:textId="30D74181" w:rsidR="00B66D4E" w:rsidRDefault="00B66D4E">
          <w:pPr>
            <w:pStyle w:val="TOC1"/>
            <w:rPr>
              <w:rFonts w:asciiTheme="minorHAnsi" w:hAnsiTheme="minorHAnsi" w:cstheme="minorBidi"/>
              <w:b w:val="0"/>
              <w:kern w:val="2"/>
              <w:sz w:val="24"/>
              <w:szCs w:val="24"/>
              <w14:ligatures w14:val="standardContextual"/>
            </w:rPr>
          </w:pPr>
          <w:hyperlink w:anchor="_Toc225774211" w:history="1">
            <w:r w:rsidRPr="003A0107">
              <w:rPr>
                <w:rStyle w:val="Hyperlink"/>
              </w:rPr>
              <w:t>2.2.7 BIOMEDICAL PREVENTION AND MONITORING</w:t>
            </w:r>
            <w:r>
              <w:rPr>
                <w:webHidden/>
              </w:rPr>
              <w:tab/>
            </w:r>
            <w:r>
              <w:rPr>
                <w:webHidden/>
              </w:rPr>
              <w:fldChar w:fldCharType="begin"/>
            </w:r>
            <w:r>
              <w:rPr>
                <w:webHidden/>
              </w:rPr>
              <w:instrText xml:space="preserve"> PAGEREF _Toc225774211 \h </w:instrText>
            </w:r>
            <w:r>
              <w:rPr>
                <w:webHidden/>
              </w:rPr>
            </w:r>
            <w:r>
              <w:rPr>
                <w:webHidden/>
              </w:rPr>
              <w:fldChar w:fldCharType="separate"/>
            </w:r>
            <w:r>
              <w:rPr>
                <w:webHidden/>
              </w:rPr>
              <w:t>19</w:t>
            </w:r>
            <w:r>
              <w:rPr>
                <w:webHidden/>
              </w:rPr>
              <w:fldChar w:fldCharType="end"/>
            </w:r>
          </w:hyperlink>
        </w:p>
        <w:p w14:paraId="16283C41" w14:textId="57168CEB" w:rsidR="00B66D4E" w:rsidRDefault="00B66D4E">
          <w:pPr>
            <w:pStyle w:val="TOC1"/>
            <w:rPr>
              <w:rStyle w:val="Hyperlink"/>
            </w:rPr>
          </w:pPr>
          <w:hyperlink w:anchor="_Toc225774212" w:history="1">
            <w:r w:rsidRPr="003A0107">
              <w:rPr>
                <w:rStyle w:val="Hyperlink"/>
              </w:rPr>
              <w:t>2.8    CONCLUSION</w:t>
            </w:r>
            <w:r>
              <w:rPr>
                <w:webHidden/>
              </w:rPr>
              <w:tab/>
            </w:r>
            <w:r>
              <w:rPr>
                <w:webHidden/>
              </w:rPr>
              <w:fldChar w:fldCharType="begin"/>
            </w:r>
            <w:r>
              <w:rPr>
                <w:webHidden/>
              </w:rPr>
              <w:instrText xml:space="preserve"> PAGEREF _Toc225774212 \h </w:instrText>
            </w:r>
            <w:r>
              <w:rPr>
                <w:webHidden/>
              </w:rPr>
            </w:r>
            <w:r>
              <w:rPr>
                <w:webHidden/>
              </w:rPr>
              <w:fldChar w:fldCharType="separate"/>
            </w:r>
            <w:r>
              <w:rPr>
                <w:webHidden/>
              </w:rPr>
              <w:t>20</w:t>
            </w:r>
            <w:r>
              <w:rPr>
                <w:webHidden/>
              </w:rPr>
              <w:fldChar w:fldCharType="end"/>
            </w:r>
          </w:hyperlink>
        </w:p>
        <w:p w14:paraId="29CDF7AA" w14:textId="56A45466" w:rsidR="00706310" w:rsidRPr="00706310" w:rsidRDefault="00706310" w:rsidP="00706310">
          <w:pPr>
            <w:jc w:val="center"/>
            <w:rPr>
              <w:rFonts w:ascii="Times New Roman" w:hAnsi="Times New Roman" w:cs="Times New Roman"/>
              <w:b/>
              <w:bCs/>
              <w:sz w:val="28"/>
              <w:szCs w:val="28"/>
            </w:rPr>
          </w:pPr>
          <w:r w:rsidRPr="00706310">
            <w:rPr>
              <w:rFonts w:ascii="Times New Roman" w:hAnsi="Times New Roman" w:cs="Times New Roman"/>
              <w:b/>
              <w:bCs/>
              <w:sz w:val="28"/>
              <w:szCs w:val="28"/>
            </w:rPr>
            <w:t>CHAPTER THREE</w:t>
          </w:r>
        </w:p>
        <w:p w14:paraId="209C3D64" w14:textId="5043205A" w:rsidR="00B66D4E" w:rsidRDefault="00B66D4E">
          <w:pPr>
            <w:pStyle w:val="TOC1"/>
            <w:rPr>
              <w:rFonts w:asciiTheme="minorHAnsi" w:hAnsiTheme="minorHAnsi" w:cstheme="minorBidi"/>
              <w:b w:val="0"/>
              <w:kern w:val="2"/>
              <w:sz w:val="24"/>
              <w:szCs w:val="24"/>
              <w14:ligatures w14:val="standardContextual"/>
            </w:rPr>
          </w:pPr>
          <w:hyperlink w:anchor="_Toc225774213" w:history="1">
            <w:r w:rsidRPr="003A0107">
              <w:rPr>
                <w:rStyle w:val="Hyperlink"/>
              </w:rPr>
              <w:t>MATERIALS AND METHODS</w:t>
            </w:r>
            <w:r>
              <w:rPr>
                <w:webHidden/>
              </w:rPr>
              <w:tab/>
            </w:r>
            <w:r>
              <w:rPr>
                <w:webHidden/>
              </w:rPr>
              <w:fldChar w:fldCharType="begin"/>
            </w:r>
            <w:r>
              <w:rPr>
                <w:webHidden/>
              </w:rPr>
              <w:instrText xml:space="preserve"> PAGEREF _Toc225774213 \h </w:instrText>
            </w:r>
            <w:r>
              <w:rPr>
                <w:webHidden/>
              </w:rPr>
            </w:r>
            <w:r>
              <w:rPr>
                <w:webHidden/>
              </w:rPr>
              <w:fldChar w:fldCharType="separate"/>
            </w:r>
            <w:r>
              <w:rPr>
                <w:webHidden/>
              </w:rPr>
              <w:t>21</w:t>
            </w:r>
            <w:r>
              <w:rPr>
                <w:webHidden/>
              </w:rPr>
              <w:fldChar w:fldCharType="end"/>
            </w:r>
          </w:hyperlink>
        </w:p>
        <w:p w14:paraId="24EBEC83" w14:textId="3334DBC3" w:rsidR="00B66D4E" w:rsidRDefault="00B66D4E">
          <w:pPr>
            <w:pStyle w:val="TOC1"/>
            <w:rPr>
              <w:rFonts w:asciiTheme="minorHAnsi" w:hAnsiTheme="minorHAnsi" w:cstheme="minorBidi"/>
              <w:b w:val="0"/>
              <w:kern w:val="2"/>
              <w:sz w:val="24"/>
              <w:szCs w:val="24"/>
              <w14:ligatures w14:val="standardContextual"/>
            </w:rPr>
          </w:pPr>
          <w:hyperlink w:anchor="_Toc225774214" w:history="1">
            <w:r w:rsidRPr="003A0107">
              <w:rPr>
                <w:rStyle w:val="Hyperlink"/>
              </w:rPr>
              <w:t>3.1 STUDY AREA AND SETTING</w:t>
            </w:r>
            <w:r>
              <w:rPr>
                <w:webHidden/>
              </w:rPr>
              <w:tab/>
            </w:r>
            <w:r>
              <w:rPr>
                <w:webHidden/>
              </w:rPr>
              <w:fldChar w:fldCharType="begin"/>
            </w:r>
            <w:r>
              <w:rPr>
                <w:webHidden/>
              </w:rPr>
              <w:instrText xml:space="preserve"> PAGEREF _Toc225774214 \h </w:instrText>
            </w:r>
            <w:r>
              <w:rPr>
                <w:webHidden/>
              </w:rPr>
            </w:r>
            <w:r>
              <w:rPr>
                <w:webHidden/>
              </w:rPr>
              <w:fldChar w:fldCharType="separate"/>
            </w:r>
            <w:r>
              <w:rPr>
                <w:webHidden/>
              </w:rPr>
              <w:t>21</w:t>
            </w:r>
            <w:r>
              <w:rPr>
                <w:webHidden/>
              </w:rPr>
              <w:fldChar w:fldCharType="end"/>
            </w:r>
          </w:hyperlink>
        </w:p>
        <w:p w14:paraId="09DD2680" w14:textId="4CF6AFB9" w:rsidR="00B66D4E" w:rsidRDefault="00B66D4E">
          <w:pPr>
            <w:pStyle w:val="TOC1"/>
            <w:rPr>
              <w:rFonts w:asciiTheme="minorHAnsi" w:hAnsiTheme="minorHAnsi" w:cstheme="minorBidi"/>
              <w:b w:val="0"/>
              <w:kern w:val="2"/>
              <w:sz w:val="24"/>
              <w:szCs w:val="24"/>
              <w14:ligatures w14:val="standardContextual"/>
            </w:rPr>
          </w:pPr>
          <w:hyperlink w:anchor="_Toc225774215" w:history="1">
            <w:r w:rsidRPr="003A0107">
              <w:rPr>
                <w:rStyle w:val="Hyperlink"/>
                <w:bCs/>
              </w:rPr>
              <w:t>.</w:t>
            </w:r>
            <w:r w:rsidRPr="003A0107">
              <w:rPr>
                <w:rStyle w:val="Hyperlink"/>
              </w:rPr>
              <w:t>3.2 STUDY DESIGN</w:t>
            </w:r>
            <w:r>
              <w:rPr>
                <w:webHidden/>
              </w:rPr>
              <w:tab/>
            </w:r>
            <w:r>
              <w:rPr>
                <w:webHidden/>
              </w:rPr>
              <w:fldChar w:fldCharType="begin"/>
            </w:r>
            <w:r>
              <w:rPr>
                <w:webHidden/>
              </w:rPr>
              <w:instrText xml:space="preserve"> PAGEREF _Toc225774215 \h </w:instrText>
            </w:r>
            <w:r>
              <w:rPr>
                <w:webHidden/>
              </w:rPr>
            </w:r>
            <w:r>
              <w:rPr>
                <w:webHidden/>
              </w:rPr>
              <w:fldChar w:fldCharType="separate"/>
            </w:r>
            <w:r>
              <w:rPr>
                <w:webHidden/>
              </w:rPr>
              <w:t>21</w:t>
            </w:r>
            <w:r>
              <w:rPr>
                <w:webHidden/>
              </w:rPr>
              <w:fldChar w:fldCharType="end"/>
            </w:r>
          </w:hyperlink>
        </w:p>
        <w:p w14:paraId="041AA5DD" w14:textId="7061E03B" w:rsidR="00B66D4E" w:rsidRDefault="00B66D4E">
          <w:pPr>
            <w:pStyle w:val="TOC1"/>
            <w:rPr>
              <w:rFonts w:asciiTheme="minorHAnsi" w:hAnsiTheme="minorHAnsi" w:cstheme="minorBidi"/>
              <w:b w:val="0"/>
              <w:kern w:val="2"/>
              <w:sz w:val="24"/>
              <w:szCs w:val="24"/>
              <w14:ligatures w14:val="standardContextual"/>
            </w:rPr>
          </w:pPr>
          <w:hyperlink w:anchor="_Toc225774216" w:history="1">
            <w:r w:rsidRPr="003A0107">
              <w:rPr>
                <w:rStyle w:val="Hyperlink"/>
              </w:rPr>
              <w:t>3.3 STUDY POPULATION</w:t>
            </w:r>
            <w:r>
              <w:rPr>
                <w:webHidden/>
              </w:rPr>
              <w:tab/>
            </w:r>
            <w:r>
              <w:rPr>
                <w:webHidden/>
              </w:rPr>
              <w:fldChar w:fldCharType="begin"/>
            </w:r>
            <w:r>
              <w:rPr>
                <w:webHidden/>
              </w:rPr>
              <w:instrText xml:space="preserve"> PAGEREF _Toc225774216 \h </w:instrText>
            </w:r>
            <w:r>
              <w:rPr>
                <w:webHidden/>
              </w:rPr>
            </w:r>
            <w:r>
              <w:rPr>
                <w:webHidden/>
              </w:rPr>
              <w:fldChar w:fldCharType="separate"/>
            </w:r>
            <w:r>
              <w:rPr>
                <w:webHidden/>
              </w:rPr>
              <w:t>21</w:t>
            </w:r>
            <w:r>
              <w:rPr>
                <w:webHidden/>
              </w:rPr>
              <w:fldChar w:fldCharType="end"/>
            </w:r>
          </w:hyperlink>
        </w:p>
        <w:p w14:paraId="0D59CCF4" w14:textId="61E886F1" w:rsidR="00B66D4E" w:rsidRDefault="00B66D4E">
          <w:pPr>
            <w:pStyle w:val="TOC1"/>
            <w:rPr>
              <w:rFonts w:asciiTheme="minorHAnsi" w:hAnsiTheme="minorHAnsi" w:cstheme="minorBidi"/>
              <w:b w:val="0"/>
              <w:kern w:val="2"/>
              <w:sz w:val="24"/>
              <w:szCs w:val="24"/>
              <w14:ligatures w14:val="standardContextual"/>
            </w:rPr>
          </w:pPr>
          <w:hyperlink w:anchor="_Toc225774217" w:history="1">
            <w:r w:rsidRPr="003A0107">
              <w:rPr>
                <w:rStyle w:val="Hyperlink"/>
              </w:rPr>
              <w:t>3.3.1 INCLUSION CRITERIA</w:t>
            </w:r>
            <w:r>
              <w:rPr>
                <w:webHidden/>
              </w:rPr>
              <w:tab/>
            </w:r>
            <w:r>
              <w:rPr>
                <w:webHidden/>
              </w:rPr>
              <w:fldChar w:fldCharType="begin"/>
            </w:r>
            <w:r>
              <w:rPr>
                <w:webHidden/>
              </w:rPr>
              <w:instrText xml:space="preserve"> PAGEREF _Toc225774217 \h </w:instrText>
            </w:r>
            <w:r>
              <w:rPr>
                <w:webHidden/>
              </w:rPr>
            </w:r>
            <w:r>
              <w:rPr>
                <w:webHidden/>
              </w:rPr>
              <w:fldChar w:fldCharType="separate"/>
            </w:r>
            <w:r>
              <w:rPr>
                <w:webHidden/>
              </w:rPr>
              <w:t>21</w:t>
            </w:r>
            <w:r>
              <w:rPr>
                <w:webHidden/>
              </w:rPr>
              <w:fldChar w:fldCharType="end"/>
            </w:r>
          </w:hyperlink>
        </w:p>
        <w:p w14:paraId="491872EC" w14:textId="62ED1316" w:rsidR="00B66D4E" w:rsidRDefault="00B66D4E">
          <w:pPr>
            <w:pStyle w:val="TOC1"/>
            <w:rPr>
              <w:rFonts w:asciiTheme="minorHAnsi" w:hAnsiTheme="minorHAnsi" w:cstheme="minorBidi"/>
              <w:b w:val="0"/>
              <w:kern w:val="2"/>
              <w:sz w:val="24"/>
              <w:szCs w:val="24"/>
              <w14:ligatures w14:val="standardContextual"/>
            </w:rPr>
          </w:pPr>
          <w:hyperlink w:anchor="_Toc225774218" w:history="1">
            <w:r w:rsidRPr="003A0107">
              <w:rPr>
                <w:rStyle w:val="Hyperlink"/>
              </w:rPr>
              <w:t>3.3.2 EXCLUSION CRITERIA</w:t>
            </w:r>
            <w:r>
              <w:rPr>
                <w:webHidden/>
              </w:rPr>
              <w:tab/>
            </w:r>
            <w:r>
              <w:rPr>
                <w:webHidden/>
              </w:rPr>
              <w:fldChar w:fldCharType="begin"/>
            </w:r>
            <w:r>
              <w:rPr>
                <w:webHidden/>
              </w:rPr>
              <w:instrText xml:space="preserve"> PAGEREF _Toc225774218 \h </w:instrText>
            </w:r>
            <w:r>
              <w:rPr>
                <w:webHidden/>
              </w:rPr>
            </w:r>
            <w:r>
              <w:rPr>
                <w:webHidden/>
              </w:rPr>
              <w:fldChar w:fldCharType="separate"/>
            </w:r>
            <w:r>
              <w:rPr>
                <w:webHidden/>
              </w:rPr>
              <w:t>22</w:t>
            </w:r>
            <w:r>
              <w:rPr>
                <w:webHidden/>
              </w:rPr>
              <w:fldChar w:fldCharType="end"/>
            </w:r>
          </w:hyperlink>
        </w:p>
        <w:p w14:paraId="49FDB01C" w14:textId="62451E62" w:rsidR="00B66D4E" w:rsidRDefault="00B66D4E">
          <w:pPr>
            <w:pStyle w:val="TOC1"/>
            <w:rPr>
              <w:rFonts w:asciiTheme="minorHAnsi" w:hAnsiTheme="minorHAnsi" w:cstheme="minorBidi"/>
              <w:b w:val="0"/>
              <w:kern w:val="2"/>
              <w:sz w:val="24"/>
              <w:szCs w:val="24"/>
              <w14:ligatures w14:val="standardContextual"/>
            </w:rPr>
          </w:pPr>
          <w:hyperlink w:anchor="_Toc225774219" w:history="1">
            <w:r w:rsidRPr="003A0107">
              <w:rPr>
                <w:rStyle w:val="Hyperlink"/>
              </w:rPr>
              <w:t>3.4 SAMPLE SIZE DETERMINATION</w:t>
            </w:r>
            <w:r>
              <w:rPr>
                <w:webHidden/>
              </w:rPr>
              <w:tab/>
            </w:r>
            <w:r>
              <w:rPr>
                <w:webHidden/>
              </w:rPr>
              <w:fldChar w:fldCharType="begin"/>
            </w:r>
            <w:r>
              <w:rPr>
                <w:webHidden/>
              </w:rPr>
              <w:instrText xml:space="preserve"> PAGEREF _Toc225774219 \h </w:instrText>
            </w:r>
            <w:r>
              <w:rPr>
                <w:webHidden/>
              </w:rPr>
            </w:r>
            <w:r>
              <w:rPr>
                <w:webHidden/>
              </w:rPr>
              <w:fldChar w:fldCharType="separate"/>
            </w:r>
            <w:r>
              <w:rPr>
                <w:webHidden/>
              </w:rPr>
              <w:t>22</w:t>
            </w:r>
            <w:r>
              <w:rPr>
                <w:webHidden/>
              </w:rPr>
              <w:fldChar w:fldCharType="end"/>
            </w:r>
          </w:hyperlink>
        </w:p>
        <w:p w14:paraId="2459FCFD" w14:textId="524C4402" w:rsidR="00B66D4E" w:rsidRDefault="00B66D4E">
          <w:pPr>
            <w:pStyle w:val="TOC1"/>
            <w:rPr>
              <w:rFonts w:asciiTheme="minorHAnsi" w:hAnsiTheme="minorHAnsi" w:cstheme="minorBidi"/>
              <w:b w:val="0"/>
              <w:kern w:val="2"/>
              <w:sz w:val="24"/>
              <w:szCs w:val="24"/>
              <w14:ligatures w14:val="standardContextual"/>
            </w:rPr>
          </w:pPr>
          <w:hyperlink w:anchor="_Toc225774220" w:history="1">
            <w:r w:rsidRPr="003A0107">
              <w:rPr>
                <w:rStyle w:val="Hyperlink"/>
              </w:rPr>
              <w:t>3.5 SAMPLING PROCEDURE</w:t>
            </w:r>
            <w:r>
              <w:rPr>
                <w:webHidden/>
              </w:rPr>
              <w:tab/>
            </w:r>
            <w:r>
              <w:rPr>
                <w:webHidden/>
              </w:rPr>
              <w:fldChar w:fldCharType="begin"/>
            </w:r>
            <w:r>
              <w:rPr>
                <w:webHidden/>
              </w:rPr>
              <w:instrText xml:space="preserve"> PAGEREF _Toc225774220 \h </w:instrText>
            </w:r>
            <w:r>
              <w:rPr>
                <w:webHidden/>
              </w:rPr>
            </w:r>
            <w:r>
              <w:rPr>
                <w:webHidden/>
              </w:rPr>
              <w:fldChar w:fldCharType="separate"/>
            </w:r>
            <w:r>
              <w:rPr>
                <w:webHidden/>
              </w:rPr>
              <w:t>23</w:t>
            </w:r>
            <w:r>
              <w:rPr>
                <w:webHidden/>
              </w:rPr>
              <w:fldChar w:fldCharType="end"/>
            </w:r>
          </w:hyperlink>
        </w:p>
        <w:p w14:paraId="2B4B2F15" w14:textId="5AF2E2A4" w:rsidR="00B66D4E" w:rsidRDefault="00B66D4E">
          <w:pPr>
            <w:pStyle w:val="TOC1"/>
            <w:rPr>
              <w:rFonts w:asciiTheme="minorHAnsi" w:hAnsiTheme="minorHAnsi" w:cstheme="minorBidi"/>
              <w:b w:val="0"/>
              <w:kern w:val="2"/>
              <w:sz w:val="24"/>
              <w:szCs w:val="24"/>
              <w14:ligatures w14:val="standardContextual"/>
            </w:rPr>
          </w:pPr>
          <w:hyperlink w:anchor="_Toc225774221" w:history="1">
            <w:r w:rsidRPr="003A0107">
              <w:rPr>
                <w:rStyle w:val="Hyperlink"/>
              </w:rPr>
              <w:t>3.6 DATA COLLECTION PROCEDURE</w:t>
            </w:r>
            <w:r>
              <w:rPr>
                <w:webHidden/>
              </w:rPr>
              <w:tab/>
            </w:r>
            <w:r>
              <w:rPr>
                <w:webHidden/>
              </w:rPr>
              <w:fldChar w:fldCharType="begin"/>
            </w:r>
            <w:r>
              <w:rPr>
                <w:webHidden/>
              </w:rPr>
              <w:instrText xml:space="preserve"> PAGEREF _Toc225774221 \h </w:instrText>
            </w:r>
            <w:r>
              <w:rPr>
                <w:webHidden/>
              </w:rPr>
            </w:r>
            <w:r>
              <w:rPr>
                <w:webHidden/>
              </w:rPr>
              <w:fldChar w:fldCharType="separate"/>
            </w:r>
            <w:r>
              <w:rPr>
                <w:webHidden/>
              </w:rPr>
              <w:t>23</w:t>
            </w:r>
            <w:r>
              <w:rPr>
                <w:webHidden/>
              </w:rPr>
              <w:fldChar w:fldCharType="end"/>
            </w:r>
          </w:hyperlink>
        </w:p>
        <w:p w14:paraId="7E5A02CE" w14:textId="48AE71C6" w:rsidR="00B66D4E" w:rsidRDefault="00B66D4E">
          <w:pPr>
            <w:pStyle w:val="TOC1"/>
            <w:rPr>
              <w:rFonts w:asciiTheme="minorHAnsi" w:hAnsiTheme="minorHAnsi" w:cstheme="minorBidi"/>
              <w:b w:val="0"/>
              <w:kern w:val="2"/>
              <w:sz w:val="24"/>
              <w:szCs w:val="24"/>
              <w14:ligatures w14:val="standardContextual"/>
            </w:rPr>
          </w:pPr>
          <w:hyperlink w:anchor="_Toc225774222" w:history="1">
            <w:r w:rsidRPr="003A0107">
              <w:rPr>
                <w:rStyle w:val="Hyperlink"/>
              </w:rPr>
              <w:t>3.6.1 STUDY VARIABLES</w:t>
            </w:r>
            <w:r>
              <w:rPr>
                <w:webHidden/>
              </w:rPr>
              <w:tab/>
            </w:r>
            <w:r>
              <w:rPr>
                <w:webHidden/>
              </w:rPr>
              <w:fldChar w:fldCharType="begin"/>
            </w:r>
            <w:r>
              <w:rPr>
                <w:webHidden/>
              </w:rPr>
              <w:instrText xml:space="preserve"> PAGEREF _Toc225774222 \h </w:instrText>
            </w:r>
            <w:r>
              <w:rPr>
                <w:webHidden/>
              </w:rPr>
            </w:r>
            <w:r>
              <w:rPr>
                <w:webHidden/>
              </w:rPr>
              <w:fldChar w:fldCharType="separate"/>
            </w:r>
            <w:r>
              <w:rPr>
                <w:webHidden/>
              </w:rPr>
              <w:t>23</w:t>
            </w:r>
            <w:r>
              <w:rPr>
                <w:webHidden/>
              </w:rPr>
              <w:fldChar w:fldCharType="end"/>
            </w:r>
          </w:hyperlink>
        </w:p>
        <w:p w14:paraId="5E2A924B" w14:textId="58A59A20" w:rsidR="00B66D4E" w:rsidRDefault="00B66D4E">
          <w:pPr>
            <w:pStyle w:val="TOC1"/>
            <w:rPr>
              <w:rFonts w:asciiTheme="minorHAnsi" w:hAnsiTheme="minorHAnsi" w:cstheme="minorBidi"/>
              <w:b w:val="0"/>
              <w:kern w:val="2"/>
              <w:sz w:val="24"/>
              <w:szCs w:val="24"/>
              <w14:ligatures w14:val="standardContextual"/>
            </w:rPr>
          </w:pPr>
          <w:hyperlink w:anchor="_Toc225774223" w:history="1">
            <w:r w:rsidRPr="003A0107">
              <w:rPr>
                <w:rStyle w:val="Hyperlink"/>
              </w:rPr>
              <w:t>3.6.2 DATA COLLECTION TOOLS</w:t>
            </w:r>
            <w:r>
              <w:rPr>
                <w:webHidden/>
              </w:rPr>
              <w:tab/>
            </w:r>
            <w:r>
              <w:rPr>
                <w:webHidden/>
              </w:rPr>
              <w:fldChar w:fldCharType="begin"/>
            </w:r>
            <w:r>
              <w:rPr>
                <w:webHidden/>
              </w:rPr>
              <w:instrText xml:space="preserve"> PAGEREF _Toc225774223 \h </w:instrText>
            </w:r>
            <w:r>
              <w:rPr>
                <w:webHidden/>
              </w:rPr>
            </w:r>
            <w:r>
              <w:rPr>
                <w:webHidden/>
              </w:rPr>
              <w:fldChar w:fldCharType="separate"/>
            </w:r>
            <w:r>
              <w:rPr>
                <w:webHidden/>
              </w:rPr>
              <w:t>24</w:t>
            </w:r>
            <w:r>
              <w:rPr>
                <w:webHidden/>
              </w:rPr>
              <w:fldChar w:fldCharType="end"/>
            </w:r>
          </w:hyperlink>
        </w:p>
        <w:p w14:paraId="223B3205" w14:textId="6BA465D1" w:rsidR="00B66D4E" w:rsidRDefault="00B66D4E">
          <w:pPr>
            <w:pStyle w:val="TOC1"/>
            <w:rPr>
              <w:rFonts w:asciiTheme="minorHAnsi" w:hAnsiTheme="minorHAnsi" w:cstheme="minorBidi"/>
              <w:b w:val="0"/>
              <w:kern w:val="2"/>
              <w:sz w:val="24"/>
              <w:szCs w:val="24"/>
              <w14:ligatures w14:val="standardContextual"/>
            </w:rPr>
          </w:pPr>
          <w:hyperlink w:anchor="_Toc225774224" w:history="1">
            <w:r w:rsidRPr="003A0107">
              <w:rPr>
                <w:rStyle w:val="Hyperlink"/>
              </w:rPr>
              <w:t>3.6.3 DATA COLLECTION</w:t>
            </w:r>
            <w:r>
              <w:rPr>
                <w:webHidden/>
              </w:rPr>
              <w:tab/>
            </w:r>
            <w:r>
              <w:rPr>
                <w:webHidden/>
              </w:rPr>
              <w:fldChar w:fldCharType="begin"/>
            </w:r>
            <w:r>
              <w:rPr>
                <w:webHidden/>
              </w:rPr>
              <w:instrText xml:space="preserve"> PAGEREF _Toc225774224 \h </w:instrText>
            </w:r>
            <w:r>
              <w:rPr>
                <w:webHidden/>
              </w:rPr>
            </w:r>
            <w:r>
              <w:rPr>
                <w:webHidden/>
              </w:rPr>
              <w:fldChar w:fldCharType="separate"/>
            </w:r>
            <w:r>
              <w:rPr>
                <w:webHidden/>
              </w:rPr>
              <w:t>24</w:t>
            </w:r>
            <w:r>
              <w:rPr>
                <w:webHidden/>
              </w:rPr>
              <w:fldChar w:fldCharType="end"/>
            </w:r>
          </w:hyperlink>
        </w:p>
        <w:p w14:paraId="53FABD6F" w14:textId="43CFF188" w:rsidR="00B66D4E" w:rsidRDefault="00B66D4E">
          <w:pPr>
            <w:pStyle w:val="TOC1"/>
            <w:rPr>
              <w:rFonts w:asciiTheme="minorHAnsi" w:hAnsiTheme="minorHAnsi" w:cstheme="minorBidi"/>
              <w:b w:val="0"/>
              <w:kern w:val="2"/>
              <w:sz w:val="24"/>
              <w:szCs w:val="24"/>
              <w14:ligatures w14:val="standardContextual"/>
            </w:rPr>
          </w:pPr>
          <w:hyperlink w:anchor="_Toc225774225" w:history="1">
            <w:r w:rsidRPr="003A0107">
              <w:rPr>
                <w:rStyle w:val="Hyperlink"/>
              </w:rPr>
              <w:t>3.7 DATA MANAGEMENT PLAN</w:t>
            </w:r>
            <w:r>
              <w:rPr>
                <w:webHidden/>
              </w:rPr>
              <w:tab/>
            </w:r>
            <w:r>
              <w:rPr>
                <w:webHidden/>
              </w:rPr>
              <w:fldChar w:fldCharType="begin"/>
            </w:r>
            <w:r>
              <w:rPr>
                <w:webHidden/>
              </w:rPr>
              <w:instrText xml:space="preserve"> PAGEREF _Toc225774225 \h </w:instrText>
            </w:r>
            <w:r>
              <w:rPr>
                <w:webHidden/>
              </w:rPr>
            </w:r>
            <w:r>
              <w:rPr>
                <w:webHidden/>
              </w:rPr>
              <w:fldChar w:fldCharType="separate"/>
            </w:r>
            <w:r>
              <w:rPr>
                <w:webHidden/>
              </w:rPr>
              <w:t>24</w:t>
            </w:r>
            <w:r>
              <w:rPr>
                <w:webHidden/>
              </w:rPr>
              <w:fldChar w:fldCharType="end"/>
            </w:r>
          </w:hyperlink>
        </w:p>
        <w:p w14:paraId="55424070" w14:textId="317CF042" w:rsidR="00B66D4E" w:rsidRDefault="00B66D4E">
          <w:pPr>
            <w:pStyle w:val="TOC1"/>
            <w:rPr>
              <w:rFonts w:asciiTheme="minorHAnsi" w:hAnsiTheme="minorHAnsi" w:cstheme="minorBidi"/>
              <w:b w:val="0"/>
              <w:kern w:val="2"/>
              <w:sz w:val="24"/>
              <w:szCs w:val="24"/>
              <w14:ligatures w14:val="standardContextual"/>
            </w:rPr>
          </w:pPr>
          <w:hyperlink w:anchor="_Toc225774226" w:history="1">
            <w:r w:rsidRPr="003A0107">
              <w:rPr>
                <w:rStyle w:val="Hyperlink"/>
              </w:rPr>
              <w:t>3.8 DATA ANALYSIS PLAN</w:t>
            </w:r>
            <w:r>
              <w:rPr>
                <w:webHidden/>
              </w:rPr>
              <w:tab/>
            </w:r>
            <w:r>
              <w:rPr>
                <w:webHidden/>
              </w:rPr>
              <w:fldChar w:fldCharType="begin"/>
            </w:r>
            <w:r>
              <w:rPr>
                <w:webHidden/>
              </w:rPr>
              <w:instrText xml:space="preserve"> PAGEREF _Toc225774226 \h </w:instrText>
            </w:r>
            <w:r>
              <w:rPr>
                <w:webHidden/>
              </w:rPr>
            </w:r>
            <w:r>
              <w:rPr>
                <w:webHidden/>
              </w:rPr>
              <w:fldChar w:fldCharType="separate"/>
            </w:r>
            <w:r>
              <w:rPr>
                <w:webHidden/>
              </w:rPr>
              <w:t>25</w:t>
            </w:r>
            <w:r>
              <w:rPr>
                <w:webHidden/>
              </w:rPr>
              <w:fldChar w:fldCharType="end"/>
            </w:r>
          </w:hyperlink>
        </w:p>
        <w:p w14:paraId="69AEDEDA" w14:textId="3A466CA9" w:rsidR="00B66D4E" w:rsidRDefault="00B66D4E">
          <w:pPr>
            <w:pStyle w:val="TOC1"/>
            <w:rPr>
              <w:rFonts w:asciiTheme="minorHAnsi" w:hAnsiTheme="minorHAnsi" w:cstheme="minorBidi"/>
              <w:b w:val="0"/>
              <w:kern w:val="2"/>
              <w:sz w:val="24"/>
              <w:szCs w:val="24"/>
              <w14:ligatures w14:val="standardContextual"/>
            </w:rPr>
          </w:pPr>
          <w:hyperlink w:anchor="_Toc225774227" w:history="1">
            <w:r w:rsidRPr="003A0107">
              <w:rPr>
                <w:rStyle w:val="Hyperlink"/>
              </w:rPr>
              <w:t>3.9 ETHICAL CONSIDERATIONS</w:t>
            </w:r>
            <w:r>
              <w:rPr>
                <w:webHidden/>
              </w:rPr>
              <w:tab/>
            </w:r>
            <w:r>
              <w:rPr>
                <w:webHidden/>
              </w:rPr>
              <w:fldChar w:fldCharType="begin"/>
            </w:r>
            <w:r>
              <w:rPr>
                <w:webHidden/>
              </w:rPr>
              <w:instrText xml:space="preserve"> PAGEREF _Toc225774227 \h </w:instrText>
            </w:r>
            <w:r>
              <w:rPr>
                <w:webHidden/>
              </w:rPr>
            </w:r>
            <w:r>
              <w:rPr>
                <w:webHidden/>
              </w:rPr>
              <w:fldChar w:fldCharType="separate"/>
            </w:r>
            <w:r>
              <w:rPr>
                <w:webHidden/>
              </w:rPr>
              <w:t>25</w:t>
            </w:r>
            <w:r>
              <w:rPr>
                <w:webHidden/>
              </w:rPr>
              <w:fldChar w:fldCharType="end"/>
            </w:r>
          </w:hyperlink>
        </w:p>
        <w:p w14:paraId="74A84D0D" w14:textId="5AAA1BBB" w:rsidR="00B66D4E" w:rsidRDefault="00B66D4E">
          <w:pPr>
            <w:pStyle w:val="TOC1"/>
            <w:rPr>
              <w:rStyle w:val="Hyperlink"/>
            </w:rPr>
          </w:pPr>
          <w:hyperlink w:anchor="_Toc225774228" w:history="1">
            <w:r w:rsidRPr="003A0107">
              <w:rPr>
                <w:rStyle w:val="Hyperlink"/>
              </w:rPr>
              <w:t>3.10 EXPECTED RESULT</w:t>
            </w:r>
            <w:r>
              <w:rPr>
                <w:webHidden/>
              </w:rPr>
              <w:tab/>
            </w:r>
            <w:r>
              <w:rPr>
                <w:webHidden/>
              </w:rPr>
              <w:fldChar w:fldCharType="begin"/>
            </w:r>
            <w:r>
              <w:rPr>
                <w:webHidden/>
              </w:rPr>
              <w:instrText xml:space="preserve"> PAGEREF _Toc225774228 \h </w:instrText>
            </w:r>
            <w:r>
              <w:rPr>
                <w:webHidden/>
              </w:rPr>
            </w:r>
            <w:r>
              <w:rPr>
                <w:webHidden/>
              </w:rPr>
              <w:fldChar w:fldCharType="separate"/>
            </w:r>
            <w:r>
              <w:rPr>
                <w:webHidden/>
              </w:rPr>
              <w:t>26</w:t>
            </w:r>
            <w:r>
              <w:rPr>
                <w:webHidden/>
              </w:rPr>
              <w:fldChar w:fldCharType="end"/>
            </w:r>
          </w:hyperlink>
        </w:p>
        <w:p w14:paraId="25C57924" w14:textId="0B227BBF" w:rsidR="00706310" w:rsidRPr="00706310" w:rsidRDefault="00706310" w:rsidP="00706310">
          <w:pPr>
            <w:jc w:val="center"/>
            <w:rPr>
              <w:rFonts w:ascii="Times New Roman" w:hAnsi="Times New Roman" w:cs="Times New Roman"/>
              <w:b/>
              <w:bCs/>
              <w:sz w:val="28"/>
              <w:szCs w:val="28"/>
            </w:rPr>
          </w:pPr>
          <w:r w:rsidRPr="00706310">
            <w:rPr>
              <w:rFonts w:ascii="Times New Roman" w:hAnsi="Times New Roman" w:cs="Times New Roman"/>
              <w:b/>
              <w:bCs/>
              <w:sz w:val="28"/>
              <w:szCs w:val="28"/>
            </w:rPr>
            <w:t>CHAPTER FOUR</w:t>
          </w:r>
        </w:p>
        <w:p w14:paraId="77A0CF39" w14:textId="6964E592" w:rsidR="00B66D4E" w:rsidRDefault="00B66D4E">
          <w:pPr>
            <w:pStyle w:val="TOC1"/>
            <w:rPr>
              <w:rFonts w:asciiTheme="minorHAnsi" w:hAnsiTheme="minorHAnsi" w:cstheme="minorBidi"/>
              <w:b w:val="0"/>
              <w:kern w:val="2"/>
              <w:sz w:val="24"/>
              <w:szCs w:val="24"/>
              <w14:ligatures w14:val="standardContextual"/>
            </w:rPr>
          </w:pPr>
          <w:hyperlink w:anchor="_Toc225774229" w:history="1">
            <w:r w:rsidRPr="003A0107">
              <w:rPr>
                <w:rStyle w:val="Hyperlink"/>
                <w:rFonts w:eastAsia="Times New Roman"/>
                <w:bCs/>
              </w:rPr>
              <w:t>RESULTS</w:t>
            </w:r>
            <w:r>
              <w:rPr>
                <w:webHidden/>
              </w:rPr>
              <w:tab/>
            </w:r>
            <w:r>
              <w:rPr>
                <w:webHidden/>
              </w:rPr>
              <w:fldChar w:fldCharType="begin"/>
            </w:r>
            <w:r>
              <w:rPr>
                <w:webHidden/>
              </w:rPr>
              <w:instrText xml:space="preserve"> PAGEREF _Toc225774229 \h </w:instrText>
            </w:r>
            <w:r>
              <w:rPr>
                <w:webHidden/>
              </w:rPr>
            </w:r>
            <w:r>
              <w:rPr>
                <w:webHidden/>
              </w:rPr>
              <w:fldChar w:fldCharType="separate"/>
            </w:r>
            <w:r>
              <w:rPr>
                <w:webHidden/>
              </w:rPr>
              <w:t>29</w:t>
            </w:r>
            <w:r>
              <w:rPr>
                <w:webHidden/>
              </w:rPr>
              <w:fldChar w:fldCharType="end"/>
            </w:r>
          </w:hyperlink>
        </w:p>
        <w:p w14:paraId="6F3AC64C" w14:textId="5703DB0E" w:rsidR="00B66D4E" w:rsidRDefault="00B66D4E">
          <w:pPr>
            <w:pStyle w:val="TOC1"/>
            <w:rPr>
              <w:rFonts w:asciiTheme="minorHAnsi" w:hAnsiTheme="minorHAnsi" w:cstheme="minorBidi"/>
              <w:b w:val="0"/>
              <w:kern w:val="2"/>
              <w:sz w:val="24"/>
              <w:szCs w:val="24"/>
              <w14:ligatures w14:val="standardContextual"/>
            </w:rPr>
          </w:pPr>
          <w:hyperlink w:anchor="_Toc225774230" w:history="1">
            <w:r w:rsidRPr="003A0107">
              <w:rPr>
                <w:rStyle w:val="Hyperlink"/>
                <w:bCs/>
              </w:rPr>
              <w:t>4.1 SOCIO-DEMOGRAPHIC CHARACTERISTIC OF THE STUDY POPULATION</w:t>
            </w:r>
            <w:r>
              <w:rPr>
                <w:webHidden/>
              </w:rPr>
              <w:tab/>
            </w:r>
            <w:r>
              <w:rPr>
                <w:webHidden/>
              </w:rPr>
              <w:fldChar w:fldCharType="begin"/>
            </w:r>
            <w:r>
              <w:rPr>
                <w:webHidden/>
              </w:rPr>
              <w:instrText xml:space="preserve"> PAGEREF _Toc225774230 \h </w:instrText>
            </w:r>
            <w:r>
              <w:rPr>
                <w:webHidden/>
              </w:rPr>
            </w:r>
            <w:r>
              <w:rPr>
                <w:webHidden/>
              </w:rPr>
              <w:fldChar w:fldCharType="separate"/>
            </w:r>
            <w:r>
              <w:rPr>
                <w:webHidden/>
              </w:rPr>
              <w:t>29</w:t>
            </w:r>
            <w:r>
              <w:rPr>
                <w:webHidden/>
              </w:rPr>
              <w:fldChar w:fldCharType="end"/>
            </w:r>
          </w:hyperlink>
        </w:p>
        <w:p w14:paraId="3CD656E8" w14:textId="1B443179" w:rsidR="00B66D4E" w:rsidRDefault="00B66D4E">
          <w:pPr>
            <w:pStyle w:val="TOC1"/>
            <w:rPr>
              <w:rFonts w:asciiTheme="minorHAnsi" w:hAnsiTheme="minorHAnsi" w:cstheme="minorBidi"/>
              <w:b w:val="0"/>
              <w:kern w:val="2"/>
              <w:sz w:val="24"/>
              <w:szCs w:val="24"/>
              <w14:ligatures w14:val="standardContextual"/>
            </w:rPr>
          </w:pPr>
          <w:hyperlink w:anchor="_Toc225774231" w:history="1">
            <w:r w:rsidRPr="003A0107">
              <w:rPr>
                <w:rStyle w:val="Hyperlink"/>
                <w:rFonts w:eastAsia="Times New Roman"/>
                <w:bCs/>
              </w:rPr>
              <w:t xml:space="preserve">4.2 CLINICAL </w:t>
            </w:r>
            <w:r w:rsidRPr="003A0107">
              <w:rPr>
                <w:rStyle w:val="Hyperlink"/>
                <w:bCs/>
              </w:rPr>
              <w:t>MEASUREMENTS</w:t>
            </w:r>
            <w:r>
              <w:rPr>
                <w:webHidden/>
              </w:rPr>
              <w:tab/>
            </w:r>
            <w:r>
              <w:rPr>
                <w:webHidden/>
              </w:rPr>
              <w:fldChar w:fldCharType="begin"/>
            </w:r>
            <w:r>
              <w:rPr>
                <w:webHidden/>
              </w:rPr>
              <w:instrText xml:space="preserve"> PAGEREF _Toc225774231 \h </w:instrText>
            </w:r>
            <w:r>
              <w:rPr>
                <w:webHidden/>
              </w:rPr>
            </w:r>
            <w:r>
              <w:rPr>
                <w:webHidden/>
              </w:rPr>
              <w:fldChar w:fldCharType="separate"/>
            </w:r>
            <w:r>
              <w:rPr>
                <w:webHidden/>
              </w:rPr>
              <w:t>30</w:t>
            </w:r>
            <w:r>
              <w:rPr>
                <w:webHidden/>
              </w:rPr>
              <w:fldChar w:fldCharType="end"/>
            </w:r>
          </w:hyperlink>
        </w:p>
        <w:p w14:paraId="05D0E185" w14:textId="581C1FB3" w:rsidR="00B66D4E" w:rsidRDefault="00B66D4E">
          <w:pPr>
            <w:pStyle w:val="TOC1"/>
            <w:rPr>
              <w:rFonts w:asciiTheme="minorHAnsi" w:hAnsiTheme="minorHAnsi" w:cstheme="minorBidi"/>
              <w:b w:val="0"/>
              <w:kern w:val="2"/>
              <w:sz w:val="24"/>
              <w:szCs w:val="24"/>
              <w14:ligatures w14:val="standardContextual"/>
            </w:rPr>
          </w:pPr>
          <w:hyperlink w:anchor="_Toc225774232" w:history="1">
            <w:r w:rsidRPr="003A0107">
              <w:rPr>
                <w:rStyle w:val="Hyperlink"/>
                <w:bCs/>
              </w:rPr>
              <w:t>4.3 FACTORS ASSOCIATED WITH GLYCOSURIA AND PROTEINURIA IN THE STUDIED POPULATION</w:t>
            </w:r>
            <w:r>
              <w:rPr>
                <w:webHidden/>
              </w:rPr>
              <w:tab/>
            </w:r>
            <w:r>
              <w:rPr>
                <w:webHidden/>
              </w:rPr>
              <w:fldChar w:fldCharType="begin"/>
            </w:r>
            <w:r>
              <w:rPr>
                <w:webHidden/>
              </w:rPr>
              <w:instrText xml:space="preserve"> PAGEREF _Toc225774232 \h </w:instrText>
            </w:r>
            <w:r>
              <w:rPr>
                <w:webHidden/>
              </w:rPr>
            </w:r>
            <w:r>
              <w:rPr>
                <w:webHidden/>
              </w:rPr>
              <w:fldChar w:fldCharType="separate"/>
            </w:r>
            <w:r>
              <w:rPr>
                <w:webHidden/>
              </w:rPr>
              <w:t>31</w:t>
            </w:r>
            <w:r>
              <w:rPr>
                <w:webHidden/>
              </w:rPr>
              <w:fldChar w:fldCharType="end"/>
            </w:r>
          </w:hyperlink>
        </w:p>
        <w:p w14:paraId="3968599F" w14:textId="53B89D34" w:rsidR="00B66D4E" w:rsidRDefault="00B66D4E">
          <w:pPr>
            <w:pStyle w:val="TOC1"/>
            <w:rPr>
              <w:rFonts w:asciiTheme="minorHAnsi" w:hAnsiTheme="minorHAnsi" w:cstheme="minorBidi"/>
              <w:b w:val="0"/>
              <w:kern w:val="2"/>
              <w:sz w:val="24"/>
              <w:szCs w:val="24"/>
              <w14:ligatures w14:val="standardContextual"/>
            </w:rPr>
          </w:pPr>
          <w:hyperlink w:anchor="_Toc225774233" w:history="1">
            <w:r w:rsidRPr="003A0107">
              <w:rPr>
                <w:rStyle w:val="Hyperlink"/>
                <w:bCs/>
              </w:rPr>
              <w:t>4.3.1 FACTORS ASSOCIATED WITH GLYCOSURIA IN THE STUDIED POPULATION</w:t>
            </w:r>
            <w:r>
              <w:rPr>
                <w:webHidden/>
              </w:rPr>
              <w:tab/>
            </w:r>
            <w:r>
              <w:rPr>
                <w:webHidden/>
              </w:rPr>
              <w:fldChar w:fldCharType="begin"/>
            </w:r>
            <w:r>
              <w:rPr>
                <w:webHidden/>
              </w:rPr>
              <w:instrText xml:space="preserve"> PAGEREF _Toc225774233 \h </w:instrText>
            </w:r>
            <w:r>
              <w:rPr>
                <w:webHidden/>
              </w:rPr>
            </w:r>
            <w:r>
              <w:rPr>
                <w:webHidden/>
              </w:rPr>
              <w:fldChar w:fldCharType="separate"/>
            </w:r>
            <w:r>
              <w:rPr>
                <w:webHidden/>
              </w:rPr>
              <w:t>31</w:t>
            </w:r>
            <w:r>
              <w:rPr>
                <w:webHidden/>
              </w:rPr>
              <w:fldChar w:fldCharType="end"/>
            </w:r>
          </w:hyperlink>
        </w:p>
        <w:p w14:paraId="73430C57" w14:textId="4BB731A7" w:rsidR="00B66D4E" w:rsidRDefault="00B66D4E">
          <w:pPr>
            <w:pStyle w:val="TOC1"/>
            <w:rPr>
              <w:rStyle w:val="Hyperlink"/>
            </w:rPr>
          </w:pPr>
          <w:hyperlink w:anchor="_Toc225774234" w:history="1">
            <w:r w:rsidRPr="003A0107">
              <w:rPr>
                <w:rStyle w:val="Hyperlink"/>
                <w:bCs/>
              </w:rPr>
              <w:t>4.3.2 FACTORS ASSOCIATED WITH PROTEINURIA IN THE STUDIED POPULATION</w:t>
            </w:r>
            <w:r>
              <w:rPr>
                <w:webHidden/>
              </w:rPr>
              <w:tab/>
            </w:r>
            <w:r>
              <w:rPr>
                <w:webHidden/>
              </w:rPr>
              <w:fldChar w:fldCharType="begin"/>
            </w:r>
            <w:r>
              <w:rPr>
                <w:webHidden/>
              </w:rPr>
              <w:instrText xml:space="preserve"> PAGEREF _Toc225774234 \h </w:instrText>
            </w:r>
            <w:r>
              <w:rPr>
                <w:webHidden/>
              </w:rPr>
            </w:r>
            <w:r>
              <w:rPr>
                <w:webHidden/>
              </w:rPr>
              <w:fldChar w:fldCharType="separate"/>
            </w:r>
            <w:r>
              <w:rPr>
                <w:webHidden/>
              </w:rPr>
              <w:t>32</w:t>
            </w:r>
            <w:r>
              <w:rPr>
                <w:webHidden/>
              </w:rPr>
              <w:fldChar w:fldCharType="end"/>
            </w:r>
          </w:hyperlink>
        </w:p>
        <w:p w14:paraId="0F8035D4" w14:textId="7C07C4C8" w:rsidR="00141D48" w:rsidRPr="00141D48" w:rsidRDefault="00141D48" w:rsidP="00141D48">
          <w:pPr>
            <w:jc w:val="center"/>
            <w:rPr>
              <w:rFonts w:ascii="Times New Roman" w:hAnsi="Times New Roman" w:cs="Times New Roman"/>
              <w:b/>
              <w:bCs/>
              <w:sz w:val="28"/>
              <w:szCs w:val="28"/>
            </w:rPr>
          </w:pPr>
          <w:r w:rsidRPr="00141D48">
            <w:rPr>
              <w:rFonts w:ascii="Times New Roman" w:hAnsi="Times New Roman" w:cs="Times New Roman"/>
              <w:b/>
              <w:bCs/>
              <w:sz w:val="28"/>
              <w:szCs w:val="28"/>
            </w:rPr>
            <w:t>CHAPTER FIVE</w:t>
          </w:r>
        </w:p>
        <w:p w14:paraId="6E3D4ECD" w14:textId="2464600C" w:rsidR="00B66D4E" w:rsidRDefault="00B66D4E">
          <w:pPr>
            <w:pStyle w:val="TOC1"/>
            <w:rPr>
              <w:rFonts w:asciiTheme="minorHAnsi" w:hAnsiTheme="minorHAnsi" w:cstheme="minorBidi"/>
              <w:b w:val="0"/>
              <w:kern w:val="2"/>
              <w:sz w:val="24"/>
              <w:szCs w:val="24"/>
              <w14:ligatures w14:val="standardContextual"/>
            </w:rPr>
          </w:pPr>
          <w:hyperlink w:anchor="_Toc225774235" w:history="1">
            <w:r w:rsidRPr="003A0107">
              <w:rPr>
                <w:rStyle w:val="Hyperlink"/>
                <w:rFonts w:eastAsia="Times New Roman"/>
                <w:bCs/>
              </w:rPr>
              <w:t>DISCUSSION, CONCLUSION AND RECOMMENDATIONS</w:t>
            </w:r>
            <w:r>
              <w:rPr>
                <w:webHidden/>
              </w:rPr>
              <w:tab/>
            </w:r>
            <w:r>
              <w:rPr>
                <w:webHidden/>
              </w:rPr>
              <w:fldChar w:fldCharType="begin"/>
            </w:r>
            <w:r>
              <w:rPr>
                <w:webHidden/>
              </w:rPr>
              <w:instrText xml:space="preserve"> PAGEREF _Toc225774235 \h </w:instrText>
            </w:r>
            <w:r>
              <w:rPr>
                <w:webHidden/>
              </w:rPr>
            </w:r>
            <w:r>
              <w:rPr>
                <w:webHidden/>
              </w:rPr>
              <w:fldChar w:fldCharType="separate"/>
            </w:r>
            <w:r>
              <w:rPr>
                <w:webHidden/>
              </w:rPr>
              <w:t>33</w:t>
            </w:r>
            <w:r>
              <w:rPr>
                <w:webHidden/>
              </w:rPr>
              <w:fldChar w:fldCharType="end"/>
            </w:r>
          </w:hyperlink>
        </w:p>
        <w:p w14:paraId="41050F93" w14:textId="135E95B0" w:rsidR="00B66D4E" w:rsidRDefault="00B66D4E">
          <w:pPr>
            <w:pStyle w:val="TOC1"/>
            <w:rPr>
              <w:rFonts w:asciiTheme="minorHAnsi" w:hAnsiTheme="minorHAnsi" w:cstheme="minorBidi"/>
              <w:b w:val="0"/>
              <w:kern w:val="2"/>
              <w:sz w:val="24"/>
              <w:szCs w:val="24"/>
              <w14:ligatures w14:val="standardContextual"/>
            </w:rPr>
          </w:pPr>
          <w:hyperlink w:anchor="_Toc225774236" w:history="1">
            <w:r w:rsidRPr="003A0107">
              <w:rPr>
                <w:rStyle w:val="Hyperlink"/>
                <w:rFonts w:eastAsia="Times New Roman"/>
                <w:bCs/>
              </w:rPr>
              <w:t xml:space="preserve">5.1 </w:t>
            </w:r>
            <w:r w:rsidRPr="003A0107">
              <w:rPr>
                <w:rStyle w:val="Hyperlink"/>
                <w:bCs/>
              </w:rPr>
              <w:t>DISCUSSION</w:t>
            </w:r>
            <w:r>
              <w:rPr>
                <w:webHidden/>
              </w:rPr>
              <w:tab/>
            </w:r>
            <w:r>
              <w:rPr>
                <w:webHidden/>
              </w:rPr>
              <w:fldChar w:fldCharType="begin"/>
            </w:r>
            <w:r>
              <w:rPr>
                <w:webHidden/>
              </w:rPr>
              <w:instrText xml:space="preserve"> PAGEREF _Toc225774236 \h </w:instrText>
            </w:r>
            <w:r>
              <w:rPr>
                <w:webHidden/>
              </w:rPr>
            </w:r>
            <w:r>
              <w:rPr>
                <w:webHidden/>
              </w:rPr>
              <w:fldChar w:fldCharType="separate"/>
            </w:r>
            <w:r>
              <w:rPr>
                <w:webHidden/>
              </w:rPr>
              <w:t>33</w:t>
            </w:r>
            <w:r>
              <w:rPr>
                <w:webHidden/>
              </w:rPr>
              <w:fldChar w:fldCharType="end"/>
            </w:r>
          </w:hyperlink>
        </w:p>
        <w:p w14:paraId="7A33530A" w14:textId="50401164" w:rsidR="00B66D4E" w:rsidRDefault="00B66D4E">
          <w:pPr>
            <w:pStyle w:val="TOC1"/>
            <w:rPr>
              <w:rFonts w:asciiTheme="minorHAnsi" w:hAnsiTheme="minorHAnsi" w:cstheme="minorBidi"/>
              <w:b w:val="0"/>
              <w:kern w:val="2"/>
              <w:sz w:val="24"/>
              <w:szCs w:val="24"/>
              <w14:ligatures w14:val="standardContextual"/>
            </w:rPr>
          </w:pPr>
          <w:hyperlink w:anchor="_Toc225774237" w:history="1">
            <w:r w:rsidRPr="003A0107">
              <w:rPr>
                <w:rStyle w:val="Hyperlink"/>
                <w:rFonts w:eastAsia="Times New Roman"/>
                <w:bCs/>
              </w:rPr>
              <w:t>5.1.1 IMPORTANCE AND SOCIO-DEMOGRAPHIC CHARACTERISTIC OF THE STUDY</w:t>
            </w:r>
            <w:r>
              <w:rPr>
                <w:webHidden/>
              </w:rPr>
              <w:tab/>
            </w:r>
            <w:r>
              <w:rPr>
                <w:webHidden/>
              </w:rPr>
              <w:fldChar w:fldCharType="begin"/>
            </w:r>
            <w:r>
              <w:rPr>
                <w:webHidden/>
              </w:rPr>
              <w:instrText xml:space="preserve"> PAGEREF _Toc225774237 \h </w:instrText>
            </w:r>
            <w:r>
              <w:rPr>
                <w:webHidden/>
              </w:rPr>
            </w:r>
            <w:r>
              <w:rPr>
                <w:webHidden/>
              </w:rPr>
              <w:fldChar w:fldCharType="separate"/>
            </w:r>
            <w:r>
              <w:rPr>
                <w:webHidden/>
              </w:rPr>
              <w:t>33</w:t>
            </w:r>
            <w:r>
              <w:rPr>
                <w:webHidden/>
              </w:rPr>
              <w:fldChar w:fldCharType="end"/>
            </w:r>
          </w:hyperlink>
        </w:p>
        <w:p w14:paraId="1E05A244" w14:textId="65748E00" w:rsidR="00B66D4E" w:rsidRDefault="00B66D4E">
          <w:pPr>
            <w:pStyle w:val="TOC1"/>
            <w:rPr>
              <w:rFonts w:asciiTheme="minorHAnsi" w:hAnsiTheme="minorHAnsi" w:cstheme="minorBidi"/>
              <w:b w:val="0"/>
              <w:kern w:val="2"/>
              <w:sz w:val="24"/>
              <w:szCs w:val="24"/>
              <w14:ligatures w14:val="standardContextual"/>
            </w:rPr>
          </w:pPr>
          <w:hyperlink w:anchor="_Toc225774238" w:history="1">
            <w:r w:rsidRPr="003A0107">
              <w:rPr>
                <w:rStyle w:val="Hyperlink"/>
                <w:rFonts w:eastAsia="Times New Roman"/>
                <w:bCs/>
              </w:rPr>
              <w:t xml:space="preserve">5.1.2 THE </w:t>
            </w:r>
            <w:r w:rsidRPr="003A0107">
              <w:rPr>
                <w:rStyle w:val="Hyperlink"/>
                <w:bCs/>
              </w:rPr>
              <w:t>PREVALENCE</w:t>
            </w:r>
            <w:r w:rsidRPr="003A0107">
              <w:rPr>
                <w:rStyle w:val="Hyperlink"/>
                <w:rFonts w:eastAsia="Times New Roman"/>
                <w:bCs/>
              </w:rPr>
              <w:t xml:space="preserve"> OF GLYCOSURIA AND PROTEINURIA IN STUDY POPULATION</w:t>
            </w:r>
            <w:r>
              <w:rPr>
                <w:webHidden/>
              </w:rPr>
              <w:tab/>
            </w:r>
            <w:r>
              <w:rPr>
                <w:webHidden/>
              </w:rPr>
              <w:fldChar w:fldCharType="begin"/>
            </w:r>
            <w:r>
              <w:rPr>
                <w:webHidden/>
              </w:rPr>
              <w:instrText xml:space="preserve"> PAGEREF _Toc225774238 \h </w:instrText>
            </w:r>
            <w:r>
              <w:rPr>
                <w:webHidden/>
              </w:rPr>
            </w:r>
            <w:r>
              <w:rPr>
                <w:webHidden/>
              </w:rPr>
              <w:fldChar w:fldCharType="separate"/>
            </w:r>
            <w:r>
              <w:rPr>
                <w:webHidden/>
              </w:rPr>
              <w:t>33</w:t>
            </w:r>
            <w:r>
              <w:rPr>
                <w:webHidden/>
              </w:rPr>
              <w:fldChar w:fldCharType="end"/>
            </w:r>
          </w:hyperlink>
        </w:p>
        <w:p w14:paraId="592ED974" w14:textId="4BDA942A" w:rsidR="00B66D4E" w:rsidRDefault="00B66D4E">
          <w:pPr>
            <w:pStyle w:val="TOC1"/>
            <w:rPr>
              <w:rFonts w:asciiTheme="minorHAnsi" w:hAnsiTheme="minorHAnsi" w:cstheme="minorBidi"/>
              <w:b w:val="0"/>
              <w:kern w:val="2"/>
              <w:sz w:val="24"/>
              <w:szCs w:val="24"/>
              <w14:ligatures w14:val="standardContextual"/>
            </w:rPr>
          </w:pPr>
          <w:hyperlink w:anchor="_Toc225774239" w:history="1">
            <w:r w:rsidRPr="003A0107">
              <w:rPr>
                <w:rStyle w:val="Hyperlink"/>
                <w:bCs/>
              </w:rPr>
              <w:t>5.1.2.1 THE PREVALENCE OF GLYCOSURIA AMONG PREGNANT WOMEN ATTENDING THE BUEA REGIONAL HOSPITAL</w:t>
            </w:r>
            <w:r>
              <w:rPr>
                <w:webHidden/>
              </w:rPr>
              <w:tab/>
            </w:r>
            <w:r>
              <w:rPr>
                <w:webHidden/>
              </w:rPr>
              <w:fldChar w:fldCharType="begin"/>
            </w:r>
            <w:r>
              <w:rPr>
                <w:webHidden/>
              </w:rPr>
              <w:instrText xml:space="preserve"> PAGEREF _Toc225774239 \h </w:instrText>
            </w:r>
            <w:r>
              <w:rPr>
                <w:webHidden/>
              </w:rPr>
            </w:r>
            <w:r>
              <w:rPr>
                <w:webHidden/>
              </w:rPr>
              <w:fldChar w:fldCharType="separate"/>
            </w:r>
            <w:r>
              <w:rPr>
                <w:webHidden/>
              </w:rPr>
              <w:t>33</w:t>
            </w:r>
            <w:r>
              <w:rPr>
                <w:webHidden/>
              </w:rPr>
              <w:fldChar w:fldCharType="end"/>
            </w:r>
          </w:hyperlink>
        </w:p>
        <w:p w14:paraId="75590D4E" w14:textId="1B7DE001" w:rsidR="00B66D4E" w:rsidRDefault="00B66D4E">
          <w:pPr>
            <w:pStyle w:val="TOC1"/>
            <w:rPr>
              <w:rFonts w:asciiTheme="minorHAnsi" w:hAnsiTheme="minorHAnsi" w:cstheme="minorBidi"/>
              <w:b w:val="0"/>
              <w:kern w:val="2"/>
              <w:sz w:val="24"/>
              <w:szCs w:val="24"/>
              <w14:ligatures w14:val="standardContextual"/>
            </w:rPr>
          </w:pPr>
          <w:hyperlink w:anchor="_Toc225774240" w:history="1">
            <w:r w:rsidRPr="003A0107">
              <w:rPr>
                <w:rStyle w:val="Hyperlink"/>
                <w:bCs/>
              </w:rPr>
              <w:t>5.1.2.2 THE PREVALENCE OF PROTEINURIA AMONG PREGNANT WOMEN ATTENDING THE BUEA REGIONAL HOSPITAL</w:t>
            </w:r>
            <w:r>
              <w:rPr>
                <w:webHidden/>
              </w:rPr>
              <w:tab/>
            </w:r>
            <w:r>
              <w:rPr>
                <w:webHidden/>
              </w:rPr>
              <w:fldChar w:fldCharType="begin"/>
            </w:r>
            <w:r>
              <w:rPr>
                <w:webHidden/>
              </w:rPr>
              <w:instrText xml:space="preserve"> PAGEREF _Toc225774240 \h </w:instrText>
            </w:r>
            <w:r>
              <w:rPr>
                <w:webHidden/>
              </w:rPr>
            </w:r>
            <w:r>
              <w:rPr>
                <w:webHidden/>
              </w:rPr>
              <w:fldChar w:fldCharType="separate"/>
            </w:r>
            <w:r>
              <w:rPr>
                <w:webHidden/>
              </w:rPr>
              <w:t>34</w:t>
            </w:r>
            <w:r>
              <w:rPr>
                <w:webHidden/>
              </w:rPr>
              <w:fldChar w:fldCharType="end"/>
            </w:r>
          </w:hyperlink>
        </w:p>
        <w:p w14:paraId="74606531" w14:textId="4FFD5A27" w:rsidR="00B66D4E" w:rsidRDefault="00B66D4E">
          <w:pPr>
            <w:pStyle w:val="TOC1"/>
            <w:rPr>
              <w:rFonts w:asciiTheme="minorHAnsi" w:hAnsiTheme="minorHAnsi" w:cstheme="minorBidi"/>
              <w:b w:val="0"/>
              <w:kern w:val="2"/>
              <w:sz w:val="24"/>
              <w:szCs w:val="24"/>
              <w14:ligatures w14:val="standardContextual"/>
            </w:rPr>
          </w:pPr>
          <w:hyperlink w:anchor="_Toc225774241" w:history="1">
            <w:r w:rsidRPr="003A0107">
              <w:rPr>
                <w:rStyle w:val="Hyperlink"/>
                <w:rFonts w:eastAsia="Times New Roman"/>
                <w:bCs/>
              </w:rPr>
              <w:t xml:space="preserve">5.1.3 </w:t>
            </w:r>
            <w:r w:rsidRPr="003A0107">
              <w:rPr>
                <w:rStyle w:val="Hyperlink"/>
                <w:bCs/>
              </w:rPr>
              <w:t>THE RISK FACTORS ASSOCIATED WITH GLYCOSURIA IN THE STUDY POPULATION</w:t>
            </w:r>
            <w:r>
              <w:rPr>
                <w:webHidden/>
              </w:rPr>
              <w:tab/>
            </w:r>
            <w:r>
              <w:rPr>
                <w:webHidden/>
              </w:rPr>
              <w:fldChar w:fldCharType="begin"/>
            </w:r>
            <w:r>
              <w:rPr>
                <w:webHidden/>
              </w:rPr>
              <w:instrText xml:space="preserve"> PAGEREF _Toc225774241 \h </w:instrText>
            </w:r>
            <w:r>
              <w:rPr>
                <w:webHidden/>
              </w:rPr>
            </w:r>
            <w:r>
              <w:rPr>
                <w:webHidden/>
              </w:rPr>
              <w:fldChar w:fldCharType="separate"/>
            </w:r>
            <w:r>
              <w:rPr>
                <w:webHidden/>
              </w:rPr>
              <w:t>35</w:t>
            </w:r>
            <w:r>
              <w:rPr>
                <w:webHidden/>
              </w:rPr>
              <w:fldChar w:fldCharType="end"/>
            </w:r>
          </w:hyperlink>
        </w:p>
        <w:p w14:paraId="3116EC62" w14:textId="2912D4AA" w:rsidR="00B66D4E" w:rsidRDefault="00B66D4E">
          <w:pPr>
            <w:pStyle w:val="TOC1"/>
            <w:rPr>
              <w:rFonts w:asciiTheme="minorHAnsi" w:hAnsiTheme="minorHAnsi" w:cstheme="minorBidi"/>
              <w:b w:val="0"/>
              <w:kern w:val="2"/>
              <w:sz w:val="24"/>
              <w:szCs w:val="24"/>
              <w14:ligatures w14:val="standardContextual"/>
            </w:rPr>
          </w:pPr>
          <w:hyperlink w:anchor="_Toc225774242" w:history="1">
            <w:r w:rsidRPr="003A0107">
              <w:rPr>
                <w:rStyle w:val="Hyperlink"/>
                <w:bCs/>
              </w:rPr>
              <w:t>5.1.3.1 ANTENATAL CARE (ANC)</w:t>
            </w:r>
            <w:r>
              <w:rPr>
                <w:webHidden/>
              </w:rPr>
              <w:tab/>
            </w:r>
            <w:r>
              <w:rPr>
                <w:webHidden/>
              </w:rPr>
              <w:fldChar w:fldCharType="begin"/>
            </w:r>
            <w:r>
              <w:rPr>
                <w:webHidden/>
              </w:rPr>
              <w:instrText xml:space="preserve"> PAGEREF _Toc225774242 \h </w:instrText>
            </w:r>
            <w:r>
              <w:rPr>
                <w:webHidden/>
              </w:rPr>
            </w:r>
            <w:r>
              <w:rPr>
                <w:webHidden/>
              </w:rPr>
              <w:fldChar w:fldCharType="separate"/>
            </w:r>
            <w:r>
              <w:rPr>
                <w:webHidden/>
              </w:rPr>
              <w:t>35</w:t>
            </w:r>
            <w:r>
              <w:rPr>
                <w:webHidden/>
              </w:rPr>
              <w:fldChar w:fldCharType="end"/>
            </w:r>
          </w:hyperlink>
        </w:p>
        <w:p w14:paraId="57772E83" w14:textId="098304CD" w:rsidR="00B66D4E" w:rsidRDefault="00B66D4E">
          <w:pPr>
            <w:pStyle w:val="TOC1"/>
            <w:rPr>
              <w:rFonts w:asciiTheme="minorHAnsi" w:hAnsiTheme="minorHAnsi" w:cstheme="minorBidi"/>
              <w:b w:val="0"/>
              <w:kern w:val="2"/>
              <w:sz w:val="24"/>
              <w:szCs w:val="24"/>
              <w14:ligatures w14:val="standardContextual"/>
            </w:rPr>
          </w:pPr>
          <w:hyperlink w:anchor="_Toc225774243" w:history="1">
            <w:r w:rsidRPr="003A0107">
              <w:rPr>
                <w:rStyle w:val="Hyperlink"/>
                <w:rFonts w:eastAsia="Times New Roman"/>
                <w:bCs/>
              </w:rPr>
              <w:t>5.1.3.2 PHYSICAL ACTIVITY</w:t>
            </w:r>
            <w:r>
              <w:rPr>
                <w:webHidden/>
              </w:rPr>
              <w:tab/>
            </w:r>
            <w:r>
              <w:rPr>
                <w:webHidden/>
              </w:rPr>
              <w:fldChar w:fldCharType="begin"/>
            </w:r>
            <w:r>
              <w:rPr>
                <w:webHidden/>
              </w:rPr>
              <w:instrText xml:space="preserve"> PAGEREF _Toc225774243 \h </w:instrText>
            </w:r>
            <w:r>
              <w:rPr>
                <w:webHidden/>
              </w:rPr>
            </w:r>
            <w:r>
              <w:rPr>
                <w:webHidden/>
              </w:rPr>
              <w:fldChar w:fldCharType="separate"/>
            </w:r>
            <w:r>
              <w:rPr>
                <w:webHidden/>
              </w:rPr>
              <w:t>36</w:t>
            </w:r>
            <w:r>
              <w:rPr>
                <w:webHidden/>
              </w:rPr>
              <w:fldChar w:fldCharType="end"/>
            </w:r>
          </w:hyperlink>
        </w:p>
        <w:p w14:paraId="1240394D" w14:textId="7F621317" w:rsidR="00B66D4E" w:rsidRDefault="00B66D4E">
          <w:pPr>
            <w:pStyle w:val="TOC1"/>
            <w:rPr>
              <w:rFonts w:asciiTheme="minorHAnsi" w:hAnsiTheme="minorHAnsi" w:cstheme="minorBidi"/>
              <w:b w:val="0"/>
              <w:kern w:val="2"/>
              <w:sz w:val="24"/>
              <w:szCs w:val="24"/>
              <w14:ligatures w14:val="standardContextual"/>
            </w:rPr>
          </w:pPr>
          <w:hyperlink w:anchor="_Toc225774244" w:history="1">
            <w:r w:rsidRPr="003A0107">
              <w:rPr>
                <w:rStyle w:val="Hyperlink"/>
                <w:bCs/>
              </w:rPr>
              <w:t>5.1.3.3 DIETARY HABITS (SUGARY AND SALTY FOODS)</w:t>
            </w:r>
            <w:r>
              <w:rPr>
                <w:webHidden/>
              </w:rPr>
              <w:tab/>
            </w:r>
            <w:r>
              <w:rPr>
                <w:webHidden/>
              </w:rPr>
              <w:fldChar w:fldCharType="begin"/>
            </w:r>
            <w:r>
              <w:rPr>
                <w:webHidden/>
              </w:rPr>
              <w:instrText xml:space="preserve"> PAGEREF _Toc225774244 \h </w:instrText>
            </w:r>
            <w:r>
              <w:rPr>
                <w:webHidden/>
              </w:rPr>
            </w:r>
            <w:r>
              <w:rPr>
                <w:webHidden/>
              </w:rPr>
              <w:fldChar w:fldCharType="separate"/>
            </w:r>
            <w:r>
              <w:rPr>
                <w:webHidden/>
              </w:rPr>
              <w:t>37</w:t>
            </w:r>
            <w:r>
              <w:rPr>
                <w:webHidden/>
              </w:rPr>
              <w:fldChar w:fldCharType="end"/>
            </w:r>
          </w:hyperlink>
        </w:p>
        <w:p w14:paraId="44E2ED0E" w14:textId="3F113390" w:rsidR="00B66D4E" w:rsidRDefault="00B66D4E">
          <w:pPr>
            <w:pStyle w:val="TOC1"/>
            <w:rPr>
              <w:rFonts w:asciiTheme="minorHAnsi" w:hAnsiTheme="minorHAnsi" w:cstheme="minorBidi"/>
              <w:b w:val="0"/>
              <w:kern w:val="2"/>
              <w:sz w:val="24"/>
              <w:szCs w:val="24"/>
              <w14:ligatures w14:val="standardContextual"/>
            </w:rPr>
          </w:pPr>
          <w:hyperlink w:anchor="_Toc225774245" w:history="1">
            <w:r w:rsidRPr="003A0107">
              <w:rPr>
                <w:rStyle w:val="Hyperlink"/>
                <w:bCs/>
              </w:rPr>
              <w:t>5.1.4 THE RISK FACTORS ASSOCIATED WITH PROTEINURIA IN THE STUDY POPULATION</w:t>
            </w:r>
            <w:r>
              <w:rPr>
                <w:webHidden/>
              </w:rPr>
              <w:tab/>
            </w:r>
            <w:r>
              <w:rPr>
                <w:webHidden/>
              </w:rPr>
              <w:fldChar w:fldCharType="begin"/>
            </w:r>
            <w:r>
              <w:rPr>
                <w:webHidden/>
              </w:rPr>
              <w:instrText xml:space="preserve"> PAGEREF _Toc225774245 \h </w:instrText>
            </w:r>
            <w:r>
              <w:rPr>
                <w:webHidden/>
              </w:rPr>
            </w:r>
            <w:r>
              <w:rPr>
                <w:webHidden/>
              </w:rPr>
              <w:fldChar w:fldCharType="separate"/>
            </w:r>
            <w:r>
              <w:rPr>
                <w:webHidden/>
              </w:rPr>
              <w:t>37</w:t>
            </w:r>
            <w:r>
              <w:rPr>
                <w:webHidden/>
              </w:rPr>
              <w:fldChar w:fldCharType="end"/>
            </w:r>
          </w:hyperlink>
        </w:p>
        <w:p w14:paraId="50AD00C3" w14:textId="4CB2B40A" w:rsidR="00B66D4E" w:rsidRDefault="00B66D4E">
          <w:pPr>
            <w:pStyle w:val="TOC1"/>
            <w:rPr>
              <w:rFonts w:asciiTheme="minorHAnsi" w:hAnsiTheme="minorHAnsi" w:cstheme="minorBidi"/>
              <w:b w:val="0"/>
              <w:kern w:val="2"/>
              <w:sz w:val="24"/>
              <w:szCs w:val="24"/>
              <w14:ligatures w14:val="standardContextual"/>
            </w:rPr>
          </w:pPr>
          <w:hyperlink w:anchor="_Toc225774246" w:history="1">
            <w:r w:rsidRPr="003A0107">
              <w:rPr>
                <w:rStyle w:val="Hyperlink"/>
                <w:bCs/>
              </w:rPr>
              <w:t>5.1.4.1 ANTENATAL CARE (ANC) ATTENDANCE</w:t>
            </w:r>
            <w:r>
              <w:rPr>
                <w:webHidden/>
              </w:rPr>
              <w:tab/>
            </w:r>
            <w:r>
              <w:rPr>
                <w:webHidden/>
              </w:rPr>
              <w:fldChar w:fldCharType="begin"/>
            </w:r>
            <w:r>
              <w:rPr>
                <w:webHidden/>
              </w:rPr>
              <w:instrText xml:space="preserve"> PAGEREF _Toc225774246 \h </w:instrText>
            </w:r>
            <w:r>
              <w:rPr>
                <w:webHidden/>
              </w:rPr>
            </w:r>
            <w:r>
              <w:rPr>
                <w:webHidden/>
              </w:rPr>
              <w:fldChar w:fldCharType="separate"/>
            </w:r>
            <w:r>
              <w:rPr>
                <w:webHidden/>
              </w:rPr>
              <w:t>37</w:t>
            </w:r>
            <w:r>
              <w:rPr>
                <w:webHidden/>
              </w:rPr>
              <w:fldChar w:fldCharType="end"/>
            </w:r>
          </w:hyperlink>
        </w:p>
        <w:p w14:paraId="1803080B" w14:textId="4ED07155" w:rsidR="00B66D4E" w:rsidRDefault="00B66D4E">
          <w:pPr>
            <w:pStyle w:val="TOC1"/>
            <w:rPr>
              <w:rFonts w:asciiTheme="minorHAnsi" w:hAnsiTheme="minorHAnsi" w:cstheme="minorBidi"/>
              <w:b w:val="0"/>
              <w:kern w:val="2"/>
              <w:sz w:val="24"/>
              <w:szCs w:val="24"/>
              <w14:ligatures w14:val="standardContextual"/>
            </w:rPr>
          </w:pPr>
          <w:hyperlink w:anchor="_Toc225774247" w:history="1">
            <w:r w:rsidRPr="003A0107">
              <w:rPr>
                <w:rStyle w:val="Hyperlink"/>
                <w:bCs/>
              </w:rPr>
              <w:t>5.1.4.2 HERBAL MEDICATION USE</w:t>
            </w:r>
            <w:r>
              <w:rPr>
                <w:webHidden/>
              </w:rPr>
              <w:tab/>
            </w:r>
            <w:r>
              <w:rPr>
                <w:webHidden/>
              </w:rPr>
              <w:fldChar w:fldCharType="begin"/>
            </w:r>
            <w:r>
              <w:rPr>
                <w:webHidden/>
              </w:rPr>
              <w:instrText xml:space="preserve"> PAGEREF _Toc225774247 \h </w:instrText>
            </w:r>
            <w:r>
              <w:rPr>
                <w:webHidden/>
              </w:rPr>
            </w:r>
            <w:r>
              <w:rPr>
                <w:webHidden/>
              </w:rPr>
              <w:fldChar w:fldCharType="separate"/>
            </w:r>
            <w:r>
              <w:rPr>
                <w:webHidden/>
              </w:rPr>
              <w:t>38</w:t>
            </w:r>
            <w:r>
              <w:rPr>
                <w:webHidden/>
              </w:rPr>
              <w:fldChar w:fldCharType="end"/>
            </w:r>
          </w:hyperlink>
        </w:p>
        <w:p w14:paraId="4758413F" w14:textId="6968B248" w:rsidR="00B66D4E" w:rsidRDefault="00B66D4E">
          <w:pPr>
            <w:pStyle w:val="TOC1"/>
            <w:rPr>
              <w:rFonts w:asciiTheme="minorHAnsi" w:hAnsiTheme="minorHAnsi" w:cstheme="minorBidi"/>
              <w:b w:val="0"/>
              <w:kern w:val="2"/>
              <w:sz w:val="24"/>
              <w:szCs w:val="24"/>
              <w14:ligatures w14:val="standardContextual"/>
            </w:rPr>
          </w:pPr>
          <w:hyperlink w:anchor="_Toc225774248" w:history="1">
            <w:r w:rsidRPr="003A0107">
              <w:rPr>
                <w:rStyle w:val="Hyperlink"/>
                <w:bCs/>
              </w:rPr>
              <w:t>5.1.4.3 DIETARY HABITS (SUGARY AND SALTY FOODS)</w:t>
            </w:r>
            <w:r>
              <w:rPr>
                <w:webHidden/>
              </w:rPr>
              <w:tab/>
            </w:r>
            <w:r>
              <w:rPr>
                <w:webHidden/>
              </w:rPr>
              <w:fldChar w:fldCharType="begin"/>
            </w:r>
            <w:r>
              <w:rPr>
                <w:webHidden/>
              </w:rPr>
              <w:instrText xml:space="preserve"> PAGEREF _Toc225774248 \h </w:instrText>
            </w:r>
            <w:r>
              <w:rPr>
                <w:webHidden/>
              </w:rPr>
            </w:r>
            <w:r>
              <w:rPr>
                <w:webHidden/>
              </w:rPr>
              <w:fldChar w:fldCharType="separate"/>
            </w:r>
            <w:r>
              <w:rPr>
                <w:webHidden/>
              </w:rPr>
              <w:t>38</w:t>
            </w:r>
            <w:r>
              <w:rPr>
                <w:webHidden/>
              </w:rPr>
              <w:fldChar w:fldCharType="end"/>
            </w:r>
          </w:hyperlink>
        </w:p>
        <w:p w14:paraId="1FCBF105" w14:textId="0C1306A8" w:rsidR="00B66D4E" w:rsidRDefault="00B66D4E">
          <w:pPr>
            <w:pStyle w:val="TOC1"/>
            <w:rPr>
              <w:rFonts w:asciiTheme="minorHAnsi" w:hAnsiTheme="minorHAnsi" w:cstheme="minorBidi"/>
              <w:b w:val="0"/>
              <w:kern w:val="2"/>
              <w:sz w:val="24"/>
              <w:szCs w:val="24"/>
              <w14:ligatures w14:val="standardContextual"/>
            </w:rPr>
          </w:pPr>
          <w:hyperlink w:anchor="_Toc225774249" w:history="1">
            <w:r w:rsidRPr="003A0107">
              <w:rPr>
                <w:rStyle w:val="Hyperlink"/>
                <w:rFonts w:eastAsia="Times New Roman"/>
                <w:bCs/>
              </w:rPr>
              <w:t>5.2 CONCLUSION</w:t>
            </w:r>
            <w:r>
              <w:rPr>
                <w:webHidden/>
              </w:rPr>
              <w:tab/>
            </w:r>
            <w:r>
              <w:rPr>
                <w:webHidden/>
              </w:rPr>
              <w:fldChar w:fldCharType="begin"/>
            </w:r>
            <w:r>
              <w:rPr>
                <w:webHidden/>
              </w:rPr>
              <w:instrText xml:space="preserve"> PAGEREF _Toc225774249 \h </w:instrText>
            </w:r>
            <w:r>
              <w:rPr>
                <w:webHidden/>
              </w:rPr>
            </w:r>
            <w:r>
              <w:rPr>
                <w:webHidden/>
              </w:rPr>
              <w:fldChar w:fldCharType="separate"/>
            </w:r>
            <w:r>
              <w:rPr>
                <w:webHidden/>
              </w:rPr>
              <w:t>39</w:t>
            </w:r>
            <w:r>
              <w:rPr>
                <w:webHidden/>
              </w:rPr>
              <w:fldChar w:fldCharType="end"/>
            </w:r>
          </w:hyperlink>
        </w:p>
        <w:p w14:paraId="6DEA0C34" w14:textId="5AB34441" w:rsidR="00B66D4E" w:rsidRDefault="00B66D4E">
          <w:pPr>
            <w:pStyle w:val="TOC1"/>
            <w:rPr>
              <w:rFonts w:asciiTheme="minorHAnsi" w:hAnsiTheme="minorHAnsi" w:cstheme="minorBidi"/>
              <w:b w:val="0"/>
              <w:kern w:val="2"/>
              <w:sz w:val="24"/>
              <w:szCs w:val="24"/>
              <w14:ligatures w14:val="standardContextual"/>
            </w:rPr>
          </w:pPr>
          <w:hyperlink w:anchor="_Toc225774250" w:history="1">
            <w:r w:rsidRPr="003A0107">
              <w:rPr>
                <w:rStyle w:val="Hyperlink"/>
                <w:rFonts w:eastAsia="Times New Roman"/>
                <w:bCs/>
                <w:lang w:val="en" w:eastAsia="en-GB"/>
              </w:rPr>
              <w:t>5.3 LIMITATIONS OF THE STUDY</w:t>
            </w:r>
            <w:r>
              <w:rPr>
                <w:webHidden/>
              </w:rPr>
              <w:tab/>
            </w:r>
            <w:r>
              <w:rPr>
                <w:webHidden/>
              </w:rPr>
              <w:fldChar w:fldCharType="begin"/>
            </w:r>
            <w:r>
              <w:rPr>
                <w:webHidden/>
              </w:rPr>
              <w:instrText xml:space="preserve"> PAGEREF _Toc225774250 \h </w:instrText>
            </w:r>
            <w:r>
              <w:rPr>
                <w:webHidden/>
              </w:rPr>
            </w:r>
            <w:r>
              <w:rPr>
                <w:webHidden/>
              </w:rPr>
              <w:fldChar w:fldCharType="separate"/>
            </w:r>
            <w:r>
              <w:rPr>
                <w:webHidden/>
              </w:rPr>
              <w:t>39</w:t>
            </w:r>
            <w:r>
              <w:rPr>
                <w:webHidden/>
              </w:rPr>
              <w:fldChar w:fldCharType="end"/>
            </w:r>
          </w:hyperlink>
        </w:p>
        <w:p w14:paraId="46E31A5B" w14:textId="4014D697" w:rsidR="00B66D4E" w:rsidRDefault="00B66D4E">
          <w:pPr>
            <w:pStyle w:val="TOC1"/>
            <w:rPr>
              <w:rFonts w:asciiTheme="minorHAnsi" w:hAnsiTheme="minorHAnsi" w:cstheme="minorBidi"/>
              <w:b w:val="0"/>
              <w:kern w:val="2"/>
              <w:sz w:val="24"/>
              <w:szCs w:val="24"/>
              <w14:ligatures w14:val="standardContextual"/>
            </w:rPr>
          </w:pPr>
          <w:hyperlink w:anchor="_Toc225774251" w:history="1">
            <w:r w:rsidRPr="003A0107">
              <w:rPr>
                <w:rStyle w:val="Hyperlink"/>
                <w:rFonts w:eastAsia="Times New Roman"/>
                <w:bCs/>
                <w:lang w:val="en" w:eastAsia="en-GB"/>
              </w:rPr>
              <w:t>5.4 RECOMMENDATIONS</w:t>
            </w:r>
            <w:r>
              <w:rPr>
                <w:webHidden/>
              </w:rPr>
              <w:tab/>
            </w:r>
            <w:r>
              <w:rPr>
                <w:webHidden/>
              </w:rPr>
              <w:fldChar w:fldCharType="begin"/>
            </w:r>
            <w:r>
              <w:rPr>
                <w:webHidden/>
              </w:rPr>
              <w:instrText xml:space="preserve"> PAGEREF _Toc225774251 \h </w:instrText>
            </w:r>
            <w:r>
              <w:rPr>
                <w:webHidden/>
              </w:rPr>
            </w:r>
            <w:r>
              <w:rPr>
                <w:webHidden/>
              </w:rPr>
              <w:fldChar w:fldCharType="separate"/>
            </w:r>
            <w:r>
              <w:rPr>
                <w:webHidden/>
              </w:rPr>
              <w:t>39</w:t>
            </w:r>
            <w:r>
              <w:rPr>
                <w:webHidden/>
              </w:rPr>
              <w:fldChar w:fldCharType="end"/>
            </w:r>
          </w:hyperlink>
        </w:p>
        <w:p w14:paraId="1176EB74" w14:textId="1EE5BF0B" w:rsidR="00B66D4E" w:rsidRDefault="00B66D4E">
          <w:pPr>
            <w:pStyle w:val="TOC1"/>
            <w:rPr>
              <w:rFonts w:asciiTheme="minorHAnsi" w:hAnsiTheme="minorHAnsi" w:cstheme="minorBidi"/>
              <w:b w:val="0"/>
              <w:kern w:val="2"/>
              <w:sz w:val="24"/>
              <w:szCs w:val="24"/>
              <w14:ligatures w14:val="standardContextual"/>
            </w:rPr>
          </w:pPr>
          <w:hyperlink w:anchor="_Toc225774252" w:history="1">
            <w:r w:rsidRPr="003A0107">
              <w:rPr>
                <w:rStyle w:val="Hyperlink"/>
                <w:rFonts w:eastAsia="Times New Roman"/>
                <w:bCs/>
              </w:rPr>
              <w:t>REFERENCES</w:t>
            </w:r>
            <w:r>
              <w:rPr>
                <w:webHidden/>
              </w:rPr>
              <w:tab/>
            </w:r>
            <w:r>
              <w:rPr>
                <w:webHidden/>
              </w:rPr>
              <w:fldChar w:fldCharType="begin"/>
            </w:r>
            <w:r>
              <w:rPr>
                <w:webHidden/>
              </w:rPr>
              <w:instrText xml:space="preserve"> PAGEREF _Toc225774252 \h </w:instrText>
            </w:r>
            <w:r>
              <w:rPr>
                <w:webHidden/>
              </w:rPr>
            </w:r>
            <w:r>
              <w:rPr>
                <w:webHidden/>
              </w:rPr>
              <w:fldChar w:fldCharType="separate"/>
            </w:r>
            <w:r>
              <w:rPr>
                <w:webHidden/>
              </w:rPr>
              <w:t>41</w:t>
            </w:r>
            <w:r>
              <w:rPr>
                <w:webHidden/>
              </w:rPr>
              <w:fldChar w:fldCharType="end"/>
            </w:r>
          </w:hyperlink>
        </w:p>
        <w:p w14:paraId="1A33852E" w14:textId="673A915D" w:rsidR="00B66D4E" w:rsidRDefault="00B66D4E">
          <w:pPr>
            <w:pStyle w:val="TOC1"/>
            <w:rPr>
              <w:rFonts w:asciiTheme="minorHAnsi" w:hAnsiTheme="minorHAnsi" w:cstheme="minorBidi"/>
              <w:b w:val="0"/>
              <w:kern w:val="2"/>
              <w:sz w:val="24"/>
              <w:szCs w:val="24"/>
              <w14:ligatures w14:val="standardContextual"/>
            </w:rPr>
          </w:pPr>
          <w:hyperlink w:anchor="_Toc225774253" w:history="1">
            <w:r w:rsidRPr="003A0107">
              <w:rPr>
                <w:rStyle w:val="Hyperlink"/>
              </w:rPr>
              <w:t>APPENDICES</w:t>
            </w:r>
            <w:r>
              <w:rPr>
                <w:webHidden/>
              </w:rPr>
              <w:tab/>
            </w:r>
            <w:r>
              <w:rPr>
                <w:webHidden/>
              </w:rPr>
              <w:fldChar w:fldCharType="begin"/>
            </w:r>
            <w:r>
              <w:rPr>
                <w:webHidden/>
              </w:rPr>
              <w:instrText xml:space="preserve"> PAGEREF _Toc225774253 \h </w:instrText>
            </w:r>
            <w:r>
              <w:rPr>
                <w:webHidden/>
              </w:rPr>
            </w:r>
            <w:r>
              <w:rPr>
                <w:webHidden/>
              </w:rPr>
              <w:fldChar w:fldCharType="separate"/>
            </w:r>
            <w:r>
              <w:rPr>
                <w:webHidden/>
              </w:rPr>
              <w:t>46</w:t>
            </w:r>
            <w:r>
              <w:rPr>
                <w:webHidden/>
              </w:rPr>
              <w:fldChar w:fldCharType="end"/>
            </w:r>
          </w:hyperlink>
        </w:p>
        <w:p w14:paraId="4588E67D" w14:textId="67BAC929" w:rsidR="00B66D4E" w:rsidRDefault="00B66D4E">
          <w:pPr>
            <w:pStyle w:val="TOC1"/>
            <w:rPr>
              <w:rFonts w:asciiTheme="minorHAnsi" w:hAnsiTheme="minorHAnsi" w:cstheme="minorBidi"/>
              <w:b w:val="0"/>
              <w:kern w:val="2"/>
              <w:sz w:val="24"/>
              <w:szCs w:val="24"/>
              <w14:ligatures w14:val="standardContextual"/>
            </w:rPr>
          </w:pPr>
          <w:hyperlink w:anchor="_Toc225774254" w:history="1">
            <w:r w:rsidRPr="003A0107">
              <w:rPr>
                <w:rStyle w:val="Hyperlink"/>
              </w:rPr>
              <w:t>CONSENT</w:t>
            </w:r>
            <w:r>
              <w:rPr>
                <w:webHidden/>
              </w:rPr>
              <w:tab/>
            </w:r>
            <w:r>
              <w:rPr>
                <w:webHidden/>
              </w:rPr>
              <w:fldChar w:fldCharType="begin"/>
            </w:r>
            <w:r>
              <w:rPr>
                <w:webHidden/>
              </w:rPr>
              <w:instrText xml:space="preserve"> PAGEREF _Toc225774254 \h </w:instrText>
            </w:r>
            <w:r>
              <w:rPr>
                <w:webHidden/>
              </w:rPr>
            </w:r>
            <w:r>
              <w:rPr>
                <w:webHidden/>
              </w:rPr>
              <w:fldChar w:fldCharType="separate"/>
            </w:r>
            <w:r>
              <w:rPr>
                <w:webHidden/>
              </w:rPr>
              <w:t>46</w:t>
            </w:r>
            <w:r>
              <w:rPr>
                <w:webHidden/>
              </w:rPr>
              <w:fldChar w:fldCharType="end"/>
            </w:r>
          </w:hyperlink>
        </w:p>
        <w:p w14:paraId="2FFF2CC4" w14:textId="210DBC7E" w:rsidR="00B66D4E" w:rsidRDefault="00B66D4E">
          <w:pPr>
            <w:pStyle w:val="TOC1"/>
            <w:rPr>
              <w:rFonts w:asciiTheme="minorHAnsi" w:hAnsiTheme="minorHAnsi" w:cstheme="minorBidi"/>
              <w:b w:val="0"/>
              <w:kern w:val="2"/>
              <w:sz w:val="24"/>
              <w:szCs w:val="24"/>
              <w14:ligatures w14:val="standardContextual"/>
            </w:rPr>
          </w:pPr>
          <w:hyperlink w:anchor="_Toc225774255" w:history="1">
            <w:r w:rsidRPr="003A0107">
              <w:rPr>
                <w:rStyle w:val="Hyperlink"/>
                <w:bCs/>
              </w:rPr>
              <w:t>QUESTIONNAIRE</w:t>
            </w:r>
            <w:r>
              <w:rPr>
                <w:webHidden/>
              </w:rPr>
              <w:tab/>
            </w:r>
            <w:r>
              <w:rPr>
                <w:webHidden/>
              </w:rPr>
              <w:fldChar w:fldCharType="begin"/>
            </w:r>
            <w:r>
              <w:rPr>
                <w:webHidden/>
              </w:rPr>
              <w:instrText xml:space="preserve"> PAGEREF _Toc225774255 \h </w:instrText>
            </w:r>
            <w:r>
              <w:rPr>
                <w:webHidden/>
              </w:rPr>
            </w:r>
            <w:r>
              <w:rPr>
                <w:webHidden/>
              </w:rPr>
              <w:fldChar w:fldCharType="separate"/>
            </w:r>
            <w:r>
              <w:rPr>
                <w:webHidden/>
              </w:rPr>
              <w:t>48</w:t>
            </w:r>
            <w:r>
              <w:rPr>
                <w:webHidden/>
              </w:rPr>
              <w:fldChar w:fldCharType="end"/>
            </w:r>
          </w:hyperlink>
        </w:p>
        <w:p w14:paraId="37264E41" w14:textId="6B652F7F" w:rsidR="00D146B1" w:rsidRPr="0073470B" w:rsidRDefault="00D146B1" w:rsidP="007115C6">
          <w:pPr>
            <w:spacing w:line="360" w:lineRule="auto"/>
            <w:rPr>
              <w:rFonts w:ascii="Times New Roman" w:hAnsi="Times New Roman" w:cs="Times New Roman"/>
            </w:rPr>
          </w:pPr>
          <w:r w:rsidRPr="0073470B">
            <w:rPr>
              <w:rFonts w:ascii="Times New Roman" w:hAnsi="Times New Roman" w:cs="Times New Roman"/>
              <w:b/>
              <w:bCs/>
              <w:noProof/>
            </w:rPr>
            <w:fldChar w:fldCharType="end"/>
          </w:r>
        </w:p>
      </w:sdtContent>
    </w:sdt>
    <w:p w14:paraId="191900FF" w14:textId="65AA8BBA" w:rsidR="007A1B10" w:rsidRPr="0073470B" w:rsidRDefault="007A1B10"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br w:type="page"/>
      </w:r>
    </w:p>
    <w:p w14:paraId="5ABF454C" w14:textId="61C7C0E0" w:rsidR="00961D8A" w:rsidRPr="0073470B" w:rsidRDefault="00961D8A" w:rsidP="00961D8A">
      <w:pPr>
        <w:spacing w:after="0" w:line="480" w:lineRule="auto"/>
        <w:jc w:val="center"/>
        <w:rPr>
          <w:rFonts w:ascii="Times New Roman" w:hAnsi="Times New Roman" w:cs="Times New Roman"/>
          <w:b/>
          <w:bCs/>
          <w:sz w:val="28"/>
          <w:szCs w:val="28"/>
        </w:rPr>
      </w:pPr>
      <w:r w:rsidRPr="0073470B">
        <w:rPr>
          <w:rFonts w:ascii="Times New Roman" w:hAnsi="Times New Roman" w:cs="Times New Roman"/>
          <w:b/>
          <w:bCs/>
          <w:sz w:val="28"/>
          <w:szCs w:val="28"/>
        </w:rPr>
        <w:lastRenderedPageBreak/>
        <w:t>List of tables</w:t>
      </w:r>
    </w:p>
    <w:p w14:paraId="7D438182" w14:textId="612C87E1" w:rsidR="00961D8A" w:rsidRPr="0073470B" w:rsidRDefault="00961D8A" w:rsidP="00C73F1F">
      <w:pPr>
        <w:spacing w:after="0" w:line="480" w:lineRule="auto"/>
        <w:jc w:val="both"/>
        <w:rPr>
          <w:rFonts w:ascii="Times New Roman" w:hAnsi="Times New Roman" w:cs="Times New Roman"/>
          <w:b/>
          <w:bCs/>
          <w:sz w:val="24"/>
          <w:szCs w:val="24"/>
        </w:rPr>
      </w:pPr>
    </w:p>
    <w:p w14:paraId="0465AF2A" w14:textId="7E669CC6" w:rsidR="00961D8A" w:rsidRPr="0073470B" w:rsidRDefault="00961D8A" w:rsidP="00C73F1F">
      <w:pPr>
        <w:spacing w:after="0" w:line="480" w:lineRule="auto"/>
        <w:jc w:val="both"/>
        <w:rPr>
          <w:rFonts w:ascii="Times New Roman" w:hAnsi="Times New Roman" w:cs="Times New Roman"/>
          <w:b/>
          <w:bCs/>
          <w:sz w:val="24"/>
          <w:szCs w:val="24"/>
        </w:rPr>
      </w:pPr>
    </w:p>
    <w:p w14:paraId="41995309" w14:textId="350DA05E" w:rsidR="00961D8A" w:rsidRPr="0073470B" w:rsidRDefault="00961D8A" w:rsidP="00C73F1F">
      <w:pPr>
        <w:spacing w:after="0" w:line="480" w:lineRule="auto"/>
        <w:jc w:val="both"/>
        <w:rPr>
          <w:rFonts w:ascii="Times New Roman" w:hAnsi="Times New Roman" w:cs="Times New Roman"/>
          <w:b/>
          <w:bCs/>
          <w:sz w:val="24"/>
          <w:szCs w:val="24"/>
        </w:rPr>
      </w:pPr>
    </w:p>
    <w:p w14:paraId="66CE0B91" w14:textId="1BA1B795" w:rsidR="00961D8A" w:rsidRPr="0073470B" w:rsidRDefault="00961D8A" w:rsidP="00C73F1F">
      <w:pPr>
        <w:spacing w:after="0" w:line="480" w:lineRule="auto"/>
        <w:jc w:val="both"/>
        <w:rPr>
          <w:rFonts w:ascii="Times New Roman" w:hAnsi="Times New Roman" w:cs="Times New Roman"/>
          <w:b/>
          <w:bCs/>
          <w:sz w:val="24"/>
          <w:szCs w:val="24"/>
        </w:rPr>
      </w:pPr>
    </w:p>
    <w:p w14:paraId="260C847B" w14:textId="16A9B5B3" w:rsidR="00961D8A" w:rsidRPr="0073470B" w:rsidRDefault="00961D8A" w:rsidP="00C73F1F">
      <w:pPr>
        <w:spacing w:after="0" w:line="480" w:lineRule="auto"/>
        <w:jc w:val="both"/>
        <w:rPr>
          <w:rFonts w:ascii="Times New Roman" w:hAnsi="Times New Roman" w:cs="Times New Roman"/>
          <w:b/>
          <w:bCs/>
          <w:sz w:val="24"/>
          <w:szCs w:val="24"/>
        </w:rPr>
      </w:pPr>
    </w:p>
    <w:p w14:paraId="07AC5478" w14:textId="4A4C9C59" w:rsidR="00961D8A" w:rsidRPr="0073470B" w:rsidRDefault="00961D8A" w:rsidP="00C73F1F">
      <w:pPr>
        <w:spacing w:after="0" w:line="480" w:lineRule="auto"/>
        <w:jc w:val="both"/>
        <w:rPr>
          <w:rFonts w:ascii="Times New Roman" w:hAnsi="Times New Roman" w:cs="Times New Roman"/>
          <w:b/>
          <w:bCs/>
          <w:sz w:val="24"/>
          <w:szCs w:val="24"/>
        </w:rPr>
      </w:pPr>
    </w:p>
    <w:p w14:paraId="7816E0AA" w14:textId="58CE745E" w:rsidR="00961D8A" w:rsidRPr="0073470B" w:rsidRDefault="00961D8A" w:rsidP="00C73F1F">
      <w:pPr>
        <w:spacing w:after="0" w:line="480" w:lineRule="auto"/>
        <w:jc w:val="both"/>
        <w:rPr>
          <w:rFonts w:ascii="Times New Roman" w:hAnsi="Times New Roman" w:cs="Times New Roman"/>
          <w:b/>
          <w:bCs/>
          <w:sz w:val="24"/>
          <w:szCs w:val="24"/>
        </w:rPr>
      </w:pPr>
    </w:p>
    <w:p w14:paraId="035310B2" w14:textId="12D395A0" w:rsidR="00961D8A" w:rsidRPr="0073470B" w:rsidRDefault="00961D8A" w:rsidP="00C73F1F">
      <w:pPr>
        <w:spacing w:after="0" w:line="480" w:lineRule="auto"/>
        <w:jc w:val="both"/>
        <w:rPr>
          <w:rFonts w:ascii="Times New Roman" w:hAnsi="Times New Roman" w:cs="Times New Roman"/>
          <w:b/>
          <w:bCs/>
          <w:sz w:val="24"/>
          <w:szCs w:val="24"/>
        </w:rPr>
      </w:pPr>
    </w:p>
    <w:p w14:paraId="5A1FDF4F" w14:textId="529C71D3" w:rsidR="00961D8A" w:rsidRPr="0073470B" w:rsidRDefault="00961D8A" w:rsidP="00C73F1F">
      <w:pPr>
        <w:spacing w:after="0" w:line="480" w:lineRule="auto"/>
        <w:jc w:val="both"/>
        <w:rPr>
          <w:rFonts w:ascii="Times New Roman" w:hAnsi="Times New Roman" w:cs="Times New Roman"/>
          <w:b/>
          <w:bCs/>
          <w:sz w:val="24"/>
          <w:szCs w:val="24"/>
        </w:rPr>
      </w:pPr>
    </w:p>
    <w:p w14:paraId="56C78BB6" w14:textId="68F547E3" w:rsidR="00961D8A" w:rsidRPr="0073470B" w:rsidRDefault="00961D8A" w:rsidP="00C73F1F">
      <w:pPr>
        <w:spacing w:after="0" w:line="480" w:lineRule="auto"/>
        <w:jc w:val="both"/>
        <w:rPr>
          <w:rFonts w:ascii="Times New Roman" w:hAnsi="Times New Roman" w:cs="Times New Roman"/>
          <w:b/>
          <w:bCs/>
          <w:sz w:val="24"/>
          <w:szCs w:val="24"/>
        </w:rPr>
      </w:pPr>
    </w:p>
    <w:p w14:paraId="24D3D032" w14:textId="4D95135C" w:rsidR="00961D8A" w:rsidRPr="0073470B" w:rsidRDefault="00961D8A" w:rsidP="00C73F1F">
      <w:pPr>
        <w:spacing w:after="0" w:line="480" w:lineRule="auto"/>
        <w:jc w:val="both"/>
        <w:rPr>
          <w:rFonts w:ascii="Times New Roman" w:hAnsi="Times New Roman" w:cs="Times New Roman"/>
          <w:b/>
          <w:bCs/>
          <w:sz w:val="24"/>
          <w:szCs w:val="24"/>
        </w:rPr>
      </w:pPr>
    </w:p>
    <w:p w14:paraId="6B1489F5" w14:textId="05A5C5D8" w:rsidR="00961D8A" w:rsidRPr="0073470B" w:rsidRDefault="00961D8A" w:rsidP="00C73F1F">
      <w:pPr>
        <w:spacing w:after="0" w:line="480" w:lineRule="auto"/>
        <w:jc w:val="both"/>
        <w:rPr>
          <w:rFonts w:ascii="Times New Roman" w:hAnsi="Times New Roman" w:cs="Times New Roman"/>
          <w:b/>
          <w:bCs/>
          <w:sz w:val="24"/>
          <w:szCs w:val="24"/>
        </w:rPr>
      </w:pPr>
    </w:p>
    <w:p w14:paraId="43A39AB4" w14:textId="3A580419" w:rsidR="00961D8A" w:rsidRPr="0073470B" w:rsidRDefault="00961D8A" w:rsidP="00C73F1F">
      <w:pPr>
        <w:spacing w:after="0" w:line="480" w:lineRule="auto"/>
        <w:jc w:val="both"/>
        <w:rPr>
          <w:rFonts w:ascii="Times New Roman" w:hAnsi="Times New Roman" w:cs="Times New Roman"/>
          <w:b/>
          <w:bCs/>
          <w:sz w:val="24"/>
          <w:szCs w:val="24"/>
        </w:rPr>
      </w:pPr>
    </w:p>
    <w:p w14:paraId="5DA2098C" w14:textId="6689C315" w:rsidR="00961D8A" w:rsidRPr="0073470B" w:rsidRDefault="00961D8A" w:rsidP="00C73F1F">
      <w:pPr>
        <w:spacing w:after="0" w:line="480" w:lineRule="auto"/>
        <w:jc w:val="both"/>
        <w:rPr>
          <w:rFonts w:ascii="Times New Roman" w:hAnsi="Times New Roman" w:cs="Times New Roman"/>
          <w:b/>
          <w:bCs/>
          <w:sz w:val="24"/>
          <w:szCs w:val="24"/>
        </w:rPr>
      </w:pPr>
    </w:p>
    <w:p w14:paraId="4E0DF3C4" w14:textId="1A76AB3A" w:rsidR="00961D8A" w:rsidRPr="0073470B" w:rsidRDefault="00961D8A" w:rsidP="00C73F1F">
      <w:pPr>
        <w:spacing w:after="0" w:line="480" w:lineRule="auto"/>
        <w:jc w:val="both"/>
        <w:rPr>
          <w:rFonts w:ascii="Times New Roman" w:hAnsi="Times New Roman" w:cs="Times New Roman"/>
          <w:b/>
          <w:bCs/>
          <w:sz w:val="24"/>
          <w:szCs w:val="24"/>
        </w:rPr>
      </w:pPr>
    </w:p>
    <w:p w14:paraId="55939FF1" w14:textId="1F32EA2F" w:rsidR="00961D8A" w:rsidRPr="0073470B" w:rsidRDefault="00961D8A" w:rsidP="00C73F1F">
      <w:pPr>
        <w:spacing w:after="0" w:line="480" w:lineRule="auto"/>
        <w:jc w:val="both"/>
        <w:rPr>
          <w:rFonts w:ascii="Times New Roman" w:hAnsi="Times New Roman" w:cs="Times New Roman"/>
          <w:b/>
          <w:bCs/>
          <w:sz w:val="24"/>
          <w:szCs w:val="24"/>
        </w:rPr>
      </w:pPr>
    </w:p>
    <w:p w14:paraId="7F4EE0D7" w14:textId="36DA0D9E" w:rsidR="00961D8A" w:rsidRPr="0073470B" w:rsidRDefault="00961D8A" w:rsidP="00C73F1F">
      <w:pPr>
        <w:spacing w:after="0" w:line="480" w:lineRule="auto"/>
        <w:jc w:val="both"/>
        <w:rPr>
          <w:rFonts w:ascii="Times New Roman" w:hAnsi="Times New Roman" w:cs="Times New Roman"/>
          <w:b/>
          <w:bCs/>
          <w:sz w:val="24"/>
          <w:szCs w:val="24"/>
        </w:rPr>
      </w:pPr>
    </w:p>
    <w:p w14:paraId="66493EBD" w14:textId="04312A03" w:rsidR="00961D8A" w:rsidRPr="0073470B" w:rsidRDefault="00961D8A" w:rsidP="00C73F1F">
      <w:pPr>
        <w:spacing w:after="0" w:line="480" w:lineRule="auto"/>
        <w:jc w:val="both"/>
        <w:rPr>
          <w:rFonts w:ascii="Times New Roman" w:hAnsi="Times New Roman" w:cs="Times New Roman"/>
          <w:b/>
          <w:bCs/>
          <w:sz w:val="24"/>
          <w:szCs w:val="24"/>
        </w:rPr>
      </w:pPr>
    </w:p>
    <w:p w14:paraId="6D256724" w14:textId="6E757A73" w:rsidR="00961D8A" w:rsidRPr="0073470B" w:rsidRDefault="00961D8A" w:rsidP="00C73F1F">
      <w:pPr>
        <w:spacing w:after="0" w:line="480" w:lineRule="auto"/>
        <w:jc w:val="both"/>
        <w:rPr>
          <w:rFonts w:ascii="Times New Roman" w:hAnsi="Times New Roman" w:cs="Times New Roman"/>
          <w:b/>
          <w:bCs/>
          <w:sz w:val="24"/>
          <w:szCs w:val="24"/>
        </w:rPr>
      </w:pPr>
    </w:p>
    <w:p w14:paraId="2BE771F5" w14:textId="7F49578E" w:rsidR="00961D8A" w:rsidRPr="0073470B" w:rsidRDefault="00961D8A" w:rsidP="00C73F1F">
      <w:pPr>
        <w:spacing w:after="0" w:line="480" w:lineRule="auto"/>
        <w:jc w:val="both"/>
        <w:rPr>
          <w:rFonts w:ascii="Times New Roman" w:hAnsi="Times New Roman" w:cs="Times New Roman"/>
          <w:b/>
          <w:bCs/>
          <w:sz w:val="24"/>
          <w:szCs w:val="24"/>
        </w:rPr>
      </w:pPr>
    </w:p>
    <w:p w14:paraId="3BB0E1E4" w14:textId="5D002100" w:rsidR="00961D8A" w:rsidRPr="0073470B" w:rsidRDefault="00961D8A" w:rsidP="00C73F1F">
      <w:pPr>
        <w:spacing w:after="0" w:line="480" w:lineRule="auto"/>
        <w:jc w:val="both"/>
        <w:rPr>
          <w:rFonts w:ascii="Times New Roman" w:hAnsi="Times New Roman" w:cs="Times New Roman"/>
          <w:b/>
          <w:bCs/>
          <w:sz w:val="24"/>
          <w:szCs w:val="24"/>
        </w:rPr>
      </w:pPr>
    </w:p>
    <w:p w14:paraId="68FEF362" w14:textId="0AC7C30F" w:rsidR="00961D8A" w:rsidRPr="0073470B" w:rsidRDefault="00961D8A" w:rsidP="00C73F1F">
      <w:pPr>
        <w:spacing w:after="0" w:line="480" w:lineRule="auto"/>
        <w:jc w:val="both"/>
        <w:rPr>
          <w:rFonts w:ascii="Times New Roman" w:hAnsi="Times New Roman" w:cs="Times New Roman"/>
          <w:b/>
          <w:bCs/>
          <w:sz w:val="24"/>
          <w:szCs w:val="24"/>
        </w:rPr>
      </w:pPr>
    </w:p>
    <w:p w14:paraId="2C92BCD0" w14:textId="77777777" w:rsidR="00961D8A" w:rsidRPr="0073470B" w:rsidRDefault="00961D8A" w:rsidP="00C73F1F">
      <w:pPr>
        <w:spacing w:after="0" w:line="480" w:lineRule="auto"/>
        <w:jc w:val="both"/>
        <w:rPr>
          <w:rFonts w:ascii="Times New Roman" w:hAnsi="Times New Roman" w:cs="Times New Roman"/>
          <w:b/>
          <w:bCs/>
          <w:sz w:val="24"/>
          <w:szCs w:val="24"/>
        </w:rPr>
      </w:pPr>
    </w:p>
    <w:p w14:paraId="702614A8" w14:textId="4FEE0FDC" w:rsidR="007A1B10" w:rsidRPr="0073470B" w:rsidRDefault="007A1B10" w:rsidP="00961D8A">
      <w:pPr>
        <w:pStyle w:val="Heading1"/>
        <w:spacing w:before="0" w:after="0" w:line="480" w:lineRule="auto"/>
        <w:jc w:val="center"/>
        <w:rPr>
          <w:rFonts w:ascii="Times New Roman" w:hAnsi="Times New Roman" w:cs="Times New Roman"/>
          <w:b/>
          <w:sz w:val="24"/>
          <w:szCs w:val="24"/>
        </w:rPr>
      </w:pPr>
      <w:bookmarkStart w:id="3" w:name="_Toc255170794"/>
      <w:bookmarkStart w:id="4" w:name="_Toc225774182"/>
      <w:r w:rsidRPr="0073470B">
        <w:rPr>
          <w:rFonts w:ascii="Times New Roman" w:hAnsi="Times New Roman" w:cs="Times New Roman"/>
          <w:b/>
          <w:sz w:val="24"/>
          <w:szCs w:val="24"/>
        </w:rPr>
        <w:lastRenderedPageBreak/>
        <w:t>LIST OF ABBREVIATIONS</w:t>
      </w:r>
      <w:bookmarkEnd w:id="3"/>
      <w:bookmarkEnd w:id="4"/>
    </w:p>
    <w:p w14:paraId="7AE355B1" w14:textId="77777777" w:rsidR="007868EA" w:rsidRPr="0073470B" w:rsidRDefault="007868EA" w:rsidP="00C73F1F">
      <w:pPr>
        <w:spacing w:after="0" w:line="480" w:lineRule="auto"/>
        <w:jc w:val="both"/>
        <w:rPr>
          <w:rFonts w:ascii="Times New Roman" w:hAnsi="Times New Roman" w:cs="Times New Roman"/>
          <w:b/>
          <w:bCs/>
          <w:sz w:val="24"/>
          <w:szCs w:val="24"/>
        </w:rPr>
      </w:pPr>
    </w:p>
    <w:tbl>
      <w:tblPr>
        <w:tblStyle w:val="TableGrid"/>
        <w:tblW w:w="10049"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639"/>
      </w:tblGrid>
      <w:tr w:rsidR="007A1B10" w:rsidRPr="0073470B" w14:paraId="5E633C92" w14:textId="77777777" w:rsidTr="00AA7805">
        <w:trPr>
          <w:trHeight w:val="828"/>
        </w:trPr>
        <w:tc>
          <w:tcPr>
            <w:tcW w:w="4410" w:type="dxa"/>
          </w:tcPr>
          <w:p w14:paraId="3A7CA7F4" w14:textId="15CA897D" w:rsidR="007A1B10" w:rsidRPr="0073470B" w:rsidRDefault="007A1B10"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ABBREVIATIONS </w:t>
            </w:r>
          </w:p>
        </w:tc>
        <w:tc>
          <w:tcPr>
            <w:tcW w:w="5639" w:type="dxa"/>
          </w:tcPr>
          <w:p w14:paraId="5B441840" w14:textId="58C71BFC" w:rsidR="007A1B10" w:rsidRPr="0073470B" w:rsidRDefault="007A1B10"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FULL MEANING</w:t>
            </w:r>
          </w:p>
        </w:tc>
      </w:tr>
      <w:tr w:rsidR="007A1B10" w:rsidRPr="0073470B" w14:paraId="71AD75C4" w14:textId="77777777" w:rsidTr="00EB28F1">
        <w:trPr>
          <w:trHeight w:val="630"/>
        </w:trPr>
        <w:tc>
          <w:tcPr>
            <w:tcW w:w="4410" w:type="dxa"/>
          </w:tcPr>
          <w:p w14:paraId="20178768" w14:textId="3B93B968" w:rsidR="007A1B10" w:rsidRPr="0073470B" w:rsidRDefault="007A1B10"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ANC</w:t>
            </w:r>
          </w:p>
        </w:tc>
        <w:tc>
          <w:tcPr>
            <w:tcW w:w="5639" w:type="dxa"/>
          </w:tcPr>
          <w:p w14:paraId="41B25681" w14:textId="18995DED" w:rsidR="007A1B10" w:rsidRPr="0073470B" w:rsidRDefault="007A1B10"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Antenatal care clinic</w:t>
            </w:r>
          </w:p>
        </w:tc>
      </w:tr>
      <w:tr w:rsidR="007A1B10" w:rsidRPr="0073470B" w14:paraId="22EDC386" w14:textId="77777777" w:rsidTr="00EB28F1">
        <w:trPr>
          <w:trHeight w:val="647"/>
        </w:trPr>
        <w:tc>
          <w:tcPr>
            <w:tcW w:w="4410" w:type="dxa"/>
          </w:tcPr>
          <w:p w14:paraId="268BD76A" w14:textId="310B82F2" w:rsidR="007A1B10" w:rsidRPr="0073470B" w:rsidRDefault="007A1B10"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ACOG</w:t>
            </w:r>
          </w:p>
        </w:tc>
        <w:tc>
          <w:tcPr>
            <w:tcW w:w="5639" w:type="dxa"/>
          </w:tcPr>
          <w:p w14:paraId="5DD3D70C" w14:textId="321AAE55" w:rsidR="007A1B10" w:rsidRPr="0073470B" w:rsidRDefault="007A1B10"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American college of obstetricians and gynecologist</w:t>
            </w:r>
          </w:p>
        </w:tc>
      </w:tr>
      <w:tr w:rsidR="00CA1591" w:rsidRPr="0073470B" w14:paraId="0AB6C503" w14:textId="77777777" w:rsidTr="00EB28F1">
        <w:trPr>
          <w:trHeight w:val="733"/>
        </w:trPr>
        <w:tc>
          <w:tcPr>
            <w:tcW w:w="4410" w:type="dxa"/>
          </w:tcPr>
          <w:p w14:paraId="5CE6FAFE" w14:textId="5EF45EDC"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ADA</w:t>
            </w:r>
          </w:p>
        </w:tc>
        <w:tc>
          <w:tcPr>
            <w:tcW w:w="5639" w:type="dxa"/>
          </w:tcPr>
          <w:p w14:paraId="2437C614" w14:textId="5FE7FA75"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American diabetes association</w:t>
            </w:r>
          </w:p>
        </w:tc>
      </w:tr>
      <w:tr w:rsidR="00CA1591" w:rsidRPr="0073470B" w14:paraId="2D069B04" w14:textId="77777777" w:rsidTr="00EB28F1">
        <w:trPr>
          <w:trHeight w:val="647"/>
        </w:trPr>
        <w:tc>
          <w:tcPr>
            <w:tcW w:w="4410" w:type="dxa"/>
          </w:tcPr>
          <w:p w14:paraId="2284A2C7" w14:textId="6EF10241"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BMI</w:t>
            </w:r>
          </w:p>
        </w:tc>
        <w:tc>
          <w:tcPr>
            <w:tcW w:w="5639" w:type="dxa"/>
          </w:tcPr>
          <w:p w14:paraId="55655F51" w14:textId="176577F8"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Body mass index</w:t>
            </w:r>
          </w:p>
        </w:tc>
      </w:tr>
      <w:tr w:rsidR="00CA1591" w:rsidRPr="0073470B" w14:paraId="4CFAB577" w14:textId="77777777" w:rsidTr="00EB28F1">
        <w:trPr>
          <w:trHeight w:val="647"/>
        </w:trPr>
        <w:tc>
          <w:tcPr>
            <w:tcW w:w="4410" w:type="dxa"/>
          </w:tcPr>
          <w:p w14:paraId="7175B434" w14:textId="5699364C"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CDC</w:t>
            </w:r>
          </w:p>
        </w:tc>
        <w:tc>
          <w:tcPr>
            <w:tcW w:w="5639" w:type="dxa"/>
          </w:tcPr>
          <w:p w14:paraId="4B8F213B" w14:textId="72E922C6"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Center for disease control</w:t>
            </w:r>
          </w:p>
        </w:tc>
      </w:tr>
      <w:tr w:rsidR="00CA1591" w:rsidRPr="0073470B" w14:paraId="5789666F" w14:textId="77777777" w:rsidTr="00EB28F1">
        <w:trPr>
          <w:trHeight w:val="630"/>
        </w:trPr>
        <w:tc>
          <w:tcPr>
            <w:tcW w:w="4410" w:type="dxa"/>
          </w:tcPr>
          <w:p w14:paraId="491078B0" w14:textId="7842DAC2"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GFR</w:t>
            </w:r>
          </w:p>
        </w:tc>
        <w:tc>
          <w:tcPr>
            <w:tcW w:w="5639" w:type="dxa"/>
          </w:tcPr>
          <w:p w14:paraId="17F2C557" w14:textId="68EA6336"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Glomerular filtration rate </w:t>
            </w:r>
          </w:p>
        </w:tc>
      </w:tr>
      <w:tr w:rsidR="00CA1591" w:rsidRPr="0073470B" w14:paraId="2CEAC64F" w14:textId="77777777" w:rsidTr="00EB28F1">
        <w:trPr>
          <w:trHeight w:val="630"/>
        </w:trPr>
        <w:tc>
          <w:tcPr>
            <w:tcW w:w="4410" w:type="dxa"/>
          </w:tcPr>
          <w:p w14:paraId="0EB92759" w14:textId="6E042FCC"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GDM</w:t>
            </w:r>
          </w:p>
        </w:tc>
        <w:tc>
          <w:tcPr>
            <w:tcW w:w="5639" w:type="dxa"/>
          </w:tcPr>
          <w:p w14:paraId="702740B8" w14:textId="31AA86BE" w:rsidR="00CA1591" w:rsidRPr="0073470B" w:rsidRDefault="00CA1591"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gestational diabetes mellitus</w:t>
            </w:r>
          </w:p>
        </w:tc>
      </w:tr>
      <w:tr w:rsidR="003E1A23" w:rsidRPr="0073470B" w14:paraId="2D233529" w14:textId="77777777" w:rsidTr="00EB28F1">
        <w:trPr>
          <w:trHeight w:val="630"/>
        </w:trPr>
        <w:tc>
          <w:tcPr>
            <w:tcW w:w="4410" w:type="dxa"/>
          </w:tcPr>
          <w:p w14:paraId="042D0E27" w14:textId="3738274C"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NICE</w:t>
            </w:r>
          </w:p>
        </w:tc>
        <w:tc>
          <w:tcPr>
            <w:tcW w:w="5639" w:type="dxa"/>
          </w:tcPr>
          <w:p w14:paraId="4F849A60" w14:textId="306E976C"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National </w:t>
            </w:r>
            <w:r w:rsidR="00542DF6" w:rsidRPr="0073470B">
              <w:rPr>
                <w:rFonts w:ascii="Times New Roman" w:hAnsi="Times New Roman" w:cs="Times New Roman"/>
                <w:sz w:val="24"/>
                <w:szCs w:val="24"/>
              </w:rPr>
              <w:t>Institute</w:t>
            </w:r>
            <w:r w:rsidRPr="0073470B">
              <w:rPr>
                <w:rFonts w:ascii="Times New Roman" w:hAnsi="Times New Roman" w:cs="Times New Roman"/>
                <w:sz w:val="24"/>
                <w:szCs w:val="24"/>
              </w:rPr>
              <w:t xml:space="preserve"> of </w:t>
            </w:r>
            <w:r w:rsidR="00D146B1" w:rsidRPr="0073470B">
              <w:rPr>
                <w:rFonts w:ascii="Times New Roman" w:hAnsi="Times New Roman" w:cs="Times New Roman"/>
                <w:sz w:val="24"/>
                <w:szCs w:val="24"/>
              </w:rPr>
              <w:t>Health</w:t>
            </w:r>
            <w:r w:rsidRPr="0073470B">
              <w:rPr>
                <w:rFonts w:ascii="Times New Roman" w:hAnsi="Times New Roman" w:cs="Times New Roman"/>
                <w:sz w:val="24"/>
                <w:szCs w:val="24"/>
              </w:rPr>
              <w:t xml:space="preserve"> and excellence</w:t>
            </w:r>
          </w:p>
        </w:tc>
      </w:tr>
      <w:tr w:rsidR="003E1A23" w:rsidRPr="0073470B" w14:paraId="110D1AB4" w14:textId="77777777" w:rsidTr="00EB28F1">
        <w:trPr>
          <w:trHeight w:val="630"/>
        </w:trPr>
        <w:tc>
          <w:tcPr>
            <w:tcW w:w="4410" w:type="dxa"/>
          </w:tcPr>
          <w:p w14:paraId="2E583778" w14:textId="70190634"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OGTT</w:t>
            </w:r>
          </w:p>
        </w:tc>
        <w:tc>
          <w:tcPr>
            <w:tcW w:w="5639" w:type="dxa"/>
          </w:tcPr>
          <w:p w14:paraId="0954B0BE" w14:textId="0B0FFC65"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Oral glucose tolerant test</w:t>
            </w:r>
          </w:p>
        </w:tc>
      </w:tr>
      <w:tr w:rsidR="003E1A23" w:rsidRPr="0073470B" w14:paraId="7445736E" w14:textId="77777777" w:rsidTr="00EB28F1">
        <w:trPr>
          <w:trHeight w:val="630"/>
        </w:trPr>
        <w:tc>
          <w:tcPr>
            <w:tcW w:w="4410" w:type="dxa"/>
          </w:tcPr>
          <w:p w14:paraId="24A7608C" w14:textId="15FC0BEB"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UTI</w:t>
            </w:r>
          </w:p>
        </w:tc>
        <w:tc>
          <w:tcPr>
            <w:tcW w:w="5639" w:type="dxa"/>
          </w:tcPr>
          <w:p w14:paraId="442FAE7B" w14:textId="235D52C6"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Urinary tract infections</w:t>
            </w:r>
          </w:p>
        </w:tc>
      </w:tr>
      <w:tr w:rsidR="003E1A23" w:rsidRPr="0073470B" w14:paraId="577FB80F" w14:textId="77777777" w:rsidTr="00EB28F1">
        <w:trPr>
          <w:trHeight w:val="630"/>
        </w:trPr>
        <w:tc>
          <w:tcPr>
            <w:tcW w:w="4410" w:type="dxa"/>
          </w:tcPr>
          <w:p w14:paraId="425ED24C" w14:textId="434C14A6"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UPCR</w:t>
            </w:r>
          </w:p>
        </w:tc>
        <w:tc>
          <w:tcPr>
            <w:tcW w:w="5639" w:type="dxa"/>
          </w:tcPr>
          <w:p w14:paraId="4AB687AC" w14:textId="58C0F9A6"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Urine protein to creatinine ratio</w:t>
            </w:r>
          </w:p>
        </w:tc>
      </w:tr>
      <w:tr w:rsidR="003E1A23" w:rsidRPr="0073470B" w14:paraId="0EBAC5F4" w14:textId="77777777" w:rsidTr="00EB28F1">
        <w:trPr>
          <w:trHeight w:val="630"/>
        </w:trPr>
        <w:tc>
          <w:tcPr>
            <w:tcW w:w="4410" w:type="dxa"/>
          </w:tcPr>
          <w:p w14:paraId="276A3F7E" w14:textId="3488C07C"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WHO</w:t>
            </w:r>
          </w:p>
        </w:tc>
        <w:tc>
          <w:tcPr>
            <w:tcW w:w="5639" w:type="dxa"/>
          </w:tcPr>
          <w:p w14:paraId="32129A6B" w14:textId="388258F5" w:rsidR="003E1A23" w:rsidRPr="0073470B" w:rsidRDefault="003E1A23" w:rsidP="00C73F1F">
            <w:pPr>
              <w:spacing w:line="480" w:lineRule="auto"/>
              <w:jc w:val="both"/>
              <w:rPr>
                <w:rFonts w:ascii="Times New Roman" w:hAnsi="Times New Roman" w:cs="Times New Roman"/>
                <w:sz w:val="24"/>
                <w:szCs w:val="24"/>
              </w:rPr>
            </w:pPr>
            <w:r w:rsidRPr="0073470B">
              <w:rPr>
                <w:rFonts w:ascii="Times New Roman" w:hAnsi="Times New Roman" w:cs="Times New Roman"/>
                <w:sz w:val="24"/>
                <w:szCs w:val="24"/>
              </w:rPr>
              <w:t>World health organization</w:t>
            </w:r>
          </w:p>
        </w:tc>
      </w:tr>
      <w:tr w:rsidR="003E1A23" w:rsidRPr="0073470B" w14:paraId="6649DB35" w14:textId="77777777" w:rsidTr="00EB28F1">
        <w:trPr>
          <w:trHeight w:val="724"/>
        </w:trPr>
        <w:tc>
          <w:tcPr>
            <w:tcW w:w="4410" w:type="dxa"/>
          </w:tcPr>
          <w:p w14:paraId="2E48D545" w14:textId="39ED92D4" w:rsidR="003E1A23" w:rsidRPr="0073470B" w:rsidRDefault="003E1A23" w:rsidP="00C73F1F">
            <w:pPr>
              <w:spacing w:line="480" w:lineRule="auto"/>
              <w:jc w:val="both"/>
              <w:rPr>
                <w:rFonts w:ascii="Times New Roman" w:hAnsi="Times New Roman" w:cs="Times New Roman"/>
                <w:sz w:val="24"/>
                <w:szCs w:val="24"/>
              </w:rPr>
            </w:pPr>
          </w:p>
        </w:tc>
        <w:tc>
          <w:tcPr>
            <w:tcW w:w="5639" w:type="dxa"/>
          </w:tcPr>
          <w:p w14:paraId="3B2A7150" w14:textId="39C4473C" w:rsidR="003E1A23" w:rsidRPr="0073470B" w:rsidRDefault="003E1A23" w:rsidP="00C73F1F">
            <w:pPr>
              <w:spacing w:line="480" w:lineRule="auto"/>
              <w:jc w:val="both"/>
              <w:rPr>
                <w:rFonts w:ascii="Times New Roman" w:hAnsi="Times New Roman" w:cs="Times New Roman"/>
                <w:sz w:val="24"/>
                <w:szCs w:val="24"/>
              </w:rPr>
            </w:pPr>
          </w:p>
        </w:tc>
      </w:tr>
      <w:tr w:rsidR="003E1A23" w:rsidRPr="0073470B" w14:paraId="03D24AB7" w14:textId="77777777" w:rsidTr="00EB28F1">
        <w:trPr>
          <w:trHeight w:val="724"/>
        </w:trPr>
        <w:tc>
          <w:tcPr>
            <w:tcW w:w="4410" w:type="dxa"/>
          </w:tcPr>
          <w:p w14:paraId="1BE3C7CF" w14:textId="41D0CD0A" w:rsidR="003E1A23" w:rsidRPr="0073470B" w:rsidRDefault="003E1A23" w:rsidP="00C73F1F">
            <w:pPr>
              <w:spacing w:line="480" w:lineRule="auto"/>
              <w:jc w:val="both"/>
              <w:rPr>
                <w:rFonts w:ascii="Times New Roman" w:hAnsi="Times New Roman" w:cs="Times New Roman"/>
                <w:sz w:val="24"/>
                <w:szCs w:val="24"/>
              </w:rPr>
            </w:pPr>
          </w:p>
        </w:tc>
        <w:tc>
          <w:tcPr>
            <w:tcW w:w="5639" w:type="dxa"/>
          </w:tcPr>
          <w:p w14:paraId="0C751C7B" w14:textId="5CD711C0" w:rsidR="003E1A23" w:rsidRPr="0073470B" w:rsidRDefault="003E1A23" w:rsidP="00C73F1F">
            <w:pPr>
              <w:spacing w:line="480" w:lineRule="auto"/>
              <w:jc w:val="both"/>
              <w:rPr>
                <w:rFonts w:ascii="Times New Roman" w:hAnsi="Times New Roman" w:cs="Times New Roman"/>
                <w:sz w:val="24"/>
                <w:szCs w:val="24"/>
              </w:rPr>
            </w:pPr>
          </w:p>
        </w:tc>
      </w:tr>
      <w:tr w:rsidR="003E1A23" w:rsidRPr="0073470B" w14:paraId="766D6112" w14:textId="77777777" w:rsidTr="00EB28F1">
        <w:trPr>
          <w:trHeight w:val="70"/>
        </w:trPr>
        <w:tc>
          <w:tcPr>
            <w:tcW w:w="4410" w:type="dxa"/>
          </w:tcPr>
          <w:p w14:paraId="57AD592A" w14:textId="77777777" w:rsidR="003E1A23" w:rsidRPr="0073470B" w:rsidRDefault="003E1A23" w:rsidP="00C73F1F">
            <w:pPr>
              <w:spacing w:line="480" w:lineRule="auto"/>
              <w:jc w:val="both"/>
              <w:rPr>
                <w:rFonts w:ascii="Times New Roman" w:hAnsi="Times New Roman" w:cs="Times New Roman"/>
                <w:sz w:val="24"/>
                <w:szCs w:val="24"/>
              </w:rPr>
            </w:pPr>
          </w:p>
          <w:p w14:paraId="30429778" w14:textId="77777777" w:rsidR="00E849ED" w:rsidRPr="0073470B" w:rsidRDefault="00E849ED" w:rsidP="00C73F1F">
            <w:pPr>
              <w:spacing w:line="480" w:lineRule="auto"/>
              <w:jc w:val="both"/>
              <w:rPr>
                <w:rFonts w:ascii="Times New Roman" w:hAnsi="Times New Roman" w:cs="Times New Roman"/>
                <w:sz w:val="24"/>
                <w:szCs w:val="24"/>
              </w:rPr>
            </w:pPr>
          </w:p>
          <w:p w14:paraId="05B9B010" w14:textId="77777777" w:rsidR="00E849ED" w:rsidRPr="0073470B" w:rsidRDefault="00E849ED" w:rsidP="00C73F1F">
            <w:pPr>
              <w:spacing w:line="480" w:lineRule="auto"/>
              <w:jc w:val="both"/>
              <w:rPr>
                <w:rFonts w:ascii="Times New Roman" w:hAnsi="Times New Roman" w:cs="Times New Roman"/>
                <w:sz w:val="24"/>
                <w:szCs w:val="24"/>
              </w:rPr>
            </w:pPr>
          </w:p>
          <w:p w14:paraId="35891284" w14:textId="77777777" w:rsidR="00E849ED" w:rsidRPr="0073470B" w:rsidRDefault="00E849ED" w:rsidP="00C73F1F">
            <w:pPr>
              <w:spacing w:line="480" w:lineRule="auto"/>
              <w:jc w:val="both"/>
              <w:rPr>
                <w:rFonts w:ascii="Times New Roman" w:hAnsi="Times New Roman" w:cs="Times New Roman"/>
                <w:sz w:val="24"/>
                <w:szCs w:val="24"/>
              </w:rPr>
            </w:pPr>
          </w:p>
        </w:tc>
        <w:tc>
          <w:tcPr>
            <w:tcW w:w="5639" w:type="dxa"/>
          </w:tcPr>
          <w:p w14:paraId="66982918" w14:textId="77777777" w:rsidR="003E1A23" w:rsidRPr="0073470B" w:rsidRDefault="003E1A23" w:rsidP="00C73F1F">
            <w:pPr>
              <w:spacing w:line="480" w:lineRule="auto"/>
              <w:jc w:val="both"/>
              <w:rPr>
                <w:rFonts w:ascii="Times New Roman" w:hAnsi="Times New Roman" w:cs="Times New Roman"/>
                <w:sz w:val="24"/>
                <w:szCs w:val="24"/>
              </w:rPr>
            </w:pPr>
          </w:p>
        </w:tc>
      </w:tr>
    </w:tbl>
    <w:p w14:paraId="24724C83" w14:textId="77777777" w:rsidR="007868EA" w:rsidRPr="0073470B" w:rsidRDefault="007868EA" w:rsidP="00C73F1F">
      <w:pPr>
        <w:spacing w:after="0" w:line="48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240FF" w14:textId="77777777" w:rsidR="00251C78" w:rsidRPr="0073470B" w:rsidRDefault="00251C78" w:rsidP="00C73F1F">
      <w:pPr>
        <w:pStyle w:val="Heading1"/>
        <w:spacing w:before="0" w:after="0" w:line="480" w:lineRule="auto"/>
        <w:jc w:val="center"/>
        <w:rPr>
          <w:rFonts w:ascii="Times New Roman" w:hAnsi="Times New Roman" w:cs="Times New Roman"/>
          <w:b/>
          <w:sz w:val="24"/>
          <w:szCs w:val="24"/>
        </w:rPr>
        <w:sectPr w:rsidR="00251C78" w:rsidRPr="0073470B" w:rsidSect="005C0260">
          <w:type w:val="continuous"/>
          <w:pgSz w:w="11907" w:h="16839" w:code="9"/>
          <w:pgMar w:top="1440" w:right="1440" w:bottom="1440" w:left="1440" w:header="720" w:footer="720" w:gutter="0"/>
          <w:pgNumType w:fmt="lowerRoman" w:start="1" w:chapStyle="1"/>
          <w:cols w:space="720"/>
          <w:docGrid w:linePitch="360"/>
        </w:sectPr>
      </w:pPr>
      <w:bookmarkStart w:id="5" w:name="_Toc255170795"/>
    </w:p>
    <w:p w14:paraId="2FC04887" w14:textId="26A56E39" w:rsidR="00C0565E" w:rsidRPr="0073470B" w:rsidRDefault="007633B8" w:rsidP="008C1000">
      <w:pPr>
        <w:jc w:val="center"/>
        <w:rPr>
          <w:rFonts w:ascii="Times New Roman" w:hAnsi="Times New Roman" w:cs="Times New Roman"/>
          <w:b/>
          <w:bCs/>
          <w:sz w:val="32"/>
          <w:szCs w:val="32"/>
        </w:rPr>
      </w:pPr>
      <w:r w:rsidRPr="0073470B">
        <w:rPr>
          <w:rFonts w:ascii="Times New Roman" w:hAnsi="Times New Roman" w:cs="Times New Roman"/>
          <w:b/>
          <w:bCs/>
          <w:sz w:val="32"/>
          <w:szCs w:val="32"/>
        </w:rPr>
        <w:lastRenderedPageBreak/>
        <w:t>C</w:t>
      </w:r>
      <w:r w:rsidR="00B56D7D" w:rsidRPr="0073470B">
        <w:rPr>
          <w:rFonts w:ascii="Times New Roman" w:hAnsi="Times New Roman" w:cs="Times New Roman"/>
          <w:b/>
          <w:bCs/>
          <w:sz w:val="32"/>
          <w:szCs w:val="32"/>
        </w:rPr>
        <w:t>HAPTER ONE</w:t>
      </w:r>
      <w:bookmarkEnd w:id="5"/>
    </w:p>
    <w:p w14:paraId="5CC1DEAA" w14:textId="167BCA90" w:rsidR="003B427D" w:rsidRPr="0073470B" w:rsidRDefault="003B427D" w:rsidP="00C73F1F">
      <w:pPr>
        <w:pStyle w:val="Heading1"/>
        <w:spacing w:before="0" w:after="0" w:line="480" w:lineRule="auto"/>
        <w:jc w:val="center"/>
        <w:rPr>
          <w:rFonts w:ascii="Times New Roman" w:hAnsi="Times New Roman" w:cs="Times New Roman"/>
          <w:b/>
          <w:sz w:val="24"/>
          <w:szCs w:val="24"/>
        </w:rPr>
      </w:pPr>
      <w:bookmarkStart w:id="6" w:name="_Toc255170796"/>
      <w:bookmarkStart w:id="7" w:name="_Toc225774183"/>
      <w:r w:rsidRPr="0073470B">
        <w:rPr>
          <w:rFonts w:ascii="Times New Roman" w:hAnsi="Times New Roman" w:cs="Times New Roman"/>
          <w:b/>
          <w:sz w:val="24"/>
          <w:szCs w:val="24"/>
        </w:rPr>
        <w:t>INTRODUCTION.</w:t>
      </w:r>
      <w:bookmarkEnd w:id="6"/>
      <w:bookmarkEnd w:id="7"/>
    </w:p>
    <w:p w14:paraId="5E7A4FD7" w14:textId="08171496" w:rsidR="00E734FF" w:rsidRPr="0073470B" w:rsidRDefault="00E849ED" w:rsidP="00C73F1F">
      <w:pPr>
        <w:pStyle w:val="Heading1"/>
        <w:spacing w:before="0" w:after="0" w:line="480" w:lineRule="auto"/>
        <w:rPr>
          <w:rFonts w:ascii="Times New Roman" w:hAnsi="Times New Roman" w:cs="Times New Roman"/>
          <w:b/>
          <w:bCs/>
          <w:sz w:val="24"/>
          <w:szCs w:val="24"/>
        </w:rPr>
      </w:pPr>
      <w:bookmarkStart w:id="8" w:name="_Toc255170797"/>
      <w:bookmarkStart w:id="9" w:name="_Toc225774184"/>
      <w:r w:rsidRPr="0073470B">
        <w:rPr>
          <w:rFonts w:ascii="Times New Roman" w:hAnsi="Times New Roman" w:cs="Times New Roman"/>
          <w:b/>
          <w:bCs/>
          <w:caps w:val="0"/>
          <w:sz w:val="24"/>
          <w:szCs w:val="24"/>
        </w:rPr>
        <w:t xml:space="preserve">1.1 Background of </w:t>
      </w:r>
      <w:r w:rsidR="00323ED1" w:rsidRPr="0073470B">
        <w:rPr>
          <w:rFonts w:ascii="Times New Roman" w:hAnsi="Times New Roman" w:cs="Times New Roman"/>
          <w:b/>
          <w:bCs/>
          <w:caps w:val="0"/>
          <w:sz w:val="24"/>
          <w:szCs w:val="24"/>
        </w:rPr>
        <w:t>the</w:t>
      </w:r>
      <w:r w:rsidRPr="0073470B">
        <w:rPr>
          <w:rFonts w:ascii="Times New Roman" w:hAnsi="Times New Roman" w:cs="Times New Roman"/>
          <w:b/>
          <w:bCs/>
          <w:caps w:val="0"/>
          <w:sz w:val="24"/>
          <w:szCs w:val="24"/>
        </w:rPr>
        <w:t xml:space="preserve"> Study</w:t>
      </w:r>
      <w:bookmarkEnd w:id="8"/>
      <w:bookmarkEnd w:id="9"/>
    </w:p>
    <w:p w14:paraId="4ECAFBE5" w14:textId="57F95B90" w:rsidR="009D026F" w:rsidRPr="0073470B" w:rsidRDefault="003B427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E20CA" w:rsidRPr="0073470B">
        <w:rPr>
          <w:rFonts w:ascii="Times New Roman" w:hAnsi="Times New Roman" w:cs="Times New Roman"/>
          <w:sz w:val="24"/>
          <w:szCs w:val="24"/>
        </w:rPr>
        <w:t xml:space="preserve">Proteinuria and glycosuria are important clinical indicators of renal and metabolic health during pregnancy. Their presence may suggest conditions such as </w:t>
      </w:r>
      <w:r w:rsidR="00542DF6" w:rsidRPr="0073470B">
        <w:rPr>
          <w:rFonts w:ascii="Times New Roman" w:hAnsi="Times New Roman" w:cs="Times New Roman"/>
          <w:sz w:val="24"/>
          <w:szCs w:val="24"/>
        </w:rPr>
        <w:t>pre-eclampsia</w:t>
      </w:r>
      <w:r w:rsidR="003E20CA" w:rsidRPr="0073470B">
        <w:rPr>
          <w:rFonts w:ascii="Times New Roman" w:hAnsi="Times New Roman" w:cs="Times New Roman"/>
          <w:sz w:val="24"/>
          <w:szCs w:val="24"/>
        </w:rPr>
        <w:t xml:space="preserve"> or gestational diabetes mellitus (GDM), both of which are major contributors to maternal and fetal morbidity and mortality (</w:t>
      </w:r>
      <w:r w:rsidR="00F00C03" w:rsidRPr="0073470B">
        <w:rPr>
          <w:rFonts w:ascii="Times New Roman" w:hAnsi="Times New Roman" w:cs="Times New Roman"/>
          <w:sz w:val="24"/>
          <w:szCs w:val="24"/>
        </w:rPr>
        <w:t>Liman</w:t>
      </w:r>
      <w:r w:rsidR="003E20CA" w:rsidRPr="0073470B">
        <w:rPr>
          <w:rFonts w:ascii="Times New Roman" w:hAnsi="Times New Roman" w:cs="Times New Roman"/>
          <w:sz w:val="24"/>
          <w:szCs w:val="24"/>
        </w:rPr>
        <w:t xml:space="preserve"> </w:t>
      </w:r>
      <w:r w:rsidR="003E20CA" w:rsidRPr="0073470B">
        <w:rPr>
          <w:rFonts w:ascii="Times New Roman" w:hAnsi="Times New Roman" w:cs="Times New Roman"/>
          <w:i/>
          <w:iCs/>
          <w:sz w:val="24"/>
          <w:szCs w:val="24"/>
        </w:rPr>
        <w:t>et a</w:t>
      </w:r>
      <w:r w:rsidR="003E20CA" w:rsidRPr="0073470B">
        <w:rPr>
          <w:rFonts w:ascii="Times New Roman" w:hAnsi="Times New Roman" w:cs="Times New Roman"/>
          <w:sz w:val="24"/>
          <w:szCs w:val="24"/>
        </w:rPr>
        <w:t>l., 202</w:t>
      </w:r>
      <w:r w:rsidR="00F00C03" w:rsidRPr="0073470B">
        <w:rPr>
          <w:rFonts w:ascii="Times New Roman" w:hAnsi="Times New Roman" w:cs="Times New Roman"/>
          <w:sz w:val="24"/>
          <w:szCs w:val="24"/>
        </w:rPr>
        <w:t>0</w:t>
      </w:r>
      <w:r w:rsidR="009D026F" w:rsidRPr="0073470B">
        <w:rPr>
          <w:rFonts w:ascii="Times New Roman" w:hAnsi="Times New Roman" w:cs="Times New Roman"/>
          <w:sz w:val="24"/>
          <w:szCs w:val="24"/>
        </w:rPr>
        <w:t xml:space="preserve">; </w:t>
      </w:r>
      <w:r w:rsidR="00F00C03" w:rsidRPr="0073470B">
        <w:rPr>
          <w:rFonts w:ascii="Times New Roman" w:hAnsi="Times New Roman" w:cs="Times New Roman"/>
          <w:sz w:val="24"/>
          <w:szCs w:val="24"/>
        </w:rPr>
        <w:t>Bartal</w:t>
      </w:r>
      <w:r w:rsidR="009D026F" w:rsidRPr="0073470B">
        <w:rPr>
          <w:rFonts w:ascii="Times New Roman" w:hAnsi="Times New Roman" w:cs="Times New Roman"/>
          <w:sz w:val="24"/>
          <w:szCs w:val="24"/>
        </w:rPr>
        <w:t xml:space="preserve"> </w:t>
      </w:r>
      <w:r w:rsidR="003E20CA" w:rsidRPr="0073470B">
        <w:rPr>
          <w:rFonts w:ascii="Times New Roman" w:hAnsi="Times New Roman" w:cs="Times New Roman"/>
          <w:i/>
          <w:iCs/>
          <w:sz w:val="24"/>
          <w:szCs w:val="24"/>
        </w:rPr>
        <w:t>et al</w:t>
      </w:r>
      <w:r w:rsidR="003E20CA" w:rsidRPr="0073470B">
        <w:rPr>
          <w:rFonts w:ascii="Times New Roman" w:hAnsi="Times New Roman" w:cs="Times New Roman"/>
          <w:sz w:val="24"/>
          <w:szCs w:val="24"/>
        </w:rPr>
        <w:t>., 202</w:t>
      </w:r>
      <w:r w:rsidR="00F00C03" w:rsidRPr="0073470B">
        <w:rPr>
          <w:rFonts w:ascii="Times New Roman" w:hAnsi="Times New Roman" w:cs="Times New Roman"/>
          <w:sz w:val="24"/>
          <w:szCs w:val="24"/>
        </w:rPr>
        <w:t>2</w:t>
      </w:r>
      <w:r w:rsidR="003E20CA" w:rsidRPr="0073470B">
        <w:rPr>
          <w:rFonts w:ascii="Times New Roman" w:hAnsi="Times New Roman" w:cs="Times New Roman"/>
          <w:sz w:val="24"/>
          <w:szCs w:val="24"/>
        </w:rPr>
        <w:t>). Globally, maternal health remains a public health priority, with the World Health Organization (WHO) reporting that complications arising from pregnancy-related disorders, including hypertensive and metabolic conditions, account for a significant proportion of maternal deaths, especially in low- and middle-income countries (WHO, 2021).</w:t>
      </w:r>
    </w:p>
    <w:p w14:paraId="43075944" w14:textId="248C5F92" w:rsidR="00386560" w:rsidRPr="0073470B" w:rsidRDefault="009D02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3E20CA" w:rsidRPr="0073470B">
        <w:rPr>
          <w:rFonts w:ascii="Times New Roman" w:hAnsi="Times New Roman" w:cs="Times New Roman"/>
          <w:sz w:val="24"/>
          <w:szCs w:val="24"/>
        </w:rPr>
        <w:t>In Africa, particularly sub-Saharan Africa, the burden of undiagnosed or poorly managed protei</w:t>
      </w:r>
      <w:r w:rsidR="00B415D3" w:rsidRPr="0073470B">
        <w:rPr>
          <w:rFonts w:ascii="Times New Roman" w:hAnsi="Times New Roman" w:cs="Times New Roman"/>
          <w:sz w:val="24"/>
          <w:szCs w:val="24"/>
        </w:rPr>
        <w:t>n</w:t>
      </w:r>
      <w:r w:rsidR="003E20CA" w:rsidRPr="0073470B">
        <w:rPr>
          <w:rFonts w:ascii="Times New Roman" w:hAnsi="Times New Roman" w:cs="Times New Roman"/>
          <w:sz w:val="24"/>
          <w:szCs w:val="24"/>
        </w:rPr>
        <w:t>ur</w:t>
      </w:r>
      <w:r w:rsidR="00B415D3" w:rsidRPr="0073470B">
        <w:rPr>
          <w:rFonts w:ascii="Times New Roman" w:hAnsi="Times New Roman" w:cs="Times New Roman"/>
          <w:sz w:val="24"/>
          <w:szCs w:val="24"/>
        </w:rPr>
        <w:t xml:space="preserve">ia </w:t>
      </w:r>
      <w:r w:rsidR="003E20CA" w:rsidRPr="0073470B">
        <w:rPr>
          <w:rFonts w:ascii="Times New Roman" w:hAnsi="Times New Roman" w:cs="Times New Roman"/>
          <w:sz w:val="24"/>
          <w:szCs w:val="24"/>
        </w:rPr>
        <w:t xml:space="preserve">and glycosuria is high due to limited access to quality antenatal care, lack of awareness, and inadequate diagnostic infrastructure. Studies across the continent have shown that timely screening and management of these conditions are often neglected, leading to preventable complications such as eclampsia, preterm birth, and perinatal death (NKAMBA </w:t>
      </w:r>
      <w:r w:rsidR="003E20CA" w:rsidRPr="0073470B">
        <w:rPr>
          <w:rFonts w:ascii="Times New Roman" w:hAnsi="Times New Roman" w:cs="Times New Roman"/>
          <w:i/>
          <w:iCs/>
          <w:sz w:val="24"/>
          <w:szCs w:val="24"/>
        </w:rPr>
        <w:t>et al.,</w:t>
      </w:r>
      <w:r w:rsidR="003E20CA" w:rsidRPr="0073470B">
        <w:rPr>
          <w:rFonts w:ascii="Times New Roman" w:hAnsi="Times New Roman" w:cs="Times New Roman"/>
          <w:sz w:val="24"/>
          <w:szCs w:val="24"/>
        </w:rPr>
        <w:t xml:space="preserve"> 2021). In </w:t>
      </w:r>
      <w:r w:rsidR="00542DF6" w:rsidRPr="0073470B">
        <w:rPr>
          <w:rFonts w:ascii="Times New Roman" w:hAnsi="Times New Roman" w:cs="Times New Roman"/>
          <w:sz w:val="24"/>
          <w:szCs w:val="24"/>
        </w:rPr>
        <w:t>Cameroon, though</w:t>
      </w:r>
      <w:r w:rsidR="003E20CA" w:rsidRPr="0073470B">
        <w:rPr>
          <w:rFonts w:ascii="Times New Roman" w:hAnsi="Times New Roman" w:cs="Times New Roman"/>
          <w:sz w:val="24"/>
          <w:szCs w:val="24"/>
        </w:rPr>
        <w:t xml:space="preserve"> antenatal care attendance has improved over recent years, routine screening for urinary abnormalities during pregnancy is still inconsistent, especially in semi-urban and rural health facilities (NKEMTENDONG </w:t>
      </w:r>
      <w:r w:rsidR="003E20CA" w:rsidRPr="0073470B">
        <w:rPr>
          <w:rFonts w:ascii="Times New Roman" w:hAnsi="Times New Roman" w:cs="Times New Roman"/>
          <w:i/>
          <w:iCs/>
          <w:sz w:val="24"/>
          <w:szCs w:val="24"/>
        </w:rPr>
        <w:t>et al</w:t>
      </w:r>
      <w:r w:rsidR="0085419C" w:rsidRPr="0073470B">
        <w:rPr>
          <w:rFonts w:ascii="Times New Roman" w:hAnsi="Times New Roman" w:cs="Times New Roman"/>
          <w:sz w:val="24"/>
          <w:szCs w:val="24"/>
        </w:rPr>
        <w:t>., 2019).</w:t>
      </w:r>
    </w:p>
    <w:p w14:paraId="7C14B4F7" w14:textId="77777777" w:rsidR="009D7DDD" w:rsidRPr="0073470B" w:rsidRDefault="0061103A" w:rsidP="00C73F1F">
      <w:pPr>
        <w:pStyle w:val="Heading1"/>
        <w:spacing w:before="0" w:after="0" w:line="480" w:lineRule="auto"/>
        <w:rPr>
          <w:rFonts w:ascii="Times New Roman" w:hAnsi="Times New Roman" w:cs="Times New Roman"/>
          <w:b/>
          <w:sz w:val="24"/>
          <w:szCs w:val="24"/>
        </w:rPr>
      </w:pPr>
      <w:bookmarkStart w:id="10" w:name="_Toc255170798"/>
      <w:bookmarkStart w:id="11" w:name="_Toc225774185"/>
      <w:r w:rsidRPr="0073470B">
        <w:rPr>
          <w:rFonts w:ascii="Times New Roman" w:hAnsi="Times New Roman" w:cs="Times New Roman"/>
          <w:b/>
          <w:sz w:val="24"/>
          <w:szCs w:val="24"/>
        </w:rPr>
        <w:t>1</w:t>
      </w:r>
      <w:r w:rsidR="009E6D96" w:rsidRPr="0073470B">
        <w:rPr>
          <w:rFonts w:ascii="Times New Roman" w:hAnsi="Times New Roman" w:cs="Times New Roman"/>
          <w:b/>
          <w:sz w:val="24"/>
          <w:szCs w:val="24"/>
        </w:rPr>
        <w:t>.</w:t>
      </w:r>
      <w:r w:rsidRPr="0073470B">
        <w:rPr>
          <w:rFonts w:ascii="Times New Roman" w:hAnsi="Times New Roman" w:cs="Times New Roman"/>
          <w:b/>
          <w:sz w:val="24"/>
          <w:szCs w:val="24"/>
        </w:rPr>
        <w:t>2</w:t>
      </w:r>
      <w:r w:rsidR="006121D3" w:rsidRPr="0073470B">
        <w:rPr>
          <w:rFonts w:ascii="Times New Roman" w:hAnsi="Times New Roman" w:cs="Times New Roman"/>
          <w:b/>
          <w:sz w:val="24"/>
          <w:szCs w:val="24"/>
        </w:rPr>
        <w:t xml:space="preserve"> </w:t>
      </w:r>
      <w:r w:rsidR="00A21580" w:rsidRPr="0073470B">
        <w:rPr>
          <w:rFonts w:ascii="Times New Roman" w:hAnsi="Times New Roman" w:cs="Times New Roman"/>
          <w:b/>
          <w:sz w:val="24"/>
          <w:szCs w:val="24"/>
        </w:rPr>
        <w:t>statement of the problem</w:t>
      </w:r>
      <w:bookmarkEnd w:id="10"/>
      <w:bookmarkEnd w:id="11"/>
    </w:p>
    <w:p w14:paraId="34A31135" w14:textId="3495495F" w:rsidR="0061103A" w:rsidRPr="0073470B" w:rsidRDefault="009D7DDD" w:rsidP="00C73F1F">
      <w:pPr>
        <w:spacing w:after="0" w:line="480" w:lineRule="auto"/>
        <w:jc w:val="both"/>
        <w:rPr>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70B">
        <w:rPr>
          <w:rFonts w:ascii="Times New Roman" w:hAnsi="Times New Roman" w:cs="Times New Roman"/>
          <w:sz w:val="24"/>
          <w:szCs w:val="24"/>
        </w:rPr>
        <w:t xml:space="preserve">Proteinuria and glycosuria are important clinical findings during pregnancy because they may indicate underlying renal or metabolic disturbances that can adversely affect both maternal and fetal health. If not properly detected and monitored, these conditions may progress to serious complications such as hypertensive disorders, gestational diabetes, preterm delivery, and other unfavorable pregnancy outcomes. Although routine urine screening is part of antenatal care, </w:t>
      </w:r>
      <w:r w:rsidRPr="0073470B">
        <w:rPr>
          <w:rFonts w:ascii="Times New Roman" w:hAnsi="Times New Roman" w:cs="Times New Roman"/>
          <w:sz w:val="24"/>
          <w:szCs w:val="24"/>
        </w:rPr>
        <w:lastRenderedPageBreak/>
        <w:t xml:space="preserve">variations in maternal characteristics such as age, parity, gestational age, body mass index, and medical history may influence the occurrence of proteinuria and glycosuria, making their pattern differ across populations and healthcare settings. Assessing the prevalence and identifying the associated risk factors of these conditions among pregnant women attending antenatal care at Regional Hospital </w:t>
      </w:r>
      <w:r w:rsidR="004B3E50" w:rsidRPr="0073470B">
        <w:rPr>
          <w:rFonts w:ascii="Times New Roman" w:hAnsi="Times New Roman" w:cs="Times New Roman"/>
          <w:sz w:val="24"/>
          <w:szCs w:val="24"/>
        </w:rPr>
        <w:t>BUEA  was</w:t>
      </w:r>
      <w:r w:rsidRPr="0073470B">
        <w:rPr>
          <w:rFonts w:ascii="Times New Roman" w:hAnsi="Times New Roman" w:cs="Times New Roman"/>
          <w:sz w:val="24"/>
          <w:szCs w:val="24"/>
        </w:rPr>
        <w:t xml:space="preserve"> therefore essential to enhance early detection, strengthen monitoring practices, and support improved maternal health outcomes within the study setting.</w:t>
      </w:r>
    </w:p>
    <w:p w14:paraId="337AF2A9" w14:textId="684FF9BE" w:rsidR="00FF3A65" w:rsidRPr="0073470B" w:rsidRDefault="00323ED1" w:rsidP="00C73F1F">
      <w:pPr>
        <w:pStyle w:val="Heading1"/>
        <w:spacing w:before="0" w:after="0" w:line="480" w:lineRule="auto"/>
        <w:rPr>
          <w:rFonts w:ascii="Times New Roman" w:hAnsi="Times New Roman" w:cs="Times New Roman"/>
          <w:b/>
          <w:sz w:val="24"/>
          <w:szCs w:val="24"/>
        </w:rPr>
      </w:pPr>
      <w:bookmarkStart w:id="12" w:name="_Toc255170799"/>
      <w:bookmarkStart w:id="13" w:name="_Toc225774186"/>
      <w:r w:rsidRPr="0073470B">
        <w:rPr>
          <w:rFonts w:ascii="Times New Roman" w:hAnsi="Times New Roman" w:cs="Times New Roman"/>
          <w:b/>
          <w:caps w:val="0"/>
          <w:sz w:val="24"/>
          <w:szCs w:val="24"/>
        </w:rPr>
        <w:t>1.3   Significance of the Study</w:t>
      </w:r>
      <w:bookmarkEnd w:id="12"/>
      <w:bookmarkEnd w:id="13"/>
    </w:p>
    <w:p w14:paraId="57E7FEDE" w14:textId="5286BA47" w:rsidR="004E52C2" w:rsidRPr="0073470B" w:rsidRDefault="00160A6B"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2E2064" w:rsidRPr="0073470B">
        <w:rPr>
          <w:rFonts w:ascii="Times New Roman" w:hAnsi="Times New Roman" w:cs="Times New Roman"/>
          <w:sz w:val="24"/>
          <w:szCs w:val="24"/>
        </w:rPr>
        <w:t>This study on the prevalence and associated risk factors of proteinuria and glucosuria in pregnancy at</w:t>
      </w:r>
      <w:r w:rsidR="00BC022D" w:rsidRPr="0073470B">
        <w:rPr>
          <w:rFonts w:ascii="Times New Roman" w:hAnsi="Times New Roman" w:cs="Times New Roman"/>
          <w:sz w:val="24"/>
          <w:szCs w:val="24"/>
        </w:rPr>
        <w:t xml:space="preserve"> the REGIONAL HOSPITAL</w:t>
      </w:r>
      <w:r w:rsidR="009D7DDD" w:rsidRPr="0073470B">
        <w:rPr>
          <w:rFonts w:ascii="Times New Roman" w:hAnsi="Times New Roman" w:cs="Times New Roman"/>
          <w:sz w:val="24"/>
          <w:szCs w:val="24"/>
        </w:rPr>
        <w:t xml:space="preserve"> BUEA</w:t>
      </w:r>
      <w:r w:rsidR="002E2064" w:rsidRPr="0073470B">
        <w:rPr>
          <w:rFonts w:ascii="Times New Roman" w:hAnsi="Times New Roman" w:cs="Times New Roman"/>
          <w:sz w:val="24"/>
          <w:szCs w:val="24"/>
        </w:rPr>
        <w:t>, is crucial for improving maternal health outcomes at both individual and system levels.</w:t>
      </w:r>
    </w:p>
    <w:p w14:paraId="25B5EA34" w14:textId="038BF8FA" w:rsidR="00FB3A1B" w:rsidRPr="0073470B" w:rsidRDefault="004E52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t xml:space="preserve"> T</w:t>
      </w:r>
      <w:r w:rsidR="00BC022D" w:rsidRPr="0073470B">
        <w:rPr>
          <w:rFonts w:ascii="Times New Roman" w:hAnsi="Times New Roman" w:cs="Times New Roman"/>
          <w:b/>
          <w:bCs/>
          <w:sz w:val="24"/>
          <w:szCs w:val="24"/>
        </w:rPr>
        <w:t>o the government</w:t>
      </w:r>
      <w:r w:rsidRPr="0073470B">
        <w:rPr>
          <w:rFonts w:ascii="Times New Roman" w:hAnsi="Times New Roman" w:cs="Times New Roman"/>
          <w:sz w:val="24"/>
          <w:szCs w:val="24"/>
        </w:rPr>
        <w:t xml:space="preserve">: The research provides valuable data that can help the Ministry of Public Health and local health authorities plan and allocate resources more effectively. It can also inform maternal health policies and support targeted health education and prevention programs within the </w:t>
      </w:r>
      <w:r w:rsidR="00B87934" w:rsidRPr="0073470B">
        <w:rPr>
          <w:rFonts w:ascii="Times New Roman" w:hAnsi="Times New Roman" w:cs="Times New Roman"/>
          <w:sz w:val="24"/>
          <w:szCs w:val="24"/>
        </w:rPr>
        <w:t xml:space="preserve">BUEA </w:t>
      </w:r>
      <w:r w:rsidRPr="0073470B">
        <w:rPr>
          <w:rFonts w:ascii="Times New Roman" w:hAnsi="Times New Roman" w:cs="Times New Roman"/>
          <w:sz w:val="24"/>
          <w:szCs w:val="24"/>
        </w:rPr>
        <w:t>municipality</w:t>
      </w:r>
    </w:p>
    <w:p w14:paraId="75FCAA54" w14:textId="77777777" w:rsidR="00BC022D" w:rsidRPr="0073470B" w:rsidRDefault="00FB3A1B"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4E52C2" w:rsidRPr="0073470B">
        <w:rPr>
          <w:rFonts w:ascii="Times New Roman" w:hAnsi="Times New Roman" w:cs="Times New Roman"/>
          <w:b/>
          <w:bCs/>
          <w:sz w:val="24"/>
          <w:szCs w:val="24"/>
        </w:rPr>
        <w:t>T</w:t>
      </w:r>
      <w:r w:rsidR="00BC022D" w:rsidRPr="0073470B">
        <w:rPr>
          <w:rFonts w:ascii="Times New Roman" w:hAnsi="Times New Roman" w:cs="Times New Roman"/>
          <w:b/>
          <w:bCs/>
          <w:sz w:val="24"/>
          <w:szCs w:val="24"/>
        </w:rPr>
        <w:t>o the healthcare providers</w:t>
      </w:r>
      <w:r w:rsidR="004E52C2" w:rsidRPr="0073470B">
        <w:rPr>
          <w:rFonts w:ascii="Times New Roman" w:hAnsi="Times New Roman" w:cs="Times New Roman"/>
          <w:sz w:val="24"/>
          <w:szCs w:val="24"/>
        </w:rPr>
        <w:t>: The study equips healthcare workers with local data, enabling them to refine their screening protocols and manage high-risk pregnancies more effectively. It also supports evidence-based clinical decisions, improving the quality of antenatal care offered at Mile 16 Health Center</w:t>
      </w:r>
      <w:r w:rsidR="00BC022D" w:rsidRPr="0073470B">
        <w:rPr>
          <w:rFonts w:ascii="Times New Roman" w:hAnsi="Times New Roman" w:cs="Times New Roman"/>
          <w:sz w:val="24"/>
          <w:szCs w:val="24"/>
        </w:rPr>
        <w:t>.</w:t>
      </w:r>
    </w:p>
    <w:p w14:paraId="11C296BA" w14:textId="0DEDC71F" w:rsidR="004E52C2" w:rsidRPr="0073470B" w:rsidRDefault="004E52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t xml:space="preserve">To  </w:t>
      </w:r>
      <w:r w:rsidR="00FE76C4" w:rsidRPr="0073470B">
        <w:rPr>
          <w:rFonts w:ascii="Times New Roman" w:hAnsi="Times New Roman" w:cs="Times New Roman"/>
          <w:b/>
          <w:bCs/>
          <w:sz w:val="24"/>
          <w:szCs w:val="24"/>
        </w:rPr>
        <w:t xml:space="preserve"> </w:t>
      </w:r>
      <w:r w:rsidRPr="0073470B">
        <w:rPr>
          <w:rFonts w:ascii="Times New Roman" w:hAnsi="Times New Roman" w:cs="Times New Roman"/>
          <w:b/>
          <w:bCs/>
          <w:sz w:val="24"/>
          <w:szCs w:val="24"/>
        </w:rPr>
        <w:t>the</w:t>
      </w:r>
      <w:r w:rsidR="00FE76C4" w:rsidRPr="0073470B">
        <w:rPr>
          <w:rFonts w:ascii="Times New Roman" w:hAnsi="Times New Roman" w:cs="Times New Roman"/>
          <w:b/>
          <w:bCs/>
          <w:sz w:val="24"/>
          <w:szCs w:val="24"/>
        </w:rPr>
        <w:t xml:space="preserve"> </w:t>
      </w:r>
      <w:r w:rsidRPr="0073470B">
        <w:rPr>
          <w:rFonts w:ascii="Times New Roman" w:hAnsi="Times New Roman" w:cs="Times New Roman"/>
          <w:b/>
          <w:bCs/>
          <w:sz w:val="24"/>
          <w:szCs w:val="24"/>
        </w:rPr>
        <w:t xml:space="preserve">  Pregnant Women</w:t>
      </w:r>
      <w:r w:rsidRPr="0073470B">
        <w:rPr>
          <w:rFonts w:ascii="Times New Roman" w:hAnsi="Times New Roman" w:cs="Times New Roman"/>
          <w:sz w:val="24"/>
          <w:szCs w:val="24"/>
        </w:rPr>
        <w:t>: The findings will increase awareness of the risks associated with proteinuria and glucosuria during pregnancy. Early identification of these conditions can lead to timely medical intervention, reducing the risk of complications such as preeclampsia, kidney problems, or gestational diabetes, thereby improving both maternal and fetal health.</w:t>
      </w:r>
    </w:p>
    <w:p w14:paraId="12FBA711" w14:textId="76C49277" w:rsidR="004E52C2" w:rsidRPr="0073470B" w:rsidRDefault="004E52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A42EBD" w:rsidRPr="0073470B">
        <w:rPr>
          <w:rFonts w:ascii="Times New Roman" w:hAnsi="Times New Roman" w:cs="Times New Roman"/>
          <w:sz w:val="24"/>
          <w:szCs w:val="24"/>
        </w:rPr>
        <w:t xml:space="preserve">  </w:t>
      </w:r>
      <w:r w:rsidR="00A42EBD" w:rsidRPr="0073470B">
        <w:rPr>
          <w:rFonts w:ascii="Times New Roman" w:hAnsi="Times New Roman" w:cs="Times New Roman"/>
          <w:b/>
          <w:bCs/>
          <w:sz w:val="24"/>
          <w:szCs w:val="24"/>
        </w:rPr>
        <w:t xml:space="preserve">To the </w:t>
      </w:r>
      <w:r w:rsidRPr="0073470B">
        <w:rPr>
          <w:rFonts w:ascii="Times New Roman" w:hAnsi="Times New Roman" w:cs="Times New Roman"/>
          <w:b/>
          <w:bCs/>
          <w:sz w:val="24"/>
          <w:szCs w:val="24"/>
        </w:rPr>
        <w:t xml:space="preserve"> </w:t>
      </w:r>
      <w:r w:rsidR="00FE76C4" w:rsidRPr="0073470B">
        <w:rPr>
          <w:rFonts w:ascii="Times New Roman" w:hAnsi="Times New Roman" w:cs="Times New Roman"/>
          <w:b/>
          <w:bCs/>
          <w:sz w:val="24"/>
          <w:szCs w:val="24"/>
        </w:rPr>
        <w:t xml:space="preserve"> </w:t>
      </w:r>
      <w:r w:rsidRPr="0073470B">
        <w:rPr>
          <w:rFonts w:ascii="Times New Roman" w:hAnsi="Times New Roman" w:cs="Times New Roman"/>
          <w:b/>
          <w:bCs/>
          <w:sz w:val="24"/>
          <w:szCs w:val="24"/>
        </w:rPr>
        <w:t>Future Researchers</w:t>
      </w:r>
      <w:r w:rsidRPr="0073470B">
        <w:rPr>
          <w:rFonts w:ascii="Times New Roman" w:hAnsi="Times New Roman" w:cs="Times New Roman"/>
          <w:sz w:val="24"/>
          <w:szCs w:val="24"/>
        </w:rPr>
        <w:t xml:space="preserve">: The study contributes to the limited body of local research on maternal health in Cameroon. It offers a foundation for further investigations on metabolic and </w:t>
      </w:r>
      <w:r w:rsidRPr="0073470B">
        <w:rPr>
          <w:rFonts w:ascii="Times New Roman" w:hAnsi="Times New Roman" w:cs="Times New Roman"/>
          <w:sz w:val="24"/>
          <w:szCs w:val="24"/>
        </w:rPr>
        <w:lastRenderedPageBreak/>
        <w:t>renal changes in pregnancy, encouraging more context-specific research that addresses local health challenges.</w:t>
      </w:r>
    </w:p>
    <w:p w14:paraId="1D9A6171" w14:textId="40E4EA8C" w:rsidR="00A42EBD" w:rsidRPr="0073470B" w:rsidRDefault="00323ED1"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14" w:name="_Toc255170800"/>
      <w:bookmarkStart w:id="15" w:name="_Toc225774187"/>
      <w:r w:rsidRPr="0073470B">
        <w:rPr>
          <w:rFonts w:ascii="Times New Roman" w:hAnsi="Times New Roman" w:cs="Times New Roman"/>
          <w:b/>
          <w:caps w:val="0"/>
          <w:sz w:val="24"/>
          <w:szCs w:val="24"/>
        </w:rPr>
        <w:t>1.4 Research Questions</w:t>
      </w:r>
      <w:bookmarkEnd w:id="14"/>
      <w:bookmarkEnd w:id="15"/>
      <w:r w:rsidRPr="0073470B">
        <w:rPr>
          <w:rFonts w:ascii="Times New Roman" w:hAnsi="Times New Roman" w:cs="Times New Roman"/>
          <w:b/>
          <w:caps w:val="0"/>
          <w:sz w:val="24"/>
          <w:szCs w:val="24"/>
        </w:rPr>
        <w:t xml:space="preserve"> </w:t>
      </w:r>
    </w:p>
    <w:p w14:paraId="405A4496" w14:textId="4CDA8BBD" w:rsidR="00A42EBD" w:rsidRPr="0073470B" w:rsidRDefault="00323ED1" w:rsidP="00C73F1F">
      <w:pPr>
        <w:pStyle w:val="Heading1"/>
        <w:spacing w:before="0" w:after="0" w:line="480" w:lineRule="auto"/>
        <w:rPr>
          <w:rFonts w:ascii="Times New Roman" w:hAnsi="Times New Roman" w:cs="Times New Roman"/>
          <w:b/>
          <w:sz w:val="24"/>
          <w:szCs w:val="24"/>
        </w:rPr>
      </w:pPr>
      <w:bookmarkStart w:id="16" w:name="_Toc255170801"/>
      <w:bookmarkStart w:id="17" w:name="_Toc225774188"/>
      <w:r w:rsidRPr="0073470B">
        <w:rPr>
          <w:rFonts w:ascii="Times New Roman" w:hAnsi="Times New Roman" w:cs="Times New Roman"/>
          <w:b/>
          <w:caps w:val="0"/>
          <w:sz w:val="24"/>
          <w:szCs w:val="24"/>
        </w:rPr>
        <w:t>1. 4.1 Main Research Question</w:t>
      </w:r>
      <w:bookmarkEnd w:id="16"/>
      <w:bookmarkEnd w:id="17"/>
      <w:r w:rsidRPr="0073470B">
        <w:rPr>
          <w:rFonts w:ascii="Times New Roman" w:hAnsi="Times New Roman" w:cs="Times New Roman"/>
          <w:b/>
          <w:caps w:val="0"/>
          <w:sz w:val="24"/>
          <w:szCs w:val="24"/>
        </w:rPr>
        <w:t xml:space="preserve"> </w:t>
      </w:r>
    </w:p>
    <w:p w14:paraId="1EFA034A" w14:textId="4BC7A5BE" w:rsidR="00FB3A1B" w:rsidRPr="0073470B" w:rsidRDefault="00A42EB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What is the </w:t>
      </w:r>
      <w:r w:rsidR="00FB3A1B" w:rsidRPr="0073470B">
        <w:rPr>
          <w:rFonts w:ascii="Times New Roman" w:hAnsi="Times New Roman" w:cs="Times New Roman"/>
          <w:sz w:val="24"/>
          <w:szCs w:val="24"/>
        </w:rPr>
        <w:t>prevalence of proteinuria and glycosuria in pregnancy?</w:t>
      </w:r>
    </w:p>
    <w:p w14:paraId="2ABBE2EB" w14:textId="0190740C" w:rsidR="00A42EBD" w:rsidRPr="0073470B" w:rsidRDefault="00A42EB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FB3A1B" w:rsidRPr="0073470B">
        <w:rPr>
          <w:rFonts w:ascii="Times New Roman" w:hAnsi="Times New Roman" w:cs="Times New Roman"/>
          <w:sz w:val="24"/>
          <w:szCs w:val="24"/>
        </w:rPr>
        <w:t xml:space="preserve">What are   </w:t>
      </w:r>
      <w:r w:rsidR="00BC022D" w:rsidRPr="0073470B">
        <w:rPr>
          <w:rFonts w:ascii="Times New Roman" w:hAnsi="Times New Roman" w:cs="Times New Roman"/>
          <w:sz w:val="24"/>
          <w:szCs w:val="24"/>
        </w:rPr>
        <w:t>the factors</w:t>
      </w:r>
      <w:r w:rsidR="00FB3A1B" w:rsidRPr="0073470B">
        <w:rPr>
          <w:rFonts w:ascii="Times New Roman" w:hAnsi="Times New Roman" w:cs="Times New Roman"/>
          <w:sz w:val="24"/>
          <w:szCs w:val="24"/>
        </w:rPr>
        <w:t xml:space="preserve"> associated </w:t>
      </w:r>
      <w:r w:rsidR="00BC022D" w:rsidRPr="0073470B">
        <w:rPr>
          <w:rFonts w:ascii="Times New Roman" w:hAnsi="Times New Roman" w:cs="Times New Roman"/>
          <w:sz w:val="24"/>
          <w:szCs w:val="24"/>
        </w:rPr>
        <w:t>with proteinuria</w:t>
      </w:r>
      <w:r w:rsidRPr="0073470B">
        <w:rPr>
          <w:rFonts w:ascii="Times New Roman" w:hAnsi="Times New Roman" w:cs="Times New Roman"/>
          <w:sz w:val="24"/>
          <w:szCs w:val="24"/>
        </w:rPr>
        <w:t xml:space="preserve"> and glucosuria among pregnant women attending antenatal care at </w:t>
      </w:r>
      <w:r w:rsidR="00BC022D" w:rsidRPr="0073470B">
        <w:rPr>
          <w:rFonts w:ascii="Times New Roman" w:hAnsi="Times New Roman" w:cs="Times New Roman"/>
          <w:sz w:val="24"/>
          <w:szCs w:val="24"/>
        </w:rPr>
        <w:t>BUEA REGIONAL HOSPITAL?</w:t>
      </w:r>
    </w:p>
    <w:p w14:paraId="5747A434" w14:textId="51C999F1" w:rsidR="00967D78" w:rsidRPr="0073470B" w:rsidRDefault="00323ED1" w:rsidP="00C73F1F">
      <w:pPr>
        <w:pStyle w:val="Heading1"/>
        <w:spacing w:before="0" w:after="0" w:line="480" w:lineRule="auto"/>
        <w:rPr>
          <w:rFonts w:ascii="Times New Roman" w:hAnsi="Times New Roman" w:cs="Times New Roman"/>
          <w:b/>
          <w:sz w:val="24"/>
          <w:szCs w:val="24"/>
        </w:rPr>
      </w:pPr>
      <w:bookmarkStart w:id="18" w:name="_Toc255170802"/>
      <w:bookmarkStart w:id="19" w:name="_Toc225774189"/>
      <w:r w:rsidRPr="0073470B">
        <w:rPr>
          <w:rFonts w:ascii="Times New Roman" w:hAnsi="Times New Roman" w:cs="Times New Roman"/>
          <w:b/>
          <w:caps w:val="0"/>
          <w:sz w:val="24"/>
          <w:szCs w:val="24"/>
        </w:rPr>
        <w:t>1.4.2   Specific Research Questions</w:t>
      </w:r>
      <w:bookmarkEnd w:id="18"/>
      <w:bookmarkEnd w:id="19"/>
    </w:p>
    <w:p w14:paraId="064F72CB" w14:textId="041A9BB6" w:rsidR="00967D78" w:rsidRPr="0073470B" w:rsidRDefault="00967D78"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sz w:val="24"/>
          <w:szCs w:val="24"/>
        </w:rPr>
        <w:t>1</w:t>
      </w:r>
      <w:r w:rsidRPr="0073470B">
        <w:rPr>
          <w:rFonts w:ascii="Times New Roman" w:hAnsi="Times New Roman" w:cs="Times New Roman"/>
          <w:b/>
          <w:bCs/>
          <w:sz w:val="24"/>
          <w:szCs w:val="24"/>
        </w:rPr>
        <w:t>.</w:t>
      </w:r>
      <w:r w:rsidRPr="0073470B">
        <w:rPr>
          <w:rFonts w:ascii="Times New Roman" w:hAnsi="Times New Roman" w:cs="Times New Roman"/>
          <w:sz w:val="24"/>
          <w:szCs w:val="24"/>
        </w:rPr>
        <w:t xml:space="preserve"> What is the prevalence of proteinuria among pregnant women attending antenatal care at </w:t>
      </w:r>
      <w:r w:rsidR="00BC022D" w:rsidRPr="0073470B">
        <w:rPr>
          <w:rFonts w:ascii="Times New Roman" w:hAnsi="Times New Roman" w:cs="Times New Roman"/>
          <w:sz w:val="24"/>
          <w:szCs w:val="24"/>
        </w:rPr>
        <w:t xml:space="preserve">the </w:t>
      </w:r>
      <w:r w:rsidR="00BC022D" w:rsidRPr="0073470B">
        <w:rPr>
          <w:rFonts w:ascii="Times New Roman" w:hAnsi="Times New Roman" w:cs="Times New Roman"/>
          <w:b/>
          <w:sz w:val="24"/>
          <w:szCs w:val="24"/>
        </w:rPr>
        <w:t>BUEA REGIONAL HOSPITAL</w:t>
      </w:r>
      <w:r w:rsidR="00B87934" w:rsidRPr="0073470B">
        <w:rPr>
          <w:rFonts w:ascii="Times New Roman" w:hAnsi="Times New Roman" w:cs="Times New Roman"/>
          <w:b/>
          <w:sz w:val="24"/>
          <w:szCs w:val="24"/>
        </w:rPr>
        <w:t>?</w:t>
      </w:r>
    </w:p>
    <w:p w14:paraId="0508EEBD" w14:textId="32F688DC" w:rsidR="00967D78" w:rsidRPr="0073470B" w:rsidRDefault="00967D78"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sz w:val="24"/>
          <w:szCs w:val="24"/>
        </w:rPr>
        <w:t xml:space="preserve">2. What </w:t>
      </w:r>
      <w:r w:rsidR="00FB3A1B" w:rsidRPr="0073470B">
        <w:rPr>
          <w:rFonts w:ascii="Times New Roman" w:hAnsi="Times New Roman" w:cs="Times New Roman"/>
          <w:sz w:val="24"/>
          <w:szCs w:val="24"/>
        </w:rPr>
        <w:t xml:space="preserve">is the prevalence of glucosuria among   pregnant women attending antenatal care at </w:t>
      </w:r>
      <w:r w:rsidR="00144C84" w:rsidRPr="0073470B">
        <w:rPr>
          <w:rFonts w:ascii="Times New Roman" w:hAnsi="Times New Roman" w:cs="Times New Roman"/>
          <w:b/>
          <w:sz w:val="24"/>
          <w:szCs w:val="24"/>
        </w:rPr>
        <w:t>BUEA REGIONAL HOSPITAL?</w:t>
      </w:r>
    </w:p>
    <w:p w14:paraId="3481AADE" w14:textId="42BB7159" w:rsidR="00967D78" w:rsidRPr="0073470B" w:rsidRDefault="00967D78"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3. What are the associated risk factors for proteinuria and glucosuria in pregnancy among these women?</w:t>
      </w:r>
    </w:p>
    <w:p w14:paraId="30850F49" w14:textId="17D3351B" w:rsidR="002C5024" w:rsidRPr="0073470B" w:rsidRDefault="00323ED1" w:rsidP="00C73F1F">
      <w:pPr>
        <w:pStyle w:val="Heading1"/>
        <w:spacing w:before="0" w:after="0" w:line="480" w:lineRule="auto"/>
        <w:rPr>
          <w:rFonts w:ascii="Times New Roman" w:hAnsi="Times New Roman" w:cs="Times New Roman"/>
          <w:b/>
          <w:sz w:val="24"/>
          <w:szCs w:val="24"/>
        </w:rPr>
      </w:pPr>
      <w:bookmarkStart w:id="20" w:name="_Toc255170803"/>
      <w:bookmarkStart w:id="21" w:name="_Toc225774190"/>
      <w:r w:rsidRPr="0073470B">
        <w:rPr>
          <w:rFonts w:ascii="Times New Roman" w:hAnsi="Times New Roman" w:cs="Times New Roman"/>
          <w:b/>
          <w:caps w:val="0"/>
          <w:sz w:val="24"/>
          <w:szCs w:val="24"/>
        </w:rPr>
        <w:t>1.5 Research Objectives</w:t>
      </w:r>
      <w:bookmarkEnd w:id="20"/>
      <w:bookmarkEnd w:id="21"/>
      <w:r w:rsidRPr="0073470B">
        <w:rPr>
          <w:rFonts w:ascii="Times New Roman" w:hAnsi="Times New Roman" w:cs="Times New Roman"/>
          <w:b/>
          <w:caps w:val="0"/>
          <w:sz w:val="24"/>
          <w:szCs w:val="24"/>
        </w:rPr>
        <w:t xml:space="preserve">  </w:t>
      </w:r>
    </w:p>
    <w:p w14:paraId="5CD8B9E1" w14:textId="769E9760" w:rsidR="002C5024" w:rsidRPr="0073470B" w:rsidRDefault="00323ED1" w:rsidP="00C73F1F">
      <w:pPr>
        <w:pStyle w:val="Heading1"/>
        <w:spacing w:before="0" w:after="0" w:line="480" w:lineRule="auto"/>
        <w:rPr>
          <w:rFonts w:ascii="Times New Roman" w:hAnsi="Times New Roman" w:cs="Times New Roman"/>
          <w:b/>
          <w:sz w:val="24"/>
          <w:szCs w:val="24"/>
        </w:rPr>
      </w:pPr>
      <w:bookmarkStart w:id="22" w:name="_Toc255170804"/>
      <w:bookmarkStart w:id="23" w:name="_Toc225774191"/>
      <w:r w:rsidRPr="0073470B">
        <w:rPr>
          <w:rFonts w:ascii="Times New Roman" w:hAnsi="Times New Roman" w:cs="Times New Roman"/>
          <w:b/>
          <w:caps w:val="0"/>
          <w:sz w:val="24"/>
          <w:szCs w:val="24"/>
        </w:rPr>
        <w:t>1.5.1 Main Research Objectives</w:t>
      </w:r>
      <w:bookmarkEnd w:id="22"/>
      <w:bookmarkEnd w:id="23"/>
      <w:r w:rsidRPr="0073470B">
        <w:rPr>
          <w:rFonts w:ascii="Times New Roman" w:hAnsi="Times New Roman" w:cs="Times New Roman"/>
          <w:b/>
          <w:caps w:val="0"/>
          <w:sz w:val="24"/>
          <w:szCs w:val="24"/>
        </w:rPr>
        <w:t xml:space="preserve"> </w:t>
      </w:r>
    </w:p>
    <w:p w14:paraId="6AEA67CD" w14:textId="49E6FE91" w:rsidR="00561F45" w:rsidRPr="0073470B" w:rsidRDefault="002C5024"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To determine the prevalence and identify the associated risk factors of proteinuria and glucosuria among pregnant women attending antenatal care </w:t>
      </w:r>
      <w:r w:rsidR="0039285E" w:rsidRPr="0073470B">
        <w:rPr>
          <w:rFonts w:ascii="Times New Roman" w:hAnsi="Times New Roman" w:cs="Times New Roman"/>
          <w:sz w:val="24"/>
          <w:szCs w:val="24"/>
        </w:rPr>
        <w:t>at REGIONAL</w:t>
      </w:r>
      <w:r w:rsidR="00144C84" w:rsidRPr="0073470B">
        <w:rPr>
          <w:rFonts w:ascii="Times New Roman" w:hAnsi="Times New Roman" w:cs="Times New Roman"/>
          <w:sz w:val="24"/>
          <w:szCs w:val="24"/>
        </w:rPr>
        <w:t xml:space="preserve"> HOSPITAL</w:t>
      </w:r>
      <w:r w:rsidR="00F00C03" w:rsidRPr="0073470B">
        <w:rPr>
          <w:rFonts w:ascii="Times New Roman" w:hAnsi="Times New Roman" w:cs="Times New Roman"/>
          <w:sz w:val="24"/>
          <w:szCs w:val="24"/>
        </w:rPr>
        <w:t xml:space="preserve"> BUEA</w:t>
      </w:r>
    </w:p>
    <w:p w14:paraId="7C0F9865" w14:textId="3204C85F" w:rsidR="00561F45" w:rsidRPr="0073470B" w:rsidRDefault="00323ED1"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24" w:name="_Toc255170805"/>
      <w:bookmarkStart w:id="25" w:name="_Toc225774192"/>
      <w:r w:rsidRPr="0073470B">
        <w:rPr>
          <w:rFonts w:ascii="Times New Roman" w:hAnsi="Times New Roman" w:cs="Times New Roman"/>
          <w:b/>
          <w:caps w:val="0"/>
          <w:sz w:val="24"/>
          <w:szCs w:val="24"/>
        </w:rPr>
        <w:t>1.5.2   Specific Research Objective</w:t>
      </w:r>
      <w:bookmarkEnd w:id="24"/>
      <w:bookmarkEnd w:id="25"/>
    </w:p>
    <w:p w14:paraId="5B6EB46D" w14:textId="0D8C9F4F" w:rsidR="00F22696" w:rsidRPr="0073470B" w:rsidRDefault="00561F45"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sz w:val="24"/>
          <w:szCs w:val="24"/>
        </w:rPr>
        <w:t xml:space="preserve"> 1.To determine the prevalence of proteinuria among pregnant women attending </w:t>
      </w:r>
      <w:r w:rsidR="00144C84" w:rsidRPr="0073470B">
        <w:rPr>
          <w:rFonts w:ascii="Times New Roman" w:hAnsi="Times New Roman" w:cs="Times New Roman"/>
          <w:sz w:val="24"/>
          <w:szCs w:val="24"/>
        </w:rPr>
        <w:t xml:space="preserve">ANC AT </w:t>
      </w:r>
      <w:r w:rsidR="00144C84" w:rsidRPr="0073470B">
        <w:rPr>
          <w:rFonts w:ascii="Times New Roman" w:hAnsi="Times New Roman" w:cs="Times New Roman"/>
          <w:b/>
          <w:sz w:val="24"/>
          <w:szCs w:val="24"/>
        </w:rPr>
        <w:t>REGIONAL HOSPITAL</w:t>
      </w:r>
      <w:r w:rsidR="00F00C03" w:rsidRPr="0073470B">
        <w:rPr>
          <w:rFonts w:ascii="Times New Roman" w:hAnsi="Times New Roman" w:cs="Times New Roman"/>
          <w:b/>
          <w:sz w:val="24"/>
          <w:szCs w:val="24"/>
        </w:rPr>
        <w:t xml:space="preserve"> BUEA?</w:t>
      </w:r>
    </w:p>
    <w:p w14:paraId="6414BCA4" w14:textId="36A462CA" w:rsidR="00561F45" w:rsidRPr="0073470B" w:rsidRDefault="00561F45"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2. To determine the prevalence of glucosuria among pregnant women attending ANC at the same facility.</w:t>
      </w:r>
    </w:p>
    <w:p w14:paraId="2F97B148" w14:textId="7B04BBD2" w:rsidR="00561F45" w:rsidRPr="0073470B" w:rsidRDefault="00561F45"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3. To identify the </w:t>
      </w:r>
      <w:r w:rsidR="00F00C03" w:rsidRPr="0073470B">
        <w:rPr>
          <w:rFonts w:ascii="Times New Roman" w:hAnsi="Times New Roman" w:cs="Times New Roman"/>
          <w:sz w:val="24"/>
          <w:szCs w:val="24"/>
        </w:rPr>
        <w:t>potential</w:t>
      </w:r>
      <w:r w:rsidRPr="0073470B">
        <w:rPr>
          <w:rFonts w:ascii="Times New Roman" w:hAnsi="Times New Roman" w:cs="Times New Roman"/>
          <w:sz w:val="24"/>
          <w:szCs w:val="24"/>
        </w:rPr>
        <w:t xml:space="preserve"> risk factors associated with the occurrence of proteinuria and glucosuria in pregnancy.</w:t>
      </w:r>
    </w:p>
    <w:p w14:paraId="7016B848" w14:textId="0A19E403" w:rsidR="00E03860" w:rsidRPr="0073470B" w:rsidRDefault="00323ED1" w:rsidP="00C73F1F">
      <w:pPr>
        <w:pStyle w:val="Heading1"/>
        <w:spacing w:before="0" w:after="0" w:line="480" w:lineRule="auto"/>
        <w:rPr>
          <w:rFonts w:ascii="Times New Roman" w:hAnsi="Times New Roman" w:cs="Times New Roman"/>
          <w:b/>
          <w:sz w:val="24"/>
          <w:szCs w:val="24"/>
        </w:rPr>
      </w:pPr>
      <w:bookmarkStart w:id="26" w:name="_Toc255170806"/>
      <w:bookmarkStart w:id="27" w:name="_Toc225774193"/>
      <w:r w:rsidRPr="0073470B">
        <w:rPr>
          <w:rFonts w:ascii="Times New Roman" w:hAnsi="Times New Roman" w:cs="Times New Roman"/>
          <w:b/>
          <w:caps w:val="0"/>
          <w:sz w:val="24"/>
          <w:szCs w:val="24"/>
        </w:rPr>
        <w:lastRenderedPageBreak/>
        <w:t>1.6   Research Scope and Delimitations</w:t>
      </w:r>
      <w:bookmarkEnd w:id="26"/>
      <w:bookmarkEnd w:id="27"/>
    </w:p>
    <w:p w14:paraId="14D8D744" w14:textId="2742EDF9" w:rsidR="00E03860" w:rsidRPr="0073470B" w:rsidRDefault="00E0386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This study focuses on assessing the prevalence and identifying associated risk factors of proteinuria and glucosuria among pregnant women attending antenatal care (ANC</w:t>
      </w:r>
      <w:r w:rsidR="00144C84" w:rsidRPr="0073470B">
        <w:rPr>
          <w:rFonts w:ascii="Times New Roman" w:hAnsi="Times New Roman" w:cs="Times New Roman"/>
          <w:sz w:val="24"/>
          <w:szCs w:val="24"/>
        </w:rPr>
        <w:t>) AT REGIONAL HOSPITAL</w:t>
      </w:r>
      <w:r w:rsidR="00F00C03" w:rsidRPr="0073470B">
        <w:rPr>
          <w:rFonts w:ascii="Times New Roman" w:hAnsi="Times New Roman" w:cs="Times New Roman"/>
          <w:sz w:val="24"/>
          <w:szCs w:val="24"/>
        </w:rPr>
        <w:t xml:space="preserve"> BUEA</w:t>
      </w:r>
      <w:r w:rsidRPr="0073470B">
        <w:rPr>
          <w:rFonts w:ascii="Times New Roman" w:hAnsi="Times New Roman" w:cs="Times New Roman"/>
          <w:sz w:val="24"/>
          <w:szCs w:val="24"/>
        </w:rPr>
        <w:t>. It covers women in various trimesters of pregnancy who are receiving routine ANC services during the study period. The study will examine maternal characteristics such as age, parity, gestational age, BMI, and medical history to determine their relationship with proteinuria and glucosuria.</w:t>
      </w:r>
      <w:r w:rsidR="00D23B44" w:rsidRPr="0073470B">
        <w:rPr>
          <w:rFonts w:ascii="Times New Roman" w:hAnsi="Times New Roman" w:cs="Times New Roman"/>
          <w:sz w:val="24"/>
          <w:szCs w:val="24"/>
        </w:rPr>
        <w:t xml:space="preserve"> A cross-sectional study </w:t>
      </w:r>
      <w:r w:rsidR="00365687" w:rsidRPr="0073470B">
        <w:rPr>
          <w:rFonts w:ascii="Times New Roman" w:hAnsi="Times New Roman" w:cs="Times New Roman"/>
          <w:sz w:val="24"/>
          <w:szCs w:val="24"/>
        </w:rPr>
        <w:t xml:space="preserve"> </w:t>
      </w:r>
      <w:r w:rsidR="00D23B44" w:rsidRPr="0073470B">
        <w:rPr>
          <w:rFonts w:ascii="Times New Roman" w:hAnsi="Times New Roman" w:cs="Times New Roman"/>
          <w:sz w:val="24"/>
          <w:szCs w:val="24"/>
        </w:rPr>
        <w:t xml:space="preserve"> design will be used </w:t>
      </w:r>
      <w:r w:rsidR="00365687" w:rsidRPr="0073470B">
        <w:rPr>
          <w:rFonts w:ascii="Times New Roman" w:hAnsi="Times New Roman" w:cs="Times New Roman"/>
          <w:sz w:val="24"/>
          <w:szCs w:val="24"/>
        </w:rPr>
        <w:t>with</w:t>
      </w:r>
      <w:r w:rsidR="00D23B44" w:rsidRPr="0073470B">
        <w:rPr>
          <w:rFonts w:ascii="Times New Roman" w:hAnsi="Times New Roman" w:cs="Times New Roman"/>
          <w:sz w:val="24"/>
          <w:szCs w:val="24"/>
        </w:rPr>
        <w:t xml:space="preserve"> data collected via structured </w:t>
      </w:r>
      <w:r w:rsidR="00365687" w:rsidRPr="0073470B">
        <w:rPr>
          <w:rFonts w:ascii="Times New Roman" w:hAnsi="Times New Roman" w:cs="Times New Roman"/>
          <w:sz w:val="24"/>
          <w:szCs w:val="24"/>
        </w:rPr>
        <w:t>questionnaires, clinical</w:t>
      </w:r>
      <w:r w:rsidR="00D23B44" w:rsidRPr="0073470B">
        <w:rPr>
          <w:rFonts w:ascii="Times New Roman" w:hAnsi="Times New Roman" w:cs="Times New Roman"/>
          <w:sz w:val="24"/>
          <w:szCs w:val="24"/>
        </w:rPr>
        <w:t xml:space="preserve"> </w:t>
      </w:r>
      <w:r w:rsidR="00365687" w:rsidRPr="0073470B">
        <w:rPr>
          <w:rFonts w:ascii="Times New Roman" w:hAnsi="Times New Roman" w:cs="Times New Roman"/>
          <w:sz w:val="24"/>
          <w:szCs w:val="24"/>
        </w:rPr>
        <w:t>assessments</w:t>
      </w:r>
      <w:r w:rsidR="00D23B44" w:rsidRPr="0073470B">
        <w:rPr>
          <w:rFonts w:ascii="Times New Roman" w:hAnsi="Times New Roman" w:cs="Times New Roman"/>
          <w:sz w:val="24"/>
          <w:szCs w:val="24"/>
        </w:rPr>
        <w:t xml:space="preserve"> (</w:t>
      </w:r>
      <w:r w:rsidR="00365687" w:rsidRPr="0073470B">
        <w:rPr>
          <w:rFonts w:ascii="Times New Roman" w:hAnsi="Times New Roman" w:cs="Times New Roman"/>
          <w:sz w:val="24"/>
          <w:szCs w:val="24"/>
        </w:rPr>
        <w:t>e.g.</w:t>
      </w:r>
      <w:r w:rsidR="00D23B44" w:rsidRPr="0073470B">
        <w:rPr>
          <w:rFonts w:ascii="Times New Roman" w:hAnsi="Times New Roman" w:cs="Times New Roman"/>
          <w:sz w:val="24"/>
          <w:szCs w:val="24"/>
        </w:rPr>
        <w:t xml:space="preserve">  blood pressure </w:t>
      </w:r>
      <w:r w:rsidR="00365687" w:rsidRPr="0073470B">
        <w:rPr>
          <w:rFonts w:ascii="Times New Roman" w:hAnsi="Times New Roman" w:cs="Times New Roman"/>
          <w:sz w:val="24"/>
          <w:szCs w:val="24"/>
        </w:rPr>
        <w:t xml:space="preserve">and weight) and urine testing. findings will help improve early detection and management of maternal metabolic and renal issues in   ANC settings </w:t>
      </w:r>
    </w:p>
    <w:p w14:paraId="1ABEB8D7" w14:textId="06D1ECE1" w:rsidR="00E03860" w:rsidRPr="0073470B" w:rsidRDefault="00E0386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The study </w:t>
      </w:r>
      <w:r w:rsidR="00144C84" w:rsidRPr="0073470B">
        <w:rPr>
          <w:rFonts w:ascii="Times New Roman" w:hAnsi="Times New Roman" w:cs="Times New Roman"/>
          <w:sz w:val="24"/>
          <w:szCs w:val="24"/>
        </w:rPr>
        <w:t>can be</w:t>
      </w:r>
      <w:r w:rsidR="00365687" w:rsidRPr="0073470B">
        <w:rPr>
          <w:rFonts w:ascii="Times New Roman" w:hAnsi="Times New Roman" w:cs="Times New Roman"/>
          <w:sz w:val="24"/>
          <w:szCs w:val="24"/>
        </w:rPr>
        <w:t xml:space="preserve"> limited</w:t>
      </w:r>
      <w:r w:rsidRPr="0073470B">
        <w:rPr>
          <w:rFonts w:ascii="Times New Roman" w:hAnsi="Times New Roman" w:cs="Times New Roman"/>
          <w:sz w:val="24"/>
          <w:szCs w:val="24"/>
        </w:rPr>
        <w:t xml:space="preserve"> to pregnant women attending ANC at </w:t>
      </w:r>
      <w:r w:rsidR="00144C84" w:rsidRPr="0073470B">
        <w:rPr>
          <w:rFonts w:ascii="Times New Roman" w:hAnsi="Times New Roman" w:cs="Times New Roman"/>
          <w:sz w:val="24"/>
          <w:szCs w:val="24"/>
        </w:rPr>
        <w:t>REGIONAL HOSPITAL</w:t>
      </w:r>
      <w:r w:rsidR="00F00C03" w:rsidRPr="0073470B">
        <w:rPr>
          <w:rFonts w:ascii="Times New Roman" w:hAnsi="Times New Roman" w:cs="Times New Roman"/>
          <w:sz w:val="24"/>
          <w:szCs w:val="24"/>
        </w:rPr>
        <w:t xml:space="preserve"> BUEA</w:t>
      </w:r>
      <w:r w:rsidR="00144C84" w:rsidRPr="0073470B">
        <w:rPr>
          <w:rFonts w:ascii="Times New Roman" w:hAnsi="Times New Roman" w:cs="Times New Roman"/>
          <w:sz w:val="24"/>
          <w:szCs w:val="24"/>
        </w:rPr>
        <w:t xml:space="preserve"> </w:t>
      </w:r>
      <w:r w:rsidRPr="0073470B">
        <w:rPr>
          <w:rFonts w:ascii="Times New Roman" w:hAnsi="Times New Roman" w:cs="Times New Roman"/>
          <w:sz w:val="24"/>
          <w:szCs w:val="24"/>
        </w:rPr>
        <w:t xml:space="preserve">only, and findings may not be generalizable to other health facilities in </w:t>
      </w:r>
      <w:r w:rsidR="00B87934" w:rsidRPr="0073470B">
        <w:rPr>
          <w:rFonts w:ascii="Times New Roman" w:hAnsi="Times New Roman" w:cs="Times New Roman"/>
          <w:sz w:val="24"/>
          <w:szCs w:val="24"/>
        </w:rPr>
        <w:t>BUEA</w:t>
      </w:r>
      <w:r w:rsidRPr="0073470B">
        <w:rPr>
          <w:rFonts w:ascii="Times New Roman" w:hAnsi="Times New Roman" w:cs="Times New Roman"/>
          <w:sz w:val="24"/>
          <w:szCs w:val="24"/>
        </w:rPr>
        <w:t xml:space="preserve"> or beyond.</w:t>
      </w:r>
    </w:p>
    <w:p w14:paraId="3D0C445C" w14:textId="6F2F43DF" w:rsidR="00E03860" w:rsidRPr="0073470B" w:rsidRDefault="00E0386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Only women who consent and are present during the study period will be included</w:t>
      </w:r>
      <w:r w:rsidR="007A52AE" w:rsidRPr="0073470B">
        <w:rPr>
          <w:rFonts w:ascii="Times New Roman" w:hAnsi="Times New Roman" w:cs="Times New Roman"/>
          <w:sz w:val="24"/>
          <w:szCs w:val="24"/>
        </w:rPr>
        <w:t>,</w:t>
      </w:r>
      <w:r w:rsidRPr="0073470B">
        <w:rPr>
          <w:rFonts w:ascii="Times New Roman" w:hAnsi="Times New Roman" w:cs="Times New Roman"/>
          <w:sz w:val="24"/>
          <w:szCs w:val="24"/>
        </w:rPr>
        <w:t xml:space="preserve"> Laboratory tests for proteinuria and glucosuria will be based on urine dipstick analysis, which may have limitations in sensitivity compared to other diagnostic methods.</w:t>
      </w:r>
    </w:p>
    <w:p w14:paraId="1AA74B33" w14:textId="4B1D838E" w:rsidR="00E03860" w:rsidRPr="0073470B" w:rsidRDefault="00E0386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The study will not explore the long-term maternal or fetal outcomes of proteinuria and glucosuria beyond the ANC period.</w:t>
      </w:r>
    </w:p>
    <w:p w14:paraId="48C4E4B6" w14:textId="619FB5E9" w:rsidR="009858BB" w:rsidRPr="0073470B" w:rsidRDefault="00323ED1" w:rsidP="00C73F1F">
      <w:pPr>
        <w:pStyle w:val="Heading1"/>
        <w:spacing w:before="0" w:after="0" w:line="480" w:lineRule="auto"/>
        <w:rPr>
          <w:rFonts w:ascii="Times New Roman" w:hAnsi="Times New Roman" w:cs="Times New Roman"/>
          <w:b/>
          <w:sz w:val="24"/>
          <w:szCs w:val="24"/>
        </w:rPr>
      </w:pPr>
      <w:bookmarkStart w:id="28" w:name="_Toc255170807"/>
      <w:bookmarkStart w:id="29" w:name="_Toc225774194"/>
      <w:r w:rsidRPr="0073470B">
        <w:rPr>
          <w:rFonts w:ascii="Times New Roman" w:hAnsi="Times New Roman" w:cs="Times New Roman"/>
          <w:b/>
          <w:caps w:val="0"/>
          <w:sz w:val="24"/>
          <w:szCs w:val="24"/>
        </w:rPr>
        <w:t>1.7 Operational Definition of Terms and Concepts</w:t>
      </w:r>
      <w:bookmarkEnd w:id="28"/>
      <w:bookmarkEnd w:id="29"/>
    </w:p>
    <w:p w14:paraId="1342956B" w14:textId="569E55FF" w:rsidR="00E7129C" w:rsidRPr="0073470B" w:rsidRDefault="00E7129C"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Proteinuria</w:t>
      </w:r>
      <w:r w:rsidR="0039285E" w:rsidRPr="0073470B">
        <w:rPr>
          <w:rFonts w:ascii="Times New Roman" w:hAnsi="Times New Roman" w:cs="Times New Roman"/>
          <w:sz w:val="24"/>
          <w:szCs w:val="24"/>
        </w:rPr>
        <w:t>:</w:t>
      </w:r>
      <w:r w:rsidRPr="0073470B">
        <w:rPr>
          <w:rFonts w:ascii="Times New Roman" w:hAnsi="Times New Roman" w:cs="Times New Roman"/>
          <w:sz w:val="24"/>
          <w:szCs w:val="24"/>
        </w:rPr>
        <w:t xml:space="preserve"> proteinuria refers to the presence of an abnormal amount of protein in the urine of pregnant women, as detected by a urine dipstick test showing ≥1+ protein level (American College of Obstetricians and Gynecologists </w:t>
      </w:r>
      <w:r w:rsidR="009F734D" w:rsidRPr="0073470B">
        <w:rPr>
          <w:rFonts w:ascii="Times New Roman" w:hAnsi="Times New Roman" w:cs="Times New Roman"/>
          <w:sz w:val="24"/>
          <w:szCs w:val="24"/>
        </w:rPr>
        <w:t>(</w:t>
      </w:r>
      <w:r w:rsidRPr="0073470B">
        <w:rPr>
          <w:rFonts w:ascii="Times New Roman" w:hAnsi="Times New Roman" w:cs="Times New Roman"/>
          <w:sz w:val="24"/>
          <w:szCs w:val="24"/>
        </w:rPr>
        <w:t>ACOG, 2020).</w:t>
      </w:r>
    </w:p>
    <w:p w14:paraId="1C3BF357" w14:textId="5973331C" w:rsidR="00E7129C" w:rsidRPr="0073470B" w:rsidRDefault="00E7129C"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t>Glucosuria:</w:t>
      </w:r>
      <w:r w:rsidRPr="0073470B">
        <w:rPr>
          <w:rFonts w:ascii="Times New Roman" w:hAnsi="Times New Roman" w:cs="Times New Roman"/>
          <w:sz w:val="24"/>
          <w:szCs w:val="24"/>
        </w:rPr>
        <w:t xml:space="preserve"> Glucosuria is defined as the excretion of glucose in urine during pregnancy, identified using a urine dipstick test with a glucose reading of ≥1+ (World Health Organization </w:t>
      </w:r>
      <w:r w:rsidR="009F734D" w:rsidRPr="0073470B">
        <w:rPr>
          <w:rFonts w:ascii="Times New Roman" w:hAnsi="Times New Roman" w:cs="Times New Roman"/>
          <w:sz w:val="24"/>
          <w:szCs w:val="24"/>
        </w:rPr>
        <w:t>(</w:t>
      </w:r>
      <w:r w:rsidRPr="0073470B">
        <w:rPr>
          <w:rFonts w:ascii="Times New Roman" w:hAnsi="Times New Roman" w:cs="Times New Roman"/>
          <w:sz w:val="24"/>
          <w:szCs w:val="24"/>
        </w:rPr>
        <w:t>WHO</w:t>
      </w:r>
      <w:r w:rsidR="00FB3A1B" w:rsidRPr="0073470B">
        <w:rPr>
          <w:rFonts w:ascii="Times New Roman" w:hAnsi="Times New Roman" w:cs="Times New Roman"/>
          <w:sz w:val="24"/>
          <w:szCs w:val="24"/>
        </w:rPr>
        <w:t>,</w:t>
      </w:r>
      <w:r w:rsidRPr="0073470B">
        <w:rPr>
          <w:rFonts w:ascii="Times New Roman" w:hAnsi="Times New Roman" w:cs="Times New Roman"/>
          <w:sz w:val="24"/>
          <w:szCs w:val="24"/>
        </w:rPr>
        <w:t>2016).</w:t>
      </w:r>
    </w:p>
    <w:p w14:paraId="213AA954" w14:textId="4F4B1BB7" w:rsidR="00E7129C" w:rsidRPr="0073470B" w:rsidRDefault="00E7129C"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lastRenderedPageBreak/>
        <w:t>Prevalence</w:t>
      </w:r>
      <w:r w:rsidRPr="0073470B">
        <w:rPr>
          <w:rFonts w:ascii="Times New Roman" w:hAnsi="Times New Roman" w:cs="Times New Roman"/>
          <w:sz w:val="24"/>
          <w:szCs w:val="24"/>
        </w:rPr>
        <w:t xml:space="preserve">: Prevalence refers to the proportion of pregnant women attending ANC at Mile 16 Health Center who test positive for proteinuria and/or glucosuria at the time of data collection (Centers for Disease Control and </w:t>
      </w:r>
      <w:r w:rsidR="00FB3A1B" w:rsidRPr="0073470B">
        <w:rPr>
          <w:rFonts w:ascii="Times New Roman" w:hAnsi="Times New Roman" w:cs="Times New Roman"/>
          <w:sz w:val="24"/>
          <w:szCs w:val="24"/>
        </w:rPr>
        <w:t xml:space="preserve">Prevention </w:t>
      </w:r>
      <w:r w:rsidR="009F734D" w:rsidRPr="0073470B">
        <w:rPr>
          <w:rFonts w:ascii="Times New Roman" w:hAnsi="Times New Roman" w:cs="Times New Roman"/>
          <w:sz w:val="24"/>
          <w:szCs w:val="24"/>
        </w:rPr>
        <w:t>(</w:t>
      </w:r>
      <w:r w:rsidRPr="0073470B">
        <w:rPr>
          <w:rFonts w:ascii="Times New Roman" w:hAnsi="Times New Roman" w:cs="Times New Roman"/>
          <w:sz w:val="24"/>
          <w:szCs w:val="24"/>
        </w:rPr>
        <w:t>CDC</w:t>
      </w:r>
      <w:r w:rsidR="00FB3A1B" w:rsidRPr="0073470B">
        <w:rPr>
          <w:rFonts w:ascii="Times New Roman" w:hAnsi="Times New Roman" w:cs="Times New Roman"/>
          <w:sz w:val="24"/>
          <w:szCs w:val="24"/>
        </w:rPr>
        <w:t xml:space="preserve">, </w:t>
      </w:r>
      <w:r w:rsidRPr="0073470B">
        <w:rPr>
          <w:rFonts w:ascii="Times New Roman" w:hAnsi="Times New Roman" w:cs="Times New Roman"/>
          <w:sz w:val="24"/>
          <w:szCs w:val="24"/>
        </w:rPr>
        <w:t>2022).</w:t>
      </w:r>
    </w:p>
    <w:p w14:paraId="31DB0EA3" w14:textId="0A4425EE" w:rsidR="00E7129C" w:rsidRPr="0073470B" w:rsidRDefault="00E7129C"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t>Associated Risk Factors</w:t>
      </w:r>
      <w:r w:rsidRPr="0073470B">
        <w:rPr>
          <w:rFonts w:ascii="Times New Roman" w:hAnsi="Times New Roman" w:cs="Times New Roman"/>
          <w:sz w:val="24"/>
          <w:szCs w:val="24"/>
        </w:rPr>
        <w:t xml:space="preserve">: These are maternal characteristics such as age, parity, gestational age, body mass index, and medical history that may be statistically linked to the presence of proteinuria or glucosuria (National Institute for Health and Care Excellence </w:t>
      </w:r>
      <w:r w:rsidR="009F734D" w:rsidRPr="0073470B">
        <w:rPr>
          <w:rFonts w:ascii="Times New Roman" w:hAnsi="Times New Roman" w:cs="Times New Roman"/>
          <w:sz w:val="24"/>
          <w:szCs w:val="24"/>
        </w:rPr>
        <w:t>(</w:t>
      </w:r>
      <w:r w:rsidRPr="0073470B">
        <w:rPr>
          <w:rFonts w:ascii="Times New Roman" w:hAnsi="Times New Roman" w:cs="Times New Roman"/>
          <w:sz w:val="24"/>
          <w:szCs w:val="24"/>
        </w:rPr>
        <w:t>NICE, 2021).</w:t>
      </w:r>
    </w:p>
    <w:p w14:paraId="736FE304" w14:textId="77777777" w:rsidR="007D1149" w:rsidRPr="0073470B" w:rsidRDefault="007D1149" w:rsidP="00C73F1F">
      <w:pPr>
        <w:spacing w:after="0" w:line="480" w:lineRule="auto"/>
        <w:jc w:val="both"/>
        <w:rPr>
          <w:rFonts w:ascii="Times New Roman" w:hAnsi="Times New Roman" w:cs="Times New Roman"/>
          <w:sz w:val="24"/>
          <w:szCs w:val="24"/>
        </w:rPr>
      </w:pPr>
    </w:p>
    <w:p w14:paraId="28B341C8" w14:textId="3BCD406F" w:rsidR="00365687" w:rsidRPr="0073470B" w:rsidRDefault="00365687" w:rsidP="00C73F1F">
      <w:pPr>
        <w:spacing w:after="0" w:line="480" w:lineRule="auto"/>
        <w:jc w:val="both"/>
        <w:rPr>
          <w:rFonts w:ascii="Times New Roman" w:hAnsi="Times New Roman" w:cs="Times New Roman"/>
          <w:b/>
          <w:bCs/>
          <w:sz w:val="24"/>
          <w:szCs w:val="24"/>
        </w:rPr>
      </w:pPr>
    </w:p>
    <w:p w14:paraId="19B6A033" w14:textId="77777777" w:rsidR="00E7129C" w:rsidRPr="0073470B" w:rsidRDefault="00E7129C" w:rsidP="00C73F1F">
      <w:pPr>
        <w:spacing w:after="0" w:line="480" w:lineRule="auto"/>
        <w:jc w:val="both"/>
        <w:rPr>
          <w:rFonts w:ascii="Times New Roman" w:hAnsi="Times New Roman" w:cs="Times New Roman"/>
          <w:b/>
          <w:bCs/>
          <w:sz w:val="24"/>
          <w:szCs w:val="24"/>
        </w:rPr>
      </w:pPr>
    </w:p>
    <w:p w14:paraId="0515EDB9" w14:textId="77777777" w:rsidR="00E03860" w:rsidRPr="0073470B" w:rsidRDefault="00E03860" w:rsidP="00C73F1F">
      <w:pPr>
        <w:spacing w:after="0" w:line="480" w:lineRule="auto"/>
        <w:jc w:val="both"/>
        <w:rPr>
          <w:rFonts w:ascii="Times New Roman" w:hAnsi="Times New Roman" w:cs="Times New Roman"/>
          <w:b/>
          <w:bCs/>
          <w:sz w:val="24"/>
          <w:szCs w:val="24"/>
        </w:rPr>
      </w:pPr>
    </w:p>
    <w:p w14:paraId="477FEFD5" w14:textId="77777777" w:rsidR="00E03860" w:rsidRPr="0073470B" w:rsidRDefault="00E03860" w:rsidP="00C73F1F">
      <w:pPr>
        <w:spacing w:after="0" w:line="480" w:lineRule="auto"/>
        <w:jc w:val="both"/>
        <w:rPr>
          <w:rFonts w:ascii="Times New Roman" w:hAnsi="Times New Roman" w:cs="Times New Roman"/>
          <w:sz w:val="24"/>
          <w:szCs w:val="24"/>
        </w:rPr>
      </w:pPr>
    </w:p>
    <w:p w14:paraId="79D65C7F" w14:textId="77777777" w:rsidR="00E03860" w:rsidRPr="0073470B" w:rsidRDefault="00E03860" w:rsidP="00C73F1F">
      <w:pPr>
        <w:spacing w:after="0" w:line="480" w:lineRule="auto"/>
        <w:jc w:val="both"/>
        <w:rPr>
          <w:rFonts w:ascii="Times New Roman" w:hAnsi="Times New Roman" w:cs="Times New Roman"/>
          <w:sz w:val="24"/>
          <w:szCs w:val="24"/>
        </w:rPr>
      </w:pPr>
    </w:p>
    <w:p w14:paraId="1E4A9A87" w14:textId="77777777" w:rsidR="00251C78" w:rsidRPr="0073470B" w:rsidRDefault="00251C78" w:rsidP="00C73F1F">
      <w:pPr>
        <w:spacing w:after="0" w:line="480" w:lineRule="auto"/>
        <w:jc w:val="both"/>
        <w:rPr>
          <w:rFonts w:ascii="Times New Roman" w:hAnsi="Times New Roman" w:cs="Times New Roman"/>
          <w:sz w:val="24"/>
          <w:szCs w:val="24"/>
        </w:rPr>
      </w:pPr>
    </w:p>
    <w:p w14:paraId="2F16F87F" w14:textId="77777777" w:rsidR="00251C78" w:rsidRPr="0073470B" w:rsidRDefault="00251C78" w:rsidP="00C73F1F">
      <w:pPr>
        <w:spacing w:after="0" w:line="480" w:lineRule="auto"/>
        <w:jc w:val="both"/>
        <w:rPr>
          <w:rFonts w:ascii="Times New Roman" w:hAnsi="Times New Roman" w:cs="Times New Roman"/>
          <w:sz w:val="24"/>
          <w:szCs w:val="24"/>
        </w:rPr>
      </w:pPr>
    </w:p>
    <w:p w14:paraId="33AA6EE9" w14:textId="77777777" w:rsidR="00386560" w:rsidRPr="0073470B" w:rsidRDefault="00386560" w:rsidP="00C73F1F">
      <w:pPr>
        <w:spacing w:after="0" w:line="480" w:lineRule="auto"/>
        <w:rPr>
          <w:rFonts w:ascii="Times New Roman" w:hAnsi="Times New Roman" w:cs="Times New Roman"/>
          <w:sz w:val="24"/>
          <w:szCs w:val="24"/>
        </w:rPr>
      </w:pPr>
      <w:bookmarkStart w:id="30" w:name="_Toc192732460"/>
    </w:p>
    <w:p w14:paraId="250114F7" w14:textId="77777777" w:rsidR="007D1149" w:rsidRPr="0073470B" w:rsidRDefault="007D1149" w:rsidP="007D1149">
      <w:pPr>
        <w:pStyle w:val="Heading1"/>
        <w:jc w:val="center"/>
        <w:rPr>
          <w:rFonts w:ascii="Times New Roman" w:hAnsi="Times New Roman" w:cs="Times New Roman"/>
          <w:b/>
          <w:sz w:val="24"/>
          <w:szCs w:val="24"/>
        </w:rPr>
      </w:pPr>
      <w:bookmarkStart w:id="31" w:name="_Toc255170808"/>
    </w:p>
    <w:p w14:paraId="2806D716" w14:textId="77777777" w:rsidR="007D1149" w:rsidRPr="0073470B" w:rsidRDefault="007D1149" w:rsidP="007D1149">
      <w:pPr>
        <w:pStyle w:val="Heading1"/>
        <w:jc w:val="center"/>
        <w:rPr>
          <w:rFonts w:ascii="Times New Roman" w:hAnsi="Times New Roman" w:cs="Times New Roman"/>
          <w:b/>
          <w:sz w:val="24"/>
          <w:szCs w:val="24"/>
        </w:rPr>
      </w:pPr>
    </w:p>
    <w:p w14:paraId="338617E5" w14:textId="77777777" w:rsidR="007D1149" w:rsidRPr="0073470B" w:rsidRDefault="007D1149" w:rsidP="008C1000">
      <w:pPr>
        <w:rPr>
          <w:rFonts w:ascii="Times New Roman" w:hAnsi="Times New Roman" w:cs="Times New Roman"/>
        </w:rPr>
      </w:pPr>
    </w:p>
    <w:p w14:paraId="1B13AF42" w14:textId="77777777" w:rsidR="00961D8A" w:rsidRPr="0073470B" w:rsidRDefault="00961D8A" w:rsidP="007D1149">
      <w:pPr>
        <w:pStyle w:val="Heading1"/>
        <w:jc w:val="center"/>
        <w:rPr>
          <w:rFonts w:ascii="Times New Roman" w:hAnsi="Times New Roman" w:cs="Times New Roman"/>
          <w:b/>
          <w:sz w:val="24"/>
          <w:szCs w:val="24"/>
        </w:rPr>
      </w:pPr>
    </w:p>
    <w:p w14:paraId="53A7D393" w14:textId="77777777" w:rsidR="00542DF6" w:rsidRPr="0073470B" w:rsidRDefault="00542DF6" w:rsidP="00542DF6">
      <w:pPr>
        <w:rPr>
          <w:rFonts w:ascii="Times New Roman" w:hAnsi="Times New Roman" w:cs="Times New Roman"/>
        </w:rPr>
      </w:pPr>
    </w:p>
    <w:p w14:paraId="5CE8CD82" w14:textId="77777777" w:rsidR="008C1000" w:rsidRPr="0073470B" w:rsidRDefault="008C1000" w:rsidP="007D1149">
      <w:pPr>
        <w:pStyle w:val="Heading1"/>
        <w:jc w:val="center"/>
        <w:rPr>
          <w:rFonts w:ascii="Times New Roman" w:hAnsi="Times New Roman" w:cs="Times New Roman"/>
          <w:b/>
          <w:sz w:val="24"/>
          <w:szCs w:val="24"/>
        </w:rPr>
      </w:pPr>
    </w:p>
    <w:p w14:paraId="60316053" w14:textId="77777777" w:rsidR="008C1000" w:rsidRPr="0073470B" w:rsidRDefault="008C1000" w:rsidP="008C1000">
      <w:pPr>
        <w:rPr>
          <w:rFonts w:ascii="Times New Roman" w:hAnsi="Times New Roman" w:cs="Times New Roman"/>
        </w:rPr>
      </w:pPr>
    </w:p>
    <w:p w14:paraId="520D2237" w14:textId="77777777" w:rsidR="008C1000" w:rsidRPr="0073470B" w:rsidRDefault="008C1000" w:rsidP="008C1000">
      <w:pPr>
        <w:rPr>
          <w:rFonts w:ascii="Times New Roman" w:hAnsi="Times New Roman" w:cs="Times New Roman"/>
        </w:rPr>
      </w:pPr>
    </w:p>
    <w:p w14:paraId="126C7726" w14:textId="77777777" w:rsidR="008C1000" w:rsidRPr="0073470B" w:rsidRDefault="008C1000" w:rsidP="008C1000">
      <w:pPr>
        <w:rPr>
          <w:rFonts w:ascii="Times New Roman" w:hAnsi="Times New Roman" w:cs="Times New Roman"/>
        </w:rPr>
      </w:pPr>
    </w:p>
    <w:p w14:paraId="03049696" w14:textId="77777777" w:rsidR="008C1000" w:rsidRPr="0073470B" w:rsidRDefault="008C1000" w:rsidP="008C1000">
      <w:pPr>
        <w:rPr>
          <w:rFonts w:ascii="Times New Roman" w:hAnsi="Times New Roman" w:cs="Times New Roman"/>
        </w:rPr>
      </w:pPr>
    </w:p>
    <w:p w14:paraId="5B49D767" w14:textId="77777777" w:rsidR="008C1000" w:rsidRPr="0073470B" w:rsidRDefault="008C1000" w:rsidP="008C1000">
      <w:pPr>
        <w:rPr>
          <w:rFonts w:ascii="Times New Roman" w:hAnsi="Times New Roman" w:cs="Times New Roman"/>
        </w:rPr>
      </w:pPr>
    </w:p>
    <w:p w14:paraId="56FC3FAF" w14:textId="6211ADEA" w:rsidR="007D1149" w:rsidRPr="0073470B" w:rsidRDefault="007D1149" w:rsidP="008C1000">
      <w:pPr>
        <w:jc w:val="center"/>
        <w:rPr>
          <w:rFonts w:ascii="Times New Roman" w:hAnsi="Times New Roman" w:cs="Times New Roman"/>
          <w:b/>
          <w:bCs/>
          <w:sz w:val="28"/>
          <w:szCs w:val="28"/>
        </w:rPr>
      </w:pPr>
      <w:r w:rsidRPr="0073470B">
        <w:rPr>
          <w:rFonts w:ascii="Times New Roman" w:hAnsi="Times New Roman" w:cs="Times New Roman"/>
          <w:b/>
          <w:bCs/>
          <w:sz w:val="28"/>
          <w:szCs w:val="28"/>
        </w:rPr>
        <w:lastRenderedPageBreak/>
        <w:t>CHAPTER TWO</w:t>
      </w:r>
    </w:p>
    <w:p w14:paraId="5877919D" w14:textId="2623FB96" w:rsidR="007D1149" w:rsidRPr="0073470B" w:rsidRDefault="007D1149" w:rsidP="007D1149">
      <w:pPr>
        <w:pStyle w:val="Heading1"/>
        <w:tabs>
          <w:tab w:val="left" w:pos="3270"/>
          <w:tab w:val="center" w:pos="4513"/>
        </w:tabs>
        <w:spacing w:before="0" w:after="0" w:line="480" w:lineRule="auto"/>
        <w:jc w:val="center"/>
        <w:rPr>
          <w:rFonts w:ascii="Times New Roman" w:hAnsi="Times New Roman" w:cs="Times New Roman"/>
          <w:b/>
          <w:sz w:val="24"/>
          <w:szCs w:val="24"/>
        </w:rPr>
      </w:pPr>
      <w:bookmarkStart w:id="32" w:name="_Toc225774195"/>
      <w:r w:rsidRPr="0073470B">
        <w:rPr>
          <w:rFonts w:ascii="Times New Roman" w:hAnsi="Times New Roman" w:cs="Times New Roman"/>
          <w:b/>
          <w:sz w:val="24"/>
          <w:szCs w:val="24"/>
        </w:rPr>
        <w:t>LITERATURE REVIEW</w:t>
      </w:r>
      <w:bookmarkEnd w:id="32"/>
    </w:p>
    <w:p w14:paraId="2BFF8193" w14:textId="211BF01C" w:rsidR="007D1149" w:rsidRPr="0073470B" w:rsidRDefault="00323ED1" w:rsidP="007D1149">
      <w:pPr>
        <w:pStyle w:val="Heading1"/>
        <w:tabs>
          <w:tab w:val="left" w:pos="3270"/>
          <w:tab w:val="center" w:pos="4513"/>
        </w:tabs>
        <w:spacing w:before="0" w:after="0" w:line="480" w:lineRule="auto"/>
        <w:rPr>
          <w:rFonts w:ascii="Times New Roman" w:hAnsi="Times New Roman" w:cs="Times New Roman"/>
          <w:b/>
          <w:sz w:val="24"/>
          <w:szCs w:val="24"/>
        </w:rPr>
      </w:pPr>
      <w:bookmarkStart w:id="33" w:name="_Toc192732461"/>
      <w:bookmarkStart w:id="34" w:name="_Toc255170810"/>
      <w:bookmarkStart w:id="35" w:name="_Toc225774196"/>
      <w:bookmarkEnd w:id="30"/>
      <w:bookmarkEnd w:id="31"/>
      <w:r w:rsidRPr="0073470B">
        <w:rPr>
          <w:rFonts w:ascii="Times New Roman" w:eastAsia="Times New Roman" w:hAnsi="Times New Roman" w:cs="Times New Roman"/>
          <w:b/>
          <w:caps w:val="0"/>
          <w:sz w:val="24"/>
          <w:szCs w:val="24"/>
        </w:rPr>
        <w:t xml:space="preserve">2.1   </w:t>
      </w:r>
      <w:bookmarkEnd w:id="33"/>
      <w:r w:rsidRPr="0073470B">
        <w:rPr>
          <w:rFonts w:ascii="Times New Roman" w:eastAsia="Times New Roman" w:hAnsi="Times New Roman" w:cs="Times New Roman"/>
          <w:b/>
          <w:caps w:val="0"/>
          <w:sz w:val="24"/>
          <w:szCs w:val="24"/>
        </w:rPr>
        <w:t>Overview</w:t>
      </w:r>
      <w:bookmarkEnd w:id="34"/>
      <w:bookmarkEnd w:id="35"/>
      <w:r w:rsidRPr="0073470B">
        <w:rPr>
          <w:rFonts w:ascii="Times New Roman" w:eastAsia="Times New Roman" w:hAnsi="Times New Roman" w:cs="Times New Roman"/>
          <w:b/>
          <w:caps w:val="0"/>
          <w:sz w:val="24"/>
          <w:szCs w:val="24"/>
        </w:rPr>
        <w:t xml:space="preserve"> </w:t>
      </w:r>
    </w:p>
    <w:p w14:paraId="1CBDC5A5" w14:textId="4D074C1B" w:rsidR="00E070DD" w:rsidRPr="0073470B" w:rsidRDefault="00E070DD" w:rsidP="00C73F1F">
      <w:pPr>
        <w:pStyle w:val="Title"/>
        <w:spacing w:line="480" w:lineRule="auto"/>
        <w:jc w:val="both"/>
        <w:rPr>
          <w:rFonts w:ascii="Times New Roman" w:eastAsia="Times New Roman" w:hAnsi="Times New Roman" w:cs="Times New Roman"/>
          <w:bCs/>
          <w:caps w:val="0"/>
          <w:color w:val="auto"/>
          <w:spacing w:val="0"/>
          <w:sz w:val="24"/>
          <w:szCs w:val="24"/>
        </w:rPr>
      </w:pPr>
      <w:r w:rsidRPr="0073470B">
        <w:rPr>
          <w:rFonts w:ascii="Times New Roman" w:eastAsia="Times New Roman" w:hAnsi="Times New Roman" w:cs="Times New Roman"/>
          <w:bCs/>
          <w:caps w:val="0"/>
          <w:color w:val="auto"/>
          <w:spacing w:val="0"/>
          <w:sz w:val="24"/>
          <w:szCs w:val="24"/>
        </w:rPr>
        <w:t xml:space="preserve">Proteinuria and glucosuria are common findings during pregnancy and can serve as important indicators of renal or metabolic complications, particularly pre-eclampsia and gestational diabetes mellitus (GDM). Their early detection is crucial for preventing adverse maternal and fetal outcomes, especially in low-resource settings where routine screening may be limited </w:t>
      </w:r>
      <w:r w:rsidR="00B87934" w:rsidRPr="0073470B">
        <w:rPr>
          <w:rFonts w:ascii="Times New Roman" w:eastAsia="Times New Roman" w:hAnsi="Times New Roman" w:cs="Times New Roman"/>
          <w:bCs/>
          <w:caps w:val="0"/>
          <w:color w:val="auto"/>
          <w:spacing w:val="0"/>
          <w:sz w:val="24"/>
          <w:szCs w:val="24"/>
        </w:rPr>
        <w:t xml:space="preserve">(KASSA </w:t>
      </w:r>
      <w:r w:rsidRPr="0073470B">
        <w:rPr>
          <w:rFonts w:ascii="Times New Roman" w:eastAsia="Times New Roman" w:hAnsi="Times New Roman" w:cs="Times New Roman"/>
          <w:bCs/>
          <w:i/>
          <w:iCs/>
          <w:caps w:val="0"/>
          <w:color w:val="auto"/>
          <w:spacing w:val="0"/>
          <w:sz w:val="24"/>
          <w:szCs w:val="24"/>
        </w:rPr>
        <w:t>et al</w:t>
      </w:r>
      <w:r w:rsidRPr="0073470B">
        <w:rPr>
          <w:rFonts w:ascii="Times New Roman" w:eastAsia="Times New Roman" w:hAnsi="Times New Roman" w:cs="Times New Roman"/>
          <w:bCs/>
          <w:caps w:val="0"/>
          <w:color w:val="auto"/>
          <w:spacing w:val="0"/>
          <w:sz w:val="24"/>
          <w:szCs w:val="24"/>
        </w:rPr>
        <w:t>., 2022).</w:t>
      </w:r>
    </w:p>
    <w:p w14:paraId="28F6F6A2" w14:textId="27F563F0" w:rsidR="00B81469" w:rsidRPr="0073470B" w:rsidRDefault="00E070D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B81469" w:rsidRPr="0073470B">
        <w:rPr>
          <w:rFonts w:ascii="Times New Roman" w:hAnsi="Times New Roman" w:cs="Times New Roman"/>
          <w:sz w:val="24"/>
          <w:szCs w:val="24"/>
        </w:rPr>
        <w:t>According to recent WHO guidelines, proteinuria in pregnancy is a major criterion for diagnosing hypertensive disorders such as pre-eclampsia. Global estimates suggest a prevalence ranging between 8% and 15%, varying with population and healthcare access (</w:t>
      </w:r>
      <w:r w:rsidR="00FB3A1B" w:rsidRPr="0073470B">
        <w:rPr>
          <w:rFonts w:ascii="Times New Roman" w:hAnsi="Times New Roman" w:cs="Times New Roman"/>
          <w:sz w:val="24"/>
          <w:szCs w:val="24"/>
        </w:rPr>
        <w:t>WHO.</w:t>
      </w:r>
      <w:r w:rsidR="00B81469" w:rsidRPr="0073470B">
        <w:rPr>
          <w:rFonts w:ascii="Times New Roman" w:hAnsi="Times New Roman" w:cs="Times New Roman"/>
          <w:sz w:val="24"/>
          <w:szCs w:val="24"/>
        </w:rPr>
        <w:t xml:space="preserve">, 2021). A study in Kenya </w:t>
      </w:r>
      <w:r w:rsidR="00B87934" w:rsidRPr="0073470B">
        <w:rPr>
          <w:rFonts w:ascii="Times New Roman" w:hAnsi="Times New Roman" w:cs="Times New Roman"/>
          <w:sz w:val="24"/>
          <w:szCs w:val="24"/>
        </w:rPr>
        <w:t xml:space="preserve">by (OMONDI </w:t>
      </w:r>
      <w:r w:rsidR="00B81469" w:rsidRPr="0073470B">
        <w:rPr>
          <w:rFonts w:ascii="Times New Roman" w:hAnsi="Times New Roman" w:cs="Times New Roman"/>
          <w:i/>
          <w:iCs/>
          <w:sz w:val="24"/>
          <w:szCs w:val="24"/>
        </w:rPr>
        <w:t>et al</w:t>
      </w:r>
      <w:r w:rsidR="006D47A4" w:rsidRPr="0073470B">
        <w:rPr>
          <w:rFonts w:ascii="Times New Roman" w:hAnsi="Times New Roman" w:cs="Times New Roman"/>
          <w:sz w:val="24"/>
          <w:szCs w:val="24"/>
        </w:rPr>
        <w:t xml:space="preserve"> </w:t>
      </w:r>
      <w:r w:rsidR="00FB3A1B" w:rsidRPr="0073470B">
        <w:rPr>
          <w:rFonts w:ascii="Times New Roman" w:hAnsi="Times New Roman" w:cs="Times New Roman"/>
          <w:sz w:val="24"/>
          <w:szCs w:val="24"/>
        </w:rPr>
        <w:t>.,</w:t>
      </w:r>
      <w:r w:rsidR="00B81469" w:rsidRPr="0073470B">
        <w:rPr>
          <w:rFonts w:ascii="Times New Roman" w:hAnsi="Times New Roman" w:cs="Times New Roman"/>
          <w:sz w:val="24"/>
          <w:szCs w:val="24"/>
        </w:rPr>
        <w:t xml:space="preserve">2021) found a proteinuria prevalence of 11.7% among pregnant women, with significant associations with </w:t>
      </w:r>
      <w:r w:rsidR="00B87934" w:rsidRPr="0073470B">
        <w:rPr>
          <w:rFonts w:ascii="Times New Roman" w:hAnsi="Times New Roman" w:cs="Times New Roman"/>
          <w:sz w:val="24"/>
          <w:szCs w:val="24"/>
        </w:rPr>
        <w:t>primigravity</w:t>
      </w:r>
      <w:r w:rsidR="00B81469" w:rsidRPr="0073470B">
        <w:rPr>
          <w:rFonts w:ascii="Times New Roman" w:hAnsi="Times New Roman" w:cs="Times New Roman"/>
          <w:sz w:val="24"/>
          <w:szCs w:val="24"/>
        </w:rPr>
        <w:t>, advanced maternal age, and elevated blood pressure.</w:t>
      </w:r>
    </w:p>
    <w:p w14:paraId="11CDFEE5" w14:textId="4FA02B7D" w:rsidR="007B1910" w:rsidRPr="0073470B" w:rsidRDefault="00B81469"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Glucosuria, though sometimes benign due to increased renal glucose excretion in pregnancy, can also signal underlying gestational diabetes, especially when persistent or accompanied by other risk factors. A study in Nigeria by </w:t>
      </w:r>
      <w:r w:rsidR="006D47A4" w:rsidRPr="0073470B">
        <w:rPr>
          <w:rFonts w:ascii="Times New Roman" w:hAnsi="Times New Roman" w:cs="Times New Roman"/>
          <w:sz w:val="24"/>
          <w:szCs w:val="24"/>
        </w:rPr>
        <w:t>(</w:t>
      </w:r>
      <w:r w:rsidR="00B87934" w:rsidRPr="0073470B">
        <w:rPr>
          <w:rFonts w:ascii="Times New Roman" w:hAnsi="Times New Roman" w:cs="Times New Roman"/>
          <w:sz w:val="24"/>
          <w:szCs w:val="24"/>
        </w:rPr>
        <w:t xml:space="preserve">CHIKEZIE </w:t>
      </w:r>
      <w:r w:rsidRPr="0073470B">
        <w:rPr>
          <w:rFonts w:ascii="Times New Roman" w:hAnsi="Times New Roman" w:cs="Times New Roman"/>
          <w:i/>
          <w:iCs/>
          <w:sz w:val="24"/>
          <w:szCs w:val="24"/>
        </w:rPr>
        <w:t>et al</w:t>
      </w:r>
      <w:r w:rsidR="00FB3A1B" w:rsidRPr="0073470B">
        <w:rPr>
          <w:rFonts w:ascii="Times New Roman" w:hAnsi="Times New Roman" w:cs="Times New Roman"/>
          <w:sz w:val="24"/>
          <w:szCs w:val="24"/>
        </w:rPr>
        <w:t xml:space="preserve">., </w:t>
      </w:r>
      <w:r w:rsidRPr="0073470B">
        <w:rPr>
          <w:rFonts w:ascii="Times New Roman" w:hAnsi="Times New Roman" w:cs="Times New Roman"/>
          <w:sz w:val="24"/>
          <w:szCs w:val="24"/>
        </w:rPr>
        <w:t>2020) reported that 13.2% of pregnant women had glucosuria, and the condition was strongly associated with family history of diabetes, BMI ≥25, and gestational age over 28 weeks.</w:t>
      </w:r>
      <w:r w:rsidR="007B1910" w:rsidRPr="0073470B">
        <w:rPr>
          <w:rFonts w:ascii="Times New Roman" w:hAnsi="Times New Roman" w:cs="Times New Roman"/>
          <w:sz w:val="24"/>
          <w:szCs w:val="24"/>
        </w:rPr>
        <w:t xml:space="preserve"> </w:t>
      </w:r>
    </w:p>
    <w:p w14:paraId="6D0B33E1" w14:textId="1DDFD0C4" w:rsidR="007B1910" w:rsidRPr="0073470B" w:rsidRDefault="007B191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Co-existence of proteinuria and glucosuria has been reported to heighten the risk of maternal complications. In a recent cross-sectional study in Ghana, </w:t>
      </w:r>
      <w:r w:rsidR="006D47A4" w:rsidRPr="0073470B">
        <w:rPr>
          <w:rFonts w:ascii="Times New Roman" w:hAnsi="Times New Roman" w:cs="Times New Roman"/>
          <w:sz w:val="24"/>
          <w:szCs w:val="24"/>
        </w:rPr>
        <w:t>(</w:t>
      </w:r>
      <w:r w:rsidRPr="0073470B">
        <w:rPr>
          <w:rFonts w:ascii="Times New Roman" w:hAnsi="Times New Roman" w:cs="Times New Roman"/>
          <w:sz w:val="24"/>
          <w:szCs w:val="24"/>
        </w:rPr>
        <w:t xml:space="preserve">Osei </w:t>
      </w:r>
      <w:r w:rsidRPr="0073470B">
        <w:rPr>
          <w:rFonts w:ascii="Times New Roman" w:hAnsi="Times New Roman" w:cs="Times New Roman"/>
          <w:i/>
          <w:iCs/>
          <w:sz w:val="24"/>
          <w:szCs w:val="24"/>
        </w:rPr>
        <w:t>et al</w:t>
      </w:r>
      <w:r w:rsidR="00FB3A1B" w:rsidRPr="0073470B">
        <w:rPr>
          <w:rFonts w:ascii="Times New Roman" w:hAnsi="Times New Roman" w:cs="Times New Roman"/>
          <w:sz w:val="24"/>
          <w:szCs w:val="24"/>
        </w:rPr>
        <w:t>.,</w:t>
      </w:r>
      <w:r w:rsidR="006D47A4" w:rsidRPr="0073470B">
        <w:rPr>
          <w:rFonts w:ascii="Times New Roman" w:hAnsi="Times New Roman" w:cs="Times New Roman"/>
          <w:sz w:val="24"/>
          <w:szCs w:val="24"/>
        </w:rPr>
        <w:t xml:space="preserve"> </w:t>
      </w:r>
      <w:r w:rsidRPr="0073470B">
        <w:rPr>
          <w:rFonts w:ascii="Times New Roman" w:hAnsi="Times New Roman" w:cs="Times New Roman"/>
          <w:sz w:val="24"/>
          <w:szCs w:val="24"/>
        </w:rPr>
        <w:t>2022) observed a combined prevalence of 6.5%, with hypertension, obesity, and multiple gestation emerging as significant risk factors. The study emphasized the need for integrated ANC screening protocols to detect and manage early signs of renal and metabolic stress.</w:t>
      </w:r>
    </w:p>
    <w:p w14:paraId="5F4FE11F" w14:textId="2E58AF58" w:rsidR="00DD1408" w:rsidRPr="0073470B" w:rsidRDefault="007B1910"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lastRenderedPageBreak/>
        <w:t xml:space="preserve"> Social determinants such as late ANC attendance, low health literacy, and socioeconomic status continue to impact detection and management rates. A community-based study by </w:t>
      </w:r>
      <w:r w:rsidR="00B87934" w:rsidRPr="0073470B">
        <w:rPr>
          <w:rFonts w:ascii="Times New Roman" w:hAnsi="Times New Roman" w:cs="Times New Roman"/>
          <w:sz w:val="24"/>
          <w:szCs w:val="24"/>
        </w:rPr>
        <w:t xml:space="preserve">(ATANGA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w:t>
      </w:r>
      <w:r w:rsidR="00FB3A1B" w:rsidRPr="0073470B">
        <w:rPr>
          <w:rFonts w:ascii="Times New Roman" w:hAnsi="Times New Roman" w:cs="Times New Roman"/>
          <w:sz w:val="24"/>
          <w:szCs w:val="24"/>
        </w:rPr>
        <w:t>,</w:t>
      </w:r>
      <w:r w:rsidRPr="0073470B">
        <w:rPr>
          <w:rFonts w:ascii="Times New Roman" w:hAnsi="Times New Roman" w:cs="Times New Roman"/>
          <w:sz w:val="24"/>
          <w:szCs w:val="24"/>
        </w:rPr>
        <w:t xml:space="preserve"> 2021) in Cameroon highlighted how limited awareness and irregular ANC follow-up contribute to the late diagnosis of these conditions</w:t>
      </w:r>
      <w:r w:rsidR="00DD1408" w:rsidRPr="0073470B">
        <w:rPr>
          <w:rFonts w:ascii="Times New Roman" w:hAnsi="Times New Roman" w:cs="Times New Roman"/>
          <w:sz w:val="24"/>
          <w:szCs w:val="24"/>
        </w:rPr>
        <w:t xml:space="preserve">. </w:t>
      </w:r>
    </w:p>
    <w:p w14:paraId="0D1BD583" w14:textId="47E6769B" w:rsidR="00EB0D67" w:rsidRPr="0073470B" w:rsidRDefault="00736BC7"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36" w:name="_Toc255170811"/>
      <w:bookmarkStart w:id="37" w:name="_Toc225774197"/>
      <w:r w:rsidRPr="0073470B">
        <w:rPr>
          <w:rFonts w:ascii="Times New Roman" w:hAnsi="Times New Roman" w:cs="Times New Roman"/>
          <w:b/>
          <w:caps w:val="0"/>
          <w:sz w:val="24"/>
          <w:szCs w:val="24"/>
        </w:rPr>
        <w:t>2.1.1 Epidemiology of proteinuria in pregnancy</w:t>
      </w:r>
      <w:bookmarkEnd w:id="36"/>
      <w:bookmarkEnd w:id="37"/>
      <w:r w:rsidRPr="0073470B">
        <w:rPr>
          <w:rFonts w:ascii="Times New Roman" w:hAnsi="Times New Roman" w:cs="Times New Roman"/>
          <w:b/>
          <w:caps w:val="0"/>
          <w:sz w:val="24"/>
          <w:szCs w:val="24"/>
        </w:rPr>
        <w:tab/>
      </w:r>
    </w:p>
    <w:p w14:paraId="73957EFA" w14:textId="77777777" w:rsidR="00EB0D67"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Proteinuria, defined as the abnormal presence of protein in urine, is a significant clinical marker in pregnancy, often associated with hypertensive disorders such as pre-eclampsia and underlying renal disease. Its detection is a key component of antenatal care, especially in low- and middle-income countries, where maternal complications remain a leading cause of morbidity and mortality.</w:t>
      </w:r>
    </w:p>
    <w:p w14:paraId="5BF0F50C" w14:textId="49354424" w:rsidR="00E070DD"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Globally, the prevalence of proteinuria during pregnancy varies depending on the population studied and the methods used. According to the World Health Organization (WHO, 2021), proteinuria affects approximately 5–15% of pregnant women, with higher prevalence observed in settings with limited access to antenatal care and screening.</w:t>
      </w:r>
    </w:p>
    <w:p w14:paraId="05687640" w14:textId="5D5D602F" w:rsidR="00EB0D67"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In sub-Saharan Africa, where maternal health indicators remain below global targets, studies report significantly higher rates. For instance, a study in Nigeria </w:t>
      </w:r>
      <w:r w:rsidR="00B0682B" w:rsidRPr="0073470B">
        <w:rPr>
          <w:rFonts w:ascii="Times New Roman" w:hAnsi="Times New Roman" w:cs="Times New Roman"/>
          <w:sz w:val="24"/>
          <w:szCs w:val="24"/>
        </w:rPr>
        <w:t>by (OKAFOR</w:t>
      </w:r>
      <w:r w:rsidR="00B87934" w:rsidRPr="0073470B">
        <w:rPr>
          <w:rFonts w:ascii="Times New Roman" w:hAnsi="Times New Roman" w:cs="Times New Roman"/>
          <w:i/>
          <w:iCs/>
          <w:sz w:val="24"/>
          <w:szCs w:val="24"/>
        </w:rPr>
        <w:t xml:space="preserve"> </w:t>
      </w:r>
      <w:r w:rsidR="00FB3A1B" w:rsidRPr="0073470B">
        <w:rPr>
          <w:rFonts w:ascii="Times New Roman" w:hAnsi="Times New Roman" w:cs="Times New Roman"/>
          <w:i/>
          <w:iCs/>
          <w:sz w:val="24"/>
          <w:szCs w:val="24"/>
        </w:rPr>
        <w:t>et</w:t>
      </w:r>
      <w:r w:rsidR="00B87934" w:rsidRPr="0073470B">
        <w:rPr>
          <w:rFonts w:ascii="Times New Roman" w:hAnsi="Times New Roman" w:cs="Times New Roman"/>
          <w:i/>
          <w:iCs/>
          <w:sz w:val="24"/>
          <w:szCs w:val="24"/>
        </w:rPr>
        <w:t xml:space="preserve"> </w:t>
      </w:r>
      <w:r w:rsidRPr="0073470B">
        <w:rPr>
          <w:rFonts w:ascii="Times New Roman" w:hAnsi="Times New Roman" w:cs="Times New Roman"/>
          <w:i/>
          <w:iCs/>
          <w:sz w:val="24"/>
          <w:szCs w:val="24"/>
        </w:rPr>
        <w:t>al.</w:t>
      </w:r>
      <w:r w:rsidRPr="0073470B">
        <w:rPr>
          <w:rFonts w:ascii="Times New Roman" w:hAnsi="Times New Roman" w:cs="Times New Roman"/>
          <w:sz w:val="24"/>
          <w:szCs w:val="24"/>
        </w:rPr>
        <w:t xml:space="preserve">2020) found that 12.6% of pregnant women had significant proteinuria, most of whom also had elevated blood pressure. Similarly, a study in Ethiopia by Tesfaye </w:t>
      </w:r>
      <w:r w:rsidRPr="0073470B">
        <w:rPr>
          <w:rFonts w:ascii="Times New Roman" w:hAnsi="Times New Roman" w:cs="Times New Roman"/>
          <w:i/>
          <w:iCs/>
          <w:sz w:val="24"/>
          <w:szCs w:val="24"/>
        </w:rPr>
        <w:t>et al</w:t>
      </w:r>
      <w:r w:rsidR="00FB3A1B" w:rsidRPr="0073470B">
        <w:rPr>
          <w:rFonts w:ascii="Times New Roman" w:hAnsi="Times New Roman" w:cs="Times New Roman"/>
          <w:i/>
          <w:iCs/>
          <w:sz w:val="24"/>
          <w:szCs w:val="24"/>
        </w:rPr>
        <w:t>.,</w:t>
      </w:r>
      <w:r w:rsidRPr="0073470B">
        <w:rPr>
          <w:rFonts w:ascii="Times New Roman" w:hAnsi="Times New Roman" w:cs="Times New Roman"/>
          <w:sz w:val="24"/>
          <w:szCs w:val="24"/>
        </w:rPr>
        <w:t xml:space="preserve"> (2021) documented a proteinuria prevalence of 10.8%, with increased risk among first-time mothers, women over 35 years, and those with a history of hypertension.</w:t>
      </w:r>
    </w:p>
    <w:p w14:paraId="2AEA0787" w14:textId="13AC4399" w:rsidR="00EB0D67"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Proteinuria is typically detected using dipstick urinalysis or urine protein-to-creatinine ratio tests during routine antenatal visits. While transient proteinuria may occur due to physiological changes in pregnancy, persistent proteinuria is a warning sign for pre-eclampsia, eclampsia, or chronic kidney disease (</w:t>
      </w:r>
      <w:r w:rsidR="00B87934" w:rsidRPr="0073470B">
        <w:rPr>
          <w:rFonts w:ascii="Times New Roman" w:hAnsi="Times New Roman" w:cs="Times New Roman"/>
          <w:sz w:val="24"/>
          <w:szCs w:val="24"/>
        </w:rPr>
        <w:t xml:space="preserve">KASSA </w:t>
      </w:r>
      <w:r w:rsidRPr="0073470B">
        <w:rPr>
          <w:rFonts w:ascii="Times New Roman" w:hAnsi="Times New Roman" w:cs="Times New Roman"/>
          <w:sz w:val="24"/>
          <w:szCs w:val="24"/>
        </w:rPr>
        <w:t>et al., 2022).</w:t>
      </w:r>
    </w:p>
    <w:p w14:paraId="67C96664" w14:textId="52AA0F82" w:rsidR="001850E8"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lastRenderedPageBreak/>
        <w:t>Despite efforts to improve maternal health surveillance, many pregnant women in low-resource settings are diagnosed late due to poor ANC attendance, lack of awareness, and inadequate screening tools. Early detection through regular ANC follow-up is essential to</w:t>
      </w:r>
      <w:r w:rsidR="001850E8" w:rsidRPr="0073470B">
        <w:rPr>
          <w:rFonts w:ascii="Times New Roman" w:hAnsi="Times New Roman" w:cs="Times New Roman"/>
          <w:sz w:val="24"/>
          <w:szCs w:val="24"/>
        </w:rPr>
        <w:t xml:space="preserve"> solve the  </w:t>
      </w:r>
      <w:r w:rsidR="00B87934" w:rsidRPr="0073470B">
        <w:rPr>
          <w:rFonts w:ascii="Times New Roman" w:hAnsi="Times New Roman" w:cs="Times New Roman"/>
          <w:sz w:val="24"/>
          <w:szCs w:val="24"/>
        </w:rPr>
        <w:t xml:space="preserve"> </w:t>
      </w:r>
      <w:r w:rsidR="001850E8" w:rsidRPr="0073470B">
        <w:rPr>
          <w:rFonts w:ascii="Times New Roman" w:hAnsi="Times New Roman" w:cs="Times New Roman"/>
          <w:sz w:val="24"/>
          <w:szCs w:val="24"/>
        </w:rPr>
        <w:t>problem of proteinuria in pregnancy</w:t>
      </w:r>
    </w:p>
    <w:p w14:paraId="4287F1EE" w14:textId="0306B1ED" w:rsidR="00EB0D67" w:rsidRPr="0073470B" w:rsidRDefault="00736BC7"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38" w:name="_Toc255170812"/>
      <w:bookmarkStart w:id="39" w:name="_Toc225774198"/>
      <w:r w:rsidRPr="0073470B">
        <w:rPr>
          <w:rFonts w:ascii="Times New Roman" w:hAnsi="Times New Roman" w:cs="Times New Roman"/>
          <w:b/>
          <w:caps w:val="0"/>
          <w:sz w:val="24"/>
          <w:szCs w:val="24"/>
        </w:rPr>
        <w:t>2.1.2 Causes of proteinuria in pregnancy</w:t>
      </w:r>
      <w:bookmarkEnd w:id="38"/>
      <w:bookmarkEnd w:id="39"/>
    </w:p>
    <w:p w14:paraId="2F77508E" w14:textId="2DD0E903" w:rsidR="00EB0D67" w:rsidRPr="0073470B" w:rsidRDefault="00EB0D67"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sz w:val="24"/>
          <w:szCs w:val="24"/>
        </w:rPr>
        <w:t>Proteinuria during pregnancy can arise from a variety of physiological and pathological causes, ranging from benign conditions to serious complications such as pre-eclampsia or chronic kidney disease. Distinguishing between transient and persistent proteinuria is essential for appropriate diagnosis and management.</w:t>
      </w:r>
    </w:p>
    <w:p w14:paraId="2962635B" w14:textId="77777777" w:rsidR="00E523C2"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One of the most common pathological causes of proteinuria in pregnancy is pre-eclampsia, a hypertensive disorder characterized by elevated blood pressure and proteinuria after 20 weeks of gestation. It accounts for a significant proportion of maternal and perinatal morbidity and mortality worldwide (World Health Organization, 2021). In pre-eclampsia, endothelial dysfunction leads to glomerular injury, resulting in increased permeability and </w:t>
      </w:r>
    </w:p>
    <w:p w14:paraId="51D9704C" w14:textId="6BB3DB6D" w:rsidR="00E523C2" w:rsidRPr="0073470B" w:rsidRDefault="00EB0D6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protein loss in urine (</w:t>
      </w:r>
      <w:r w:rsidR="00B87934" w:rsidRPr="0073470B">
        <w:rPr>
          <w:rFonts w:ascii="Times New Roman" w:hAnsi="Times New Roman" w:cs="Times New Roman"/>
          <w:sz w:val="24"/>
          <w:szCs w:val="24"/>
        </w:rPr>
        <w:t xml:space="preserve">KASSA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2022).</w:t>
      </w:r>
      <w:r w:rsidR="00E523C2" w:rsidRPr="0073470B">
        <w:rPr>
          <w:rFonts w:ascii="Times New Roman" w:hAnsi="Times New Roman" w:cs="Times New Roman"/>
          <w:sz w:val="24"/>
          <w:szCs w:val="24"/>
        </w:rPr>
        <w:t xml:space="preserve"> </w:t>
      </w:r>
    </w:p>
    <w:p w14:paraId="1CECBED9" w14:textId="77777777" w:rsidR="0039285E" w:rsidRPr="0073470B" w:rsidRDefault="00E523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Diabetic nephropathy, especially in women with pre-existing diabetes mellitus, is another important cause. Persistent hyperglycemia can damage glomerular capillaries, leading to protein leakage. In such cases, proteinuria often appears early in pregnancy and may worsen as gestation progresses (Tesfaye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2021).</w:t>
      </w:r>
    </w:p>
    <w:p w14:paraId="7B83DC9A" w14:textId="42CF11DA" w:rsidR="00E523C2" w:rsidRPr="0073470B" w:rsidRDefault="00FB3A1B"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00E523C2" w:rsidRPr="0073470B">
        <w:rPr>
          <w:rFonts w:ascii="Times New Roman" w:hAnsi="Times New Roman" w:cs="Times New Roman"/>
          <w:sz w:val="24"/>
          <w:szCs w:val="24"/>
        </w:rPr>
        <w:t>Glomerulonephritis and other primary renal diseases—though less common—can also present with significant proteinuria in pregnancy. These conditions are typically accompanied by other abnormalities such as hematuria, reduced renal function, or hypertension.</w:t>
      </w:r>
    </w:p>
    <w:p w14:paraId="2ADCA649" w14:textId="77777777" w:rsidR="00E523C2" w:rsidRPr="0073470B" w:rsidRDefault="00E523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Other causes include chronic hypertension with superimposed pre-eclampsia, which is more likely to occur in women with a history of hypertension before pregnancy. Additionally, urinary </w:t>
      </w:r>
      <w:r w:rsidRPr="0073470B">
        <w:rPr>
          <w:rFonts w:ascii="Times New Roman" w:hAnsi="Times New Roman" w:cs="Times New Roman"/>
          <w:sz w:val="24"/>
          <w:szCs w:val="24"/>
        </w:rPr>
        <w:lastRenderedPageBreak/>
        <w:t xml:space="preserve">tract infections (UTIs) are known to cause transient proteinuria, particularly in the second and third trimesters (Okafor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2020). </w:t>
      </w:r>
    </w:p>
    <w:p w14:paraId="1867A9B0" w14:textId="77777777" w:rsidR="00DC0E4B" w:rsidRPr="0073470B" w:rsidRDefault="00E523C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 summary, causes of proteinuria in pregnancy range from benign physiological changes to life-threatening conditions such as pre-eclampsia. Accurate assessment is critical for determining prognosis and initiating timely interventions.</w:t>
      </w:r>
    </w:p>
    <w:p w14:paraId="782645E8" w14:textId="688AAA38" w:rsidR="00FB3A1B" w:rsidRPr="0073470B" w:rsidRDefault="00736BC7" w:rsidP="00C73F1F">
      <w:pPr>
        <w:pStyle w:val="Heading1"/>
        <w:spacing w:before="0" w:after="0" w:line="480" w:lineRule="auto"/>
        <w:rPr>
          <w:rFonts w:ascii="Times New Roman" w:hAnsi="Times New Roman" w:cs="Times New Roman"/>
          <w:b/>
          <w:sz w:val="24"/>
          <w:szCs w:val="24"/>
        </w:rPr>
      </w:pPr>
      <w:bookmarkStart w:id="40" w:name="_Toc255170813"/>
      <w:bookmarkStart w:id="41" w:name="_Toc225774199"/>
      <w:r w:rsidRPr="0073470B">
        <w:rPr>
          <w:rFonts w:ascii="Times New Roman" w:hAnsi="Times New Roman" w:cs="Times New Roman"/>
          <w:b/>
          <w:caps w:val="0"/>
          <w:sz w:val="24"/>
          <w:szCs w:val="24"/>
        </w:rPr>
        <w:t>2.1.3 Clinical manifestations of proteinuria in pregnancy</w:t>
      </w:r>
      <w:bookmarkEnd w:id="40"/>
      <w:bookmarkEnd w:id="41"/>
    </w:p>
    <w:p w14:paraId="45D7AAE8" w14:textId="4594CA6B" w:rsidR="000A7EB7" w:rsidRPr="0073470B" w:rsidRDefault="000A7EB7"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sz w:val="24"/>
          <w:szCs w:val="24"/>
        </w:rPr>
        <w:t>Proteinuria in pregnancy refers to the presence of abnormal amounts of protein in the urine and is often a key clinical sign of hypertensive disorders, especially pre-eclampsia. The clinical presentation depends largely on the underlying cause, the severity of the proteinuria, and whether it is isolated or associated with other systemic symptoms.</w:t>
      </w:r>
    </w:p>
    <w:p w14:paraId="723AF056" w14:textId="5BE58C7E" w:rsidR="000A7EB7" w:rsidRPr="0073470B" w:rsidRDefault="000A7EB7"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Asymptomatic Proteinuria </w:t>
      </w:r>
    </w:p>
    <w:p w14:paraId="0E07BFA3" w14:textId="77777777" w:rsidR="00D4736F"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 many cases, especially in early or mild stages, proteinuria may present without any noticeable symptoms. It is usually detected during routine urinalysis in antenatal care. Asymptomatic proteinuria can be:</w:t>
      </w:r>
    </w:p>
    <w:p w14:paraId="74909021" w14:textId="6EB417F3"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bCs/>
          <w:sz w:val="24"/>
          <w:szCs w:val="24"/>
        </w:rPr>
        <w:t>Transient</w:t>
      </w:r>
    </w:p>
    <w:p w14:paraId="0BDF2E7F" w14:textId="2671672C" w:rsidR="000A7EB7" w:rsidRPr="0073470B" w:rsidRDefault="000A7EB7" w:rsidP="00C73F1F">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xml:space="preserve"> </w:t>
      </w:r>
      <w:r w:rsidR="00FB3A1B" w:rsidRPr="0073470B">
        <w:rPr>
          <w:rFonts w:ascii="Times New Roman" w:hAnsi="Times New Roman" w:cs="Times New Roman"/>
          <w:sz w:val="24"/>
          <w:szCs w:val="24"/>
        </w:rPr>
        <w:t xml:space="preserve"> Which </w:t>
      </w:r>
      <w:r w:rsidR="00542DF6" w:rsidRPr="0073470B">
        <w:rPr>
          <w:rFonts w:ascii="Times New Roman" w:hAnsi="Times New Roman" w:cs="Times New Roman"/>
          <w:sz w:val="24"/>
          <w:szCs w:val="24"/>
        </w:rPr>
        <w:t>occurs</w:t>
      </w:r>
      <w:r w:rsidR="00FB3A1B" w:rsidRPr="0073470B">
        <w:rPr>
          <w:rFonts w:ascii="Times New Roman" w:hAnsi="Times New Roman" w:cs="Times New Roman"/>
          <w:sz w:val="24"/>
          <w:szCs w:val="24"/>
        </w:rPr>
        <w:t xml:space="preserve"> </w:t>
      </w:r>
      <w:r w:rsidRPr="0073470B">
        <w:rPr>
          <w:rFonts w:ascii="Times New Roman" w:hAnsi="Times New Roman" w:cs="Times New Roman"/>
          <w:sz w:val="24"/>
          <w:szCs w:val="24"/>
        </w:rPr>
        <w:t xml:space="preserve">related to stress, fever, or physical activity  </w:t>
      </w:r>
    </w:p>
    <w:p w14:paraId="0C077297" w14:textId="60726945"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Functional, due to physiological changes in kidney filtration during pregnancy</w:t>
      </w:r>
    </w:p>
    <w:p w14:paraId="35440AB9" w14:textId="0222AAC5" w:rsidR="000A7EB7" w:rsidRPr="0073470B" w:rsidRDefault="000A7EB7"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 Proteinuria with Pre-eclampsi</w:t>
      </w:r>
      <w:r w:rsidR="00FB3A1B" w:rsidRPr="0073470B">
        <w:rPr>
          <w:rFonts w:ascii="Times New Roman" w:hAnsi="Times New Roman" w:cs="Times New Roman"/>
          <w:b/>
          <w:bCs/>
          <w:sz w:val="24"/>
          <w:szCs w:val="24"/>
        </w:rPr>
        <w:t xml:space="preserve">a </w:t>
      </w:r>
      <w:r w:rsidRPr="0073470B">
        <w:rPr>
          <w:rFonts w:ascii="Times New Roman" w:hAnsi="Times New Roman" w:cs="Times New Roman"/>
          <w:b/>
          <w:bCs/>
          <w:sz w:val="24"/>
          <w:szCs w:val="24"/>
        </w:rPr>
        <w:t xml:space="preserve">  </w:t>
      </w:r>
    </w:p>
    <w:p w14:paraId="01692AAD" w14:textId="11FB2027"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When proteinuria is associated with pre-eclampsia, it is accompanied by other clinical features, </w:t>
      </w:r>
      <w:r w:rsidR="00542DF6" w:rsidRPr="0073470B">
        <w:rPr>
          <w:rFonts w:ascii="Times New Roman" w:hAnsi="Times New Roman" w:cs="Times New Roman"/>
          <w:sz w:val="24"/>
          <w:szCs w:val="24"/>
        </w:rPr>
        <w:t>including</w:t>
      </w:r>
      <w:r w:rsidR="00D4736F" w:rsidRPr="0073470B">
        <w:rPr>
          <w:rFonts w:ascii="Times New Roman" w:hAnsi="Times New Roman" w:cs="Times New Roman"/>
          <w:sz w:val="24"/>
          <w:szCs w:val="24"/>
        </w:rPr>
        <w:t xml:space="preserve"> elevated</w:t>
      </w:r>
      <w:r w:rsidRPr="0073470B">
        <w:rPr>
          <w:rFonts w:ascii="Times New Roman" w:hAnsi="Times New Roman" w:cs="Times New Roman"/>
          <w:sz w:val="24"/>
          <w:szCs w:val="24"/>
        </w:rPr>
        <w:t xml:space="preserve"> blood pressure (≥140/90 mmHg) after 20 weeks of </w:t>
      </w:r>
      <w:r w:rsidR="00D4736F" w:rsidRPr="0073470B">
        <w:rPr>
          <w:rFonts w:ascii="Times New Roman" w:hAnsi="Times New Roman" w:cs="Times New Roman"/>
          <w:sz w:val="24"/>
          <w:szCs w:val="24"/>
        </w:rPr>
        <w:t>gestation)</w:t>
      </w:r>
      <w:r w:rsidRPr="0073470B">
        <w:rPr>
          <w:rFonts w:ascii="Times New Roman" w:hAnsi="Times New Roman" w:cs="Times New Roman"/>
          <w:sz w:val="24"/>
          <w:szCs w:val="24"/>
        </w:rPr>
        <w:t xml:space="preserve"> </w:t>
      </w:r>
    </w:p>
    <w:p w14:paraId="12E45E2F" w14:textId="1F47F69B"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Facial and peripheral edema, especially in the hands and feet Sudden weight gain due to fluid </w:t>
      </w:r>
      <w:r w:rsidR="00D4736F" w:rsidRPr="0073470B">
        <w:rPr>
          <w:rFonts w:ascii="Times New Roman" w:hAnsi="Times New Roman" w:cs="Times New Roman"/>
          <w:sz w:val="24"/>
          <w:szCs w:val="24"/>
        </w:rPr>
        <w:t>retention,</w:t>
      </w:r>
      <w:r w:rsidRPr="0073470B">
        <w:rPr>
          <w:rFonts w:ascii="Times New Roman" w:hAnsi="Times New Roman" w:cs="Times New Roman"/>
          <w:sz w:val="24"/>
          <w:szCs w:val="24"/>
        </w:rPr>
        <w:t xml:space="preserve"> </w:t>
      </w:r>
      <w:r w:rsidR="00D4736F" w:rsidRPr="0073470B">
        <w:rPr>
          <w:rFonts w:ascii="Times New Roman" w:hAnsi="Times New Roman" w:cs="Times New Roman"/>
          <w:sz w:val="24"/>
          <w:szCs w:val="24"/>
        </w:rPr>
        <w:t>Headaches, Visual</w:t>
      </w:r>
      <w:r w:rsidRPr="0073470B">
        <w:rPr>
          <w:rFonts w:ascii="Times New Roman" w:hAnsi="Times New Roman" w:cs="Times New Roman"/>
          <w:sz w:val="24"/>
          <w:szCs w:val="24"/>
        </w:rPr>
        <w:t xml:space="preserve"> disturbances (e.g., blurred vision, flashing </w:t>
      </w:r>
      <w:r w:rsidR="00D4736F" w:rsidRPr="0073470B">
        <w:rPr>
          <w:rFonts w:ascii="Times New Roman" w:hAnsi="Times New Roman" w:cs="Times New Roman"/>
          <w:sz w:val="24"/>
          <w:szCs w:val="24"/>
        </w:rPr>
        <w:t>lights), Epigastric</w:t>
      </w:r>
      <w:r w:rsidRPr="0073470B">
        <w:rPr>
          <w:rFonts w:ascii="Times New Roman" w:hAnsi="Times New Roman" w:cs="Times New Roman"/>
          <w:sz w:val="24"/>
          <w:szCs w:val="24"/>
        </w:rPr>
        <w:t xml:space="preserve"> or right upper quadrant abdominal </w:t>
      </w:r>
      <w:r w:rsidR="00D4736F" w:rsidRPr="0073470B">
        <w:rPr>
          <w:rFonts w:ascii="Times New Roman" w:hAnsi="Times New Roman" w:cs="Times New Roman"/>
          <w:sz w:val="24"/>
          <w:szCs w:val="24"/>
        </w:rPr>
        <w:t>pain, Decreased</w:t>
      </w:r>
      <w:r w:rsidRPr="0073470B">
        <w:rPr>
          <w:rFonts w:ascii="Times New Roman" w:hAnsi="Times New Roman" w:cs="Times New Roman"/>
          <w:sz w:val="24"/>
          <w:szCs w:val="24"/>
        </w:rPr>
        <w:t xml:space="preserve"> urine output (oliguria)</w:t>
      </w:r>
      <w:r w:rsidR="00251C78" w:rsidRPr="0073470B">
        <w:rPr>
          <w:rFonts w:ascii="Times New Roman" w:hAnsi="Times New Roman" w:cs="Times New Roman"/>
          <w:sz w:val="24"/>
          <w:szCs w:val="24"/>
        </w:rPr>
        <w:t>.</w:t>
      </w:r>
    </w:p>
    <w:p w14:paraId="6FCB6BAD" w14:textId="4AC69659" w:rsidR="000A7EB7" w:rsidRPr="0073470B" w:rsidRDefault="000A7EB7"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Severe Manifestations (Eclampsia/HELLP Syndrome):  </w:t>
      </w:r>
    </w:p>
    <w:p w14:paraId="69EECAA0" w14:textId="77777777"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lastRenderedPageBreak/>
        <w:t>If proteinuria progresses with worsening hypertension and systemic involvement, it may lead to:</w:t>
      </w:r>
    </w:p>
    <w:p w14:paraId="6B8771D1" w14:textId="13B14E15"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Seizures (eclampsia</w:t>
      </w:r>
      <w:r w:rsidR="00851C4B" w:rsidRPr="0073470B">
        <w:rPr>
          <w:rFonts w:ascii="Times New Roman" w:hAnsi="Times New Roman" w:cs="Times New Roman"/>
          <w:sz w:val="24"/>
          <w:szCs w:val="24"/>
        </w:rPr>
        <w:t>), HELLP</w:t>
      </w:r>
      <w:r w:rsidRPr="0073470B">
        <w:rPr>
          <w:rFonts w:ascii="Times New Roman" w:hAnsi="Times New Roman" w:cs="Times New Roman"/>
          <w:sz w:val="24"/>
          <w:szCs w:val="24"/>
        </w:rPr>
        <w:t xml:space="preserve"> syndrome (Hemolysis, Elevated Liver enzymes, Low Platelet count</w:t>
      </w:r>
      <w:r w:rsidR="00851C4B" w:rsidRPr="0073470B">
        <w:rPr>
          <w:rFonts w:ascii="Times New Roman" w:hAnsi="Times New Roman" w:cs="Times New Roman"/>
          <w:sz w:val="24"/>
          <w:szCs w:val="24"/>
        </w:rPr>
        <w:t>), Pulmonary</w:t>
      </w:r>
      <w:r w:rsidRPr="0073470B">
        <w:rPr>
          <w:rFonts w:ascii="Times New Roman" w:hAnsi="Times New Roman" w:cs="Times New Roman"/>
          <w:sz w:val="24"/>
          <w:szCs w:val="24"/>
        </w:rPr>
        <w:t xml:space="preserve"> </w:t>
      </w:r>
      <w:r w:rsidR="00851C4B" w:rsidRPr="0073470B">
        <w:rPr>
          <w:rFonts w:ascii="Times New Roman" w:hAnsi="Times New Roman" w:cs="Times New Roman"/>
          <w:sz w:val="24"/>
          <w:szCs w:val="24"/>
        </w:rPr>
        <w:t>edema, Liver</w:t>
      </w:r>
      <w:r w:rsidRPr="0073470B">
        <w:rPr>
          <w:rFonts w:ascii="Times New Roman" w:hAnsi="Times New Roman" w:cs="Times New Roman"/>
          <w:sz w:val="24"/>
          <w:szCs w:val="24"/>
        </w:rPr>
        <w:t xml:space="preserve"> or kidney </w:t>
      </w:r>
      <w:r w:rsidR="00851C4B" w:rsidRPr="0073470B">
        <w:rPr>
          <w:rFonts w:ascii="Times New Roman" w:hAnsi="Times New Roman" w:cs="Times New Roman"/>
          <w:sz w:val="24"/>
          <w:szCs w:val="24"/>
        </w:rPr>
        <w:t>dysfunction, Fetal</w:t>
      </w:r>
      <w:r w:rsidRPr="0073470B">
        <w:rPr>
          <w:rFonts w:ascii="Times New Roman" w:hAnsi="Times New Roman" w:cs="Times New Roman"/>
          <w:sz w:val="24"/>
          <w:szCs w:val="24"/>
        </w:rPr>
        <w:t xml:space="preserve"> complications such as intrauterine growth restriction or preterm birth</w:t>
      </w:r>
    </w:p>
    <w:p w14:paraId="4847904E" w14:textId="7D9AE748"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w:t>
      </w:r>
      <w:r w:rsidRPr="0073470B">
        <w:rPr>
          <w:rFonts w:ascii="Times New Roman" w:hAnsi="Times New Roman" w:cs="Times New Roman"/>
          <w:b/>
          <w:bCs/>
          <w:sz w:val="24"/>
          <w:szCs w:val="24"/>
        </w:rPr>
        <w:t>Proteinuria Due to Renal Disease or Infection</w:t>
      </w:r>
    </w:p>
    <w:p w14:paraId="7C77DEBE" w14:textId="77777777" w:rsidR="000A7EB7"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 cases linked to urinary tract infections or chronic kidney disease, symptoms may include:</w:t>
      </w:r>
    </w:p>
    <w:p w14:paraId="7A664191" w14:textId="0C127AC8" w:rsidR="00386560" w:rsidRPr="0073470B" w:rsidRDefault="000A7EB7"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Back/flank </w:t>
      </w:r>
      <w:r w:rsidR="00851C4B" w:rsidRPr="0073470B">
        <w:rPr>
          <w:rFonts w:ascii="Times New Roman" w:hAnsi="Times New Roman" w:cs="Times New Roman"/>
          <w:sz w:val="24"/>
          <w:szCs w:val="24"/>
        </w:rPr>
        <w:t>pain,</w:t>
      </w:r>
      <w:r w:rsidRPr="0073470B">
        <w:rPr>
          <w:rFonts w:ascii="Times New Roman" w:hAnsi="Times New Roman" w:cs="Times New Roman"/>
          <w:sz w:val="24"/>
          <w:szCs w:val="24"/>
        </w:rPr>
        <w:t xml:space="preserve"> Fever</w:t>
      </w:r>
      <w:r w:rsidR="00FB3A1B" w:rsidRPr="0073470B">
        <w:rPr>
          <w:rFonts w:ascii="Times New Roman" w:hAnsi="Times New Roman" w:cs="Times New Roman"/>
          <w:sz w:val="24"/>
          <w:szCs w:val="24"/>
        </w:rPr>
        <w:t>,</w:t>
      </w:r>
      <w:r w:rsidRPr="0073470B">
        <w:rPr>
          <w:rFonts w:ascii="Times New Roman" w:hAnsi="Times New Roman" w:cs="Times New Roman"/>
          <w:sz w:val="24"/>
          <w:szCs w:val="24"/>
        </w:rPr>
        <w:t xml:space="preserve"> Frequent urination or burning during urination (UTI signs</w:t>
      </w:r>
      <w:r w:rsidR="00851C4B" w:rsidRPr="0073470B">
        <w:rPr>
          <w:rFonts w:ascii="Times New Roman" w:hAnsi="Times New Roman" w:cs="Times New Roman"/>
          <w:sz w:val="24"/>
          <w:szCs w:val="24"/>
        </w:rPr>
        <w:t>), Fatigue</w:t>
      </w:r>
      <w:r w:rsidRPr="0073470B">
        <w:rPr>
          <w:rFonts w:ascii="Times New Roman" w:hAnsi="Times New Roman" w:cs="Times New Roman"/>
          <w:sz w:val="24"/>
          <w:szCs w:val="24"/>
        </w:rPr>
        <w:t xml:space="preserve"> and anemia (in chronic renal disease)</w:t>
      </w:r>
    </w:p>
    <w:p w14:paraId="64C7F8CD" w14:textId="7A511AE7" w:rsidR="00DE4E46" w:rsidRPr="0073470B" w:rsidRDefault="00736BC7" w:rsidP="00C73F1F">
      <w:pPr>
        <w:pStyle w:val="Heading1"/>
        <w:spacing w:before="0" w:after="0" w:line="480" w:lineRule="auto"/>
        <w:rPr>
          <w:rFonts w:ascii="Times New Roman" w:hAnsi="Times New Roman" w:cs="Times New Roman"/>
          <w:b/>
          <w:sz w:val="24"/>
          <w:szCs w:val="24"/>
        </w:rPr>
      </w:pPr>
      <w:bookmarkStart w:id="42" w:name="_Toc255170814"/>
      <w:bookmarkStart w:id="43" w:name="_Toc225774200"/>
      <w:r w:rsidRPr="0073470B">
        <w:rPr>
          <w:rFonts w:ascii="Times New Roman" w:hAnsi="Times New Roman" w:cs="Times New Roman"/>
          <w:b/>
          <w:caps w:val="0"/>
          <w:sz w:val="24"/>
          <w:szCs w:val="24"/>
        </w:rPr>
        <w:t>2.1.4 Diagnosis management and treatment of proteinuria in pregnancy diagnosis</w:t>
      </w:r>
      <w:bookmarkEnd w:id="42"/>
      <w:bookmarkEnd w:id="43"/>
    </w:p>
    <w:p w14:paraId="57CC29FB" w14:textId="14D79B8F" w:rsidR="00D4736F" w:rsidRPr="0073470B" w:rsidRDefault="00DE4E4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Proteinuria in pregnancy is typically diagnosed during routine antenatal care using urine tests. The most common methods </w:t>
      </w:r>
      <w:r w:rsidR="00542DF6" w:rsidRPr="0073470B">
        <w:rPr>
          <w:rFonts w:ascii="Times New Roman" w:hAnsi="Times New Roman" w:cs="Times New Roman"/>
          <w:sz w:val="24"/>
          <w:szCs w:val="24"/>
        </w:rPr>
        <w:t>include</w:t>
      </w:r>
      <w:r w:rsidR="00D4736F" w:rsidRPr="0073470B">
        <w:rPr>
          <w:rFonts w:ascii="Times New Roman" w:hAnsi="Times New Roman" w:cs="Times New Roman"/>
          <w:sz w:val="24"/>
          <w:szCs w:val="24"/>
        </w:rPr>
        <w:t xml:space="preserve"> dipstick</w:t>
      </w:r>
      <w:r w:rsidRPr="0073470B">
        <w:rPr>
          <w:rFonts w:ascii="Times New Roman" w:hAnsi="Times New Roman" w:cs="Times New Roman"/>
          <w:sz w:val="24"/>
          <w:szCs w:val="24"/>
        </w:rPr>
        <w:t xml:space="preserve"> urinalysis </w:t>
      </w:r>
      <w:r w:rsidR="00D4736F" w:rsidRPr="0073470B">
        <w:rPr>
          <w:rFonts w:ascii="Times New Roman" w:hAnsi="Times New Roman" w:cs="Times New Roman"/>
          <w:sz w:val="24"/>
          <w:szCs w:val="24"/>
        </w:rPr>
        <w:t>which is</w:t>
      </w:r>
      <w:r w:rsidRPr="0073470B">
        <w:rPr>
          <w:rFonts w:ascii="Times New Roman" w:hAnsi="Times New Roman" w:cs="Times New Roman"/>
          <w:sz w:val="24"/>
          <w:szCs w:val="24"/>
        </w:rPr>
        <w:t xml:space="preserve"> quick bedside test; protein levels ≥ +1 are considered significant, especially if persistent.</w:t>
      </w:r>
      <w:r w:rsidR="00D4736F" w:rsidRPr="0073470B">
        <w:rPr>
          <w:rFonts w:ascii="Times New Roman" w:hAnsi="Times New Roman" w:cs="Times New Roman"/>
          <w:sz w:val="24"/>
          <w:szCs w:val="24"/>
        </w:rPr>
        <w:t xml:space="preserve"> .</w:t>
      </w:r>
      <w:r w:rsidRPr="0073470B">
        <w:rPr>
          <w:rFonts w:ascii="Times New Roman" w:hAnsi="Times New Roman" w:cs="Times New Roman"/>
          <w:sz w:val="24"/>
          <w:szCs w:val="24"/>
        </w:rPr>
        <w:t>24-hour urine collection: Measures total protein excretion; ≥300 mg/24h confirms significant proteinuria.</w:t>
      </w:r>
    </w:p>
    <w:p w14:paraId="293C1CE1" w14:textId="491578E8" w:rsidR="00692D7A" w:rsidRPr="0073470B" w:rsidRDefault="00DE4E4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Urine protein-to-creatinine ratio (UPCR): A reliable alternative to 24-hour collection; values ≥0.3 mg/mg are considered abnormal.</w:t>
      </w:r>
    </w:p>
    <w:p w14:paraId="2824E5D0" w14:textId="3779F343" w:rsidR="00386560" w:rsidRPr="0073470B" w:rsidRDefault="00DE4E4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If significant proteinuria is detected, further evaluation is done to </w:t>
      </w:r>
      <w:r w:rsidR="00542DF6" w:rsidRPr="0073470B">
        <w:rPr>
          <w:rFonts w:ascii="Times New Roman" w:hAnsi="Times New Roman" w:cs="Times New Roman"/>
          <w:sz w:val="24"/>
          <w:szCs w:val="24"/>
        </w:rPr>
        <w:t>assess</w:t>
      </w:r>
      <w:r w:rsidRPr="0073470B">
        <w:rPr>
          <w:rFonts w:ascii="Times New Roman" w:hAnsi="Times New Roman" w:cs="Times New Roman"/>
          <w:sz w:val="24"/>
          <w:szCs w:val="24"/>
        </w:rPr>
        <w:t xml:space="preserve"> pre-eclampsia, including blood pressure measurement, kidney and liver function tests, and fetal assessmen</w:t>
      </w:r>
      <w:r w:rsidR="00412250" w:rsidRPr="0073470B">
        <w:rPr>
          <w:rFonts w:ascii="Times New Roman" w:hAnsi="Times New Roman" w:cs="Times New Roman"/>
          <w:sz w:val="24"/>
          <w:szCs w:val="24"/>
        </w:rPr>
        <w:t>t</w:t>
      </w:r>
      <w:bookmarkStart w:id="44" w:name="_Hlk201331184"/>
    </w:p>
    <w:p w14:paraId="6101D4B7" w14:textId="3A6C4C04" w:rsidR="007B6F09" w:rsidRPr="0073470B" w:rsidRDefault="00FB3A1B"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 xml:space="preserve">Management </w:t>
      </w:r>
      <w:r w:rsidR="0085419C" w:rsidRPr="0073470B">
        <w:rPr>
          <w:rFonts w:ascii="Times New Roman" w:hAnsi="Times New Roman" w:cs="Times New Roman"/>
          <w:b/>
          <w:bCs/>
          <w:sz w:val="24"/>
          <w:szCs w:val="24"/>
        </w:rPr>
        <w:t>and</w:t>
      </w:r>
      <w:r w:rsidRPr="0073470B">
        <w:rPr>
          <w:rFonts w:ascii="Times New Roman" w:hAnsi="Times New Roman" w:cs="Times New Roman"/>
          <w:b/>
          <w:bCs/>
          <w:sz w:val="24"/>
          <w:szCs w:val="24"/>
        </w:rPr>
        <w:t xml:space="preserve"> </w:t>
      </w:r>
      <w:r w:rsidR="007B6F09" w:rsidRPr="0073470B">
        <w:rPr>
          <w:rFonts w:ascii="Times New Roman" w:hAnsi="Times New Roman" w:cs="Times New Roman"/>
          <w:b/>
          <w:bCs/>
          <w:sz w:val="24"/>
          <w:szCs w:val="24"/>
        </w:rPr>
        <w:t xml:space="preserve">Treatment </w:t>
      </w:r>
      <w:r w:rsidR="00542DF6" w:rsidRPr="0073470B">
        <w:rPr>
          <w:rFonts w:ascii="Times New Roman" w:hAnsi="Times New Roman" w:cs="Times New Roman"/>
          <w:b/>
          <w:bCs/>
          <w:sz w:val="24"/>
          <w:szCs w:val="24"/>
        </w:rPr>
        <w:t>of</w:t>
      </w:r>
      <w:r w:rsidRPr="0073470B">
        <w:rPr>
          <w:rFonts w:ascii="Times New Roman" w:hAnsi="Times New Roman" w:cs="Times New Roman"/>
          <w:b/>
          <w:bCs/>
          <w:sz w:val="24"/>
          <w:szCs w:val="24"/>
        </w:rPr>
        <w:t xml:space="preserve"> </w:t>
      </w:r>
      <w:r w:rsidR="007B6F09" w:rsidRPr="0073470B">
        <w:rPr>
          <w:rFonts w:ascii="Times New Roman" w:hAnsi="Times New Roman" w:cs="Times New Roman"/>
          <w:b/>
          <w:bCs/>
          <w:sz w:val="24"/>
          <w:szCs w:val="24"/>
        </w:rPr>
        <w:t xml:space="preserve">Proteinuria </w:t>
      </w:r>
      <w:r w:rsidRPr="0073470B">
        <w:rPr>
          <w:rFonts w:ascii="Times New Roman" w:hAnsi="Times New Roman" w:cs="Times New Roman"/>
          <w:b/>
          <w:bCs/>
          <w:sz w:val="24"/>
          <w:szCs w:val="24"/>
        </w:rPr>
        <w:t xml:space="preserve">In </w:t>
      </w:r>
      <w:r w:rsidR="007B6F09" w:rsidRPr="0073470B">
        <w:rPr>
          <w:rFonts w:ascii="Times New Roman" w:hAnsi="Times New Roman" w:cs="Times New Roman"/>
          <w:b/>
          <w:bCs/>
          <w:sz w:val="24"/>
          <w:szCs w:val="24"/>
        </w:rPr>
        <w:t>Pregnancy</w:t>
      </w:r>
    </w:p>
    <w:bookmarkEnd w:id="44"/>
    <w:p w14:paraId="06333EF2" w14:textId="0691D2A8" w:rsidR="00D877C6"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Treatment depends on the underlying cause and severity</w:t>
      </w:r>
    </w:p>
    <w:p w14:paraId="385A16EE" w14:textId="2B06579C" w:rsidR="00D877C6"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Mild or isolated proteinuria: Often monitored with regular follow-ups and urine tests, may not require treatment if no other complications are present.</w:t>
      </w:r>
    </w:p>
    <w:p w14:paraId="25E01B77" w14:textId="0AA63665" w:rsidR="00D877C6"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Pre-eclampsia-related proteinuria: Managed with:</w:t>
      </w:r>
      <w:r w:rsidR="00D328ED" w:rsidRPr="0073470B">
        <w:rPr>
          <w:rFonts w:ascii="Times New Roman" w:hAnsi="Times New Roman" w:cs="Times New Roman"/>
          <w:sz w:val="24"/>
          <w:szCs w:val="24"/>
        </w:rPr>
        <w:t xml:space="preserve"> </w:t>
      </w:r>
      <w:r w:rsidRPr="0073470B">
        <w:rPr>
          <w:rFonts w:ascii="Times New Roman" w:hAnsi="Times New Roman" w:cs="Times New Roman"/>
          <w:sz w:val="24"/>
          <w:szCs w:val="24"/>
        </w:rPr>
        <w:t>Antihypertensive therapy (e.g., labetalol, methyldopa)</w:t>
      </w:r>
    </w:p>
    <w:p w14:paraId="218A7CB9" w14:textId="332F7422" w:rsidR="00D877C6"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Delivery is the only definitive cure, and timing depends on severity and</w:t>
      </w:r>
      <w:r w:rsidRPr="0073470B">
        <w:rPr>
          <w:rFonts w:ascii="Times New Roman" w:hAnsi="Times New Roman" w:cs="Times New Roman"/>
          <w:b/>
          <w:bCs/>
          <w:sz w:val="24"/>
          <w:szCs w:val="24"/>
        </w:rPr>
        <w:t xml:space="preserve"> </w:t>
      </w:r>
      <w:r w:rsidRPr="0073470B">
        <w:rPr>
          <w:rFonts w:ascii="Times New Roman" w:hAnsi="Times New Roman" w:cs="Times New Roman"/>
          <w:sz w:val="24"/>
          <w:szCs w:val="24"/>
        </w:rPr>
        <w:t>gestational age.</w:t>
      </w:r>
    </w:p>
    <w:p w14:paraId="58DF8C8A" w14:textId="7B19EA43" w:rsidR="00D877C6"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lastRenderedPageBreak/>
        <w:t xml:space="preserve"> Infections (e.g., UTIs): Treated with pregnancy-safe antibiotics.</w:t>
      </w:r>
    </w:p>
    <w:p w14:paraId="25C7EF8F" w14:textId="77777777" w:rsidR="00D4736F" w:rsidRPr="0073470B" w:rsidRDefault="00D877C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Renal disease: </w:t>
      </w:r>
      <w:r w:rsidR="00D4736F" w:rsidRPr="0073470B">
        <w:rPr>
          <w:rFonts w:ascii="Times New Roman" w:hAnsi="Times New Roman" w:cs="Times New Roman"/>
          <w:sz w:val="24"/>
          <w:szCs w:val="24"/>
        </w:rPr>
        <w:t>r</w:t>
      </w:r>
      <w:r w:rsidRPr="0073470B">
        <w:rPr>
          <w:rFonts w:ascii="Times New Roman" w:hAnsi="Times New Roman" w:cs="Times New Roman"/>
          <w:sz w:val="24"/>
          <w:szCs w:val="24"/>
        </w:rPr>
        <w:t xml:space="preserve">eferred to a specialist for further </w:t>
      </w:r>
      <w:r w:rsidR="0087228A" w:rsidRPr="0073470B">
        <w:rPr>
          <w:rFonts w:ascii="Times New Roman" w:hAnsi="Times New Roman" w:cs="Times New Roman"/>
          <w:sz w:val="24"/>
          <w:szCs w:val="24"/>
        </w:rPr>
        <w:t>management. Early</w:t>
      </w:r>
      <w:r w:rsidRPr="0073470B">
        <w:rPr>
          <w:rFonts w:ascii="Times New Roman" w:hAnsi="Times New Roman" w:cs="Times New Roman"/>
          <w:sz w:val="24"/>
          <w:szCs w:val="24"/>
        </w:rPr>
        <w:t xml:space="preserve"> detection and careful monitoring are key to preventing complications for both mother and baby</w:t>
      </w:r>
    </w:p>
    <w:p w14:paraId="791E825F" w14:textId="04DAA1DE" w:rsidR="00D4736F" w:rsidRPr="0073470B" w:rsidRDefault="00736BC7" w:rsidP="00C73F1F">
      <w:pPr>
        <w:pStyle w:val="Heading1"/>
        <w:spacing w:before="0" w:after="0" w:line="480" w:lineRule="auto"/>
        <w:rPr>
          <w:rFonts w:ascii="Times New Roman" w:hAnsi="Times New Roman" w:cs="Times New Roman"/>
          <w:b/>
          <w:sz w:val="24"/>
          <w:szCs w:val="24"/>
        </w:rPr>
      </w:pPr>
      <w:bookmarkStart w:id="45" w:name="_Toc255170815"/>
      <w:bookmarkStart w:id="46" w:name="_Toc225774201"/>
      <w:r w:rsidRPr="0073470B">
        <w:rPr>
          <w:rFonts w:ascii="Times New Roman" w:hAnsi="Times New Roman" w:cs="Times New Roman"/>
          <w:b/>
          <w:caps w:val="0"/>
          <w:sz w:val="24"/>
          <w:szCs w:val="24"/>
        </w:rPr>
        <w:t>2.1.5 Risk factors of proteinuria</w:t>
      </w:r>
      <w:bookmarkEnd w:id="45"/>
      <w:bookmarkEnd w:id="46"/>
    </w:p>
    <w:p w14:paraId="4AECF6F7" w14:textId="35D1216C" w:rsidR="00CE0156"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
          <w:sz w:val="24"/>
          <w:szCs w:val="24"/>
        </w:rPr>
        <w:t xml:space="preserve"> </w:t>
      </w:r>
      <w:r w:rsidR="0087228A" w:rsidRPr="0073470B">
        <w:rPr>
          <w:rFonts w:ascii="Times New Roman" w:hAnsi="Times New Roman" w:cs="Times New Roman"/>
          <w:color w:val="000000" w:themeColor="text1"/>
          <w:sz w:val="24"/>
          <w:szCs w:val="24"/>
        </w:rPr>
        <w:t>Risk factors of protein urea in pregnancy include pre-eclampsia which is a leading cause after 20 WEEKS Of gestation. Women with gestational hypertension or chronic high blood pressure are also at high risk</w:t>
      </w:r>
      <w:r w:rsidR="00542DF6" w:rsidRPr="0073470B">
        <w:rPr>
          <w:rFonts w:ascii="Times New Roman" w:hAnsi="Times New Roman" w:cs="Times New Roman"/>
          <w:color w:val="000000" w:themeColor="text1"/>
          <w:sz w:val="24"/>
          <w:szCs w:val="24"/>
        </w:rPr>
        <w:t xml:space="preserve"> .</w:t>
      </w:r>
      <w:r w:rsidR="0087228A" w:rsidRPr="0073470B">
        <w:rPr>
          <w:rFonts w:ascii="Times New Roman" w:hAnsi="Times New Roman" w:cs="Times New Roman"/>
          <w:color w:val="000000" w:themeColor="text1"/>
          <w:sz w:val="24"/>
          <w:szCs w:val="24"/>
        </w:rPr>
        <w:t>diabetes during pregnancy whether pre-existing or gestational  can damage the kidneys  and  lead to protein urea</w:t>
      </w:r>
    </w:p>
    <w:p w14:paraId="7E053758" w14:textId="09BE35DD" w:rsidR="00AF3C56" w:rsidRPr="0073470B" w:rsidRDefault="00CE01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Urinary tract infections are common in pregnancy and may result in temporary protein leakage in the urine. Carrying multiple babies, such as twins, puts extra pressure on the kidneys and increases risk. Obesity is another contributing factor, as it is linked to high blood pressure and diabetes.</w:t>
      </w:r>
      <w:r w:rsidR="00AF3C56" w:rsidRPr="0073470B">
        <w:rPr>
          <w:rFonts w:ascii="Times New Roman" w:hAnsi="Times New Roman" w:cs="Times New Roman"/>
          <w:sz w:val="24"/>
          <w:szCs w:val="24"/>
        </w:rPr>
        <w:t xml:space="preserve"> Advanced maternal age, particularly women aged 35 years and above, also raises the risk. Autoimmune diseases like lupus can affect kidney function, making proteinuria more likely. Women who already have kidney disease before pregnancy are more prone to developing proteinuria. A family history of pre-eclampsia or kidney disease can further increase susceptibility. Lastly, poor attendance </w:t>
      </w:r>
      <w:r w:rsidR="00542DF6" w:rsidRPr="0073470B">
        <w:rPr>
          <w:rFonts w:ascii="Times New Roman" w:hAnsi="Times New Roman" w:cs="Times New Roman"/>
          <w:sz w:val="24"/>
          <w:szCs w:val="24"/>
        </w:rPr>
        <w:t>at</w:t>
      </w:r>
      <w:r w:rsidR="00AF3C56" w:rsidRPr="0073470B">
        <w:rPr>
          <w:rFonts w:ascii="Times New Roman" w:hAnsi="Times New Roman" w:cs="Times New Roman"/>
          <w:sz w:val="24"/>
          <w:szCs w:val="24"/>
        </w:rPr>
        <w:t xml:space="preserve"> antenatal care may lead to missed opportunities for early detection and management.</w:t>
      </w:r>
      <w:bookmarkStart w:id="47" w:name="_Toc192732474"/>
    </w:p>
    <w:p w14:paraId="27DB11D6" w14:textId="4C794017" w:rsidR="00AF3C56" w:rsidRPr="0073470B" w:rsidRDefault="00F52607"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48" w:name="_Toc255170816"/>
      <w:bookmarkStart w:id="49" w:name="_Toc225774202"/>
      <w:r w:rsidRPr="0073470B">
        <w:rPr>
          <w:rFonts w:ascii="Times New Roman" w:hAnsi="Times New Roman" w:cs="Times New Roman"/>
          <w:b/>
          <w:caps w:val="0"/>
          <w:sz w:val="24"/>
          <w:szCs w:val="24"/>
        </w:rPr>
        <w:t>2</w:t>
      </w:r>
      <w:bookmarkEnd w:id="47"/>
      <w:r w:rsidRPr="0073470B">
        <w:rPr>
          <w:rFonts w:ascii="Times New Roman" w:hAnsi="Times New Roman" w:cs="Times New Roman"/>
          <w:b/>
          <w:caps w:val="0"/>
          <w:sz w:val="24"/>
          <w:szCs w:val="24"/>
        </w:rPr>
        <w:t>.1.6 Epidemiology   of glucosuria</w:t>
      </w:r>
      <w:bookmarkEnd w:id="48"/>
      <w:bookmarkEnd w:id="49"/>
      <w:r w:rsidRPr="0073470B">
        <w:rPr>
          <w:rFonts w:ascii="Times New Roman" w:hAnsi="Times New Roman" w:cs="Times New Roman"/>
          <w:b/>
          <w:caps w:val="0"/>
          <w:sz w:val="24"/>
          <w:szCs w:val="24"/>
        </w:rPr>
        <w:t xml:space="preserve"> </w:t>
      </w:r>
    </w:p>
    <w:p w14:paraId="52BED1B0" w14:textId="77777777" w:rsidR="00AF3C56" w:rsidRPr="0073470B" w:rsidRDefault="00AF3C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Glucosuria in pregnancy, defined as the presence of glucose in urine, is a relatively common finding and may be physiological or indicative of gestational diabetes mellitus (GDM). It occurs in up to 50% of normal pregnancies, largely due to increased glomerular filtration rate and reduced renal tubular reabsorption capacity during pregnancy (Lain &amp; Catalano, 2020).</w:t>
      </w:r>
    </w:p>
    <w:p w14:paraId="5ACF5305" w14:textId="77777777" w:rsidR="00AF3C56" w:rsidRPr="0073470B" w:rsidRDefault="00AF3C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Although occasional glucosuria may not indicate disease, persistent glucosuria—especially in the second or third trimester—is considered a potential risk marker for gestational diabetes, which affects approximately 7–14% of pregnancies globally, with higher prevalence in low- </w:t>
      </w:r>
      <w:r w:rsidRPr="0073470B">
        <w:rPr>
          <w:rFonts w:ascii="Times New Roman" w:hAnsi="Times New Roman" w:cs="Times New Roman"/>
          <w:sz w:val="24"/>
          <w:szCs w:val="24"/>
        </w:rPr>
        <w:lastRenderedPageBreak/>
        <w:t xml:space="preserve">and middle-income countries due to underdiagnosis and limited screening (American Diabetes Association, 2022; WHO, 2020). </w:t>
      </w:r>
    </w:p>
    <w:p w14:paraId="2C56087A" w14:textId="280E7715" w:rsidR="00AF3C56" w:rsidRPr="0073470B" w:rsidRDefault="00AF3C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Regional differences in glucosuria prevalence are influenced by genetics, diet, obesity, and access to prenatal screening. A study in sub-Saharan Africa found glucosuria in 13.8% of pregnant women, correlating with increased maternal age and BMI (</w:t>
      </w:r>
      <w:r w:rsidR="00B87934" w:rsidRPr="0073470B">
        <w:rPr>
          <w:rFonts w:ascii="Times New Roman" w:hAnsi="Times New Roman" w:cs="Times New Roman"/>
          <w:sz w:val="24"/>
          <w:szCs w:val="24"/>
        </w:rPr>
        <w:t xml:space="preserve">ADAJI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2021). </w:t>
      </w:r>
    </w:p>
    <w:p w14:paraId="06890C27" w14:textId="715D88CD" w:rsidR="00AF3C56" w:rsidRPr="0073470B" w:rsidRDefault="00AF3C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 some populations, glucosuria may be the first detectable sign of underlying GDM, especially where blood glucose testing is unavailable.</w:t>
      </w:r>
    </w:p>
    <w:p w14:paraId="73DDE36A" w14:textId="77777777" w:rsidR="00AF3C56" w:rsidRPr="0073470B" w:rsidRDefault="00AF3C56"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Glucosuria is typically detected during routine antenatal urinalysis, and though not diagnostic on its own, it necessitates further evaluation, such as oral glucose tolerance testing (OGTT). Without intervention, undiagnosed GDM may result in adverse outcomes like macrosomia, pre-eclampsia, and increased cesarean rates.</w:t>
      </w:r>
    </w:p>
    <w:p w14:paraId="07129336" w14:textId="77777777" w:rsidR="00614A79" w:rsidRPr="0073470B" w:rsidRDefault="00AF3C56" w:rsidP="00C73F1F">
      <w:pPr>
        <w:spacing w:after="0" w:line="480" w:lineRule="auto"/>
        <w:jc w:val="both"/>
        <w:rPr>
          <w:rFonts w:ascii="Times New Roman" w:hAnsi="Times New Roman" w:cs="Times New Roman"/>
          <w:b/>
          <w:smallCaps/>
          <w:sz w:val="24"/>
          <w:szCs w:val="24"/>
        </w:rPr>
      </w:pPr>
      <w:r w:rsidRPr="0073470B">
        <w:rPr>
          <w:rFonts w:ascii="Times New Roman" w:hAnsi="Times New Roman" w:cs="Times New Roman"/>
          <w:sz w:val="24"/>
          <w:szCs w:val="24"/>
        </w:rPr>
        <w:t>Efforts to reduce the burden of glucosuria-related complications include early screening, nutritional counseling, and blood glucose monitoring. Public health strategies aim to strengthen maternal health services and raise awareness about gestational glucose control.</w:t>
      </w:r>
      <w:bookmarkStart w:id="50" w:name="_Toc192732475"/>
      <w:r w:rsidR="00614A79" w:rsidRPr="0073470B">
        <w:rPr>
          <w:rFonts w:ascii="Times New Roman" w:hAnsi="Times New Roman" w:cs="Times New Roman"/>
          <w:b/>
          <w:smallCaps/>
          <w:sz w:val="24"/>
          <w:szCs w:val="24"/>
        </w:rPr>
        <w:t xml:space="preserve"> </w:t>
      </w:r>
    </w:p>
    <w:p w14:paraId="63630A30" w14:textId="069277ED" w:rsidR="004D0940" w:rsidRPr="0073470B" w:rsidRDefault="00F52607" w:rsidP="00C73F1F">
      <w:pPr>
        <w:pStyle w:val="Heading1"/>
        <w:spacing w:before="0" w:after="0" w:line="480" w:lineRule="auto"/>
        <w:rPr>
          <w:rFonts w:ascii="Times New Roman" w:hAnsi="Times New Roman" w:cs="Times New Roman"/>
          <w:b/>
          <w:sz w:val="24"/>
          <w:szCs w:val="24"/>
        </w:rPr>
      </w:pPr>
      <w:bookmarkStart w:id="51" w:name="_Toc255170817"/>
      <w:bookmarkStart w:id="52" w:name="_Toc225774203"/>
      <w:r w:rsidRPr="0073470B">
        <w:rPr>
          <w:rFonts w:ascii="Times New Roman" w:hAnsi="Times New Roman" w:cs="Times New Roman"/>
          <w:b/>
          <w:caps w:val="0"/>
          <w:sz w:val="24"/>
          <w:szCs w:val="24"/>
        </w:rPr>
        <w:t xml:space="preserve">2.1.7 </w:t>
      </w:r>
      <w:bookmarkEnd w:id="50"/>
      <w:r w:rsidRPr="0073470B">
        <w:rPr>
          <w:rFonts w:ascii="Times New Roman" w:hAnsi="Times New Roman" w:cs="Times New Roman"/>
          <w:b/>
          <w:caps w:val="0"/>
          <w:sz w:val="24"/>
          <w:szCs w:val="24"/>
        </w:rPr>
        <w:t xml:space="preserve">  Causes of glycosuria in pregnancy</w:t>
      </w:r>
      <w:bookmarkEnd w:id="51"/>
      <w:bookmarkEnd w:id="52"/>
    </w:p>
    <w:p w14:paraId="25D37FB9" w14:textId="77777777" w:rsidR="004D0940" w:rsidRPr="0073470B" w:rsidRDefault="004D094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Glycosuria in pregnancy refers to the excretion of glucose in the urine and may result from physiological changes or indicate an underlying pathological condition. During normal pregnancy, there is an increase in glomerular filtration rate (GFR), leading to a higher load of glucose filtered by the kidneys. Simultaneously, the renal tubular reabsorption threshold may be reduced, resulting in glucose spilling into the urine even when blood glucose levels are normal (Lain &amp; Catalano, 2020). This is often considered a benign or physiological glycosuria.</w:t>
      </w:r>
    </w:p>
    <w:p w14:paraId="2D0C2A97" w14:textId="77777777" w:rsidR="004D0940" w:rsidRPr="0073470B" w:rsidRDefault="004D094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However, persistent or high levels of glycosuria can be a marker for gestational diabetes mellitus (GDM), especially when associated with risk factors like obesity, family history of diabetes,</w:t>
      </w:r>
      <w:r w:rsidRPr="0073470B">
        <w:rPr>
          <w:rFonts w:ascii="Times New Roman" w:hAnsi="Times New Roman" w:cs="Times New Roman"/>
          <w:b/>
          <w:sz w:val="24"/>
          <w:szCs w:val="24"/>
        </w:rPr>
        <w:t xml:space="preserve"> </w:t>
      </w:r>
      <w:r w:rsidRPr="0073470B">
        <w:rPr>
          <w:rFonts w:ascii="Times New Roman" w:hAnsi="Times New Roman" w:cs="Times New Roman"/>
          <w:bCs/>
          <w:sz w:val="24"/>
          <w:szCs w:val="24"/>
        </w:rPr>
        <w:t>advanced maternal age, or previous macrocosmic births (American Diabetes Association, 2022)</w:t>
      </w:r>
    </w:p>
    <w:p w14:paraId="2EFEFA34" w14:textId="7C32626D" w:rsidR="004D0940" w:rsidRPr="0073470B" w:rsidRDefault="004D094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lastRenderedPageBreak/>
        <w:t>GDM causes elevated blood glucose levels that exceed the renal threshold, leading to glucose excretion in urine.</w:t>
      </w:r>
      <w:r w:rsidRPr="0073470B">
        <w:rPr>
          <w:rFonts w:ascii="Times New Roman" w:hAnsi="Times New Roman" w:cs="Times New Roman"/>
          <w:sz w:val="24"/>
          <w:szCs w:val="24"/>
        </w:rPr>
        <w:t xml:space="preserve"> </w:t>
      </w:r>
      <w:r w:rsidRPr="0073470B">
        <w:rPr>
          <w:rFonts w:ascii="Times New Roman" w:hAnsi="Times New Roman" w:cs="Times New Roman"/>
          <w:bCs/>
          <w:sz w:val="24"/>
          <w:szCs w:val="24"/>
        </w:rPr>
        <w:t xml:space="preserve">Other less common causes of glycosuria in pregnancy include renal glycosuria, a rare condition where the renal tubules are unable to reabsorb glucose despite normal blood glucose levels, and uncontrolled pre-existing diabetes mellitus, which can become exacerbated during pregnancy (Chen </w:t>
      </w:r>
      <w:r w:rsidRPr="0073470B">
        <w:rPr>
          <w:rFonts w:ascii="Times New Roman" w:hAnsi="Times New Roman" w:cs="Times New Roman"/>
          <w:bCs/>
          <w:i/>
          <w:iCs/>
          <w:sz w:val="24"/>
          <w:szCs w:val="24"/>
        </w:rPr>
        <w:t>et al</w:t>
      </w:r>
      <w:r w:rsidRPr="0073470B">
        <w:rPr>
          <w:rFonts w:ascii="Times New Roman" w:hAnsi="Times New Roman" w:cs="Times New Roman"/>
          <w:bCs/>
          <w:sz w:val="24"/>
          <w:szCs w:val="24"/>
        </w:rPr>
        <w:t>., 2021).</w:t>
      </w:r>
    </w:p>
    <w:p w14:paraId="2CB37662" w14:textId="0EFCD889" w:rsidR="004D0940" w:rsidRPr="0073470B" w:rsidRDefault="004D094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Although glycosuria alone is not diagnostic of diabetes, its presence in pregnancy necessitates further investigation, often through oral glucose tolerance testing (OGTT), to determine if gestational diabetes is present.</w:t>
      </w:r>
    </w:p>
    <w:p w14:paraId="6F45130D" w14:textId="26676F32" w:rsidR="00D328ED" w:rsidRPr="0073470B" w:rsidRDefault="0051770A" w:rsidP="00C73F1F">
      <w:pPr>
        <w:pStyle w:val="Heading1"/>
        <w:spacing w:before="0" w:after="0" w:line="480" w:lineRule="auto"/>
        <w:rPr>
          <w:rFonts w:ascii="Times New Roman" w:hAnsi="Times New Roman" w:cs="Times New Roman"/>
          <w:b/>
          <w:sz w:val="24"/>
          <w:szCs w:val="24"/>
        </w:rPr>
      </w:pPr>
      <w:bookmarkStart w:id="53" w:name="_Toc255170818"/>
      <w:bookmarkStart w:id="54" w:name="_Toc225774204"/>
      <w:r w:rsidRPr="0073470B">
        <w:rPr>
          <w:rFonts w:ascii="Times New Roman" w:hAnsi="Times New Roman" w:cs="Times New Roman"/>
          <w:b/>
          <w:caps w:val="0"/>
          <w:sz w:val="24"/>
          <w:szCs w:val="24"/>
        </w:rPr>
        <w:t>2.1.8 Clinical manifestations of glycosuria in pregnancy</w:t>
      </w:r>
      <w:bookmarkEnd w:id="53"/>
      <w:bookmarkEnd w:id="54"/>
    </w:p>
    <w:p w14:paraId="24EAB242" w14:textId="102ED243" w:rsidR="00D328ED" w:rsidRPr="0073470B" w:rsidRDefault="00D328ED"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Glycosuria in pregnancy is often without symptoms, especially when it results from normal physiological changes during pregnancy. Most pregnant women may not feel anything unusual, and the condition is usually discovered during routine urine tests at antenatal visits.</w:t>
      </w:r>
    </w:p>
    <w:p w14:paraId="6180165B" w14:textId="77777777" w:rsidR="00D328ED" w:rsidRPr="0073470B" w:rsidRDefault="00D328ED"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However, when glycosuria is linked to gestational diabetes or high blood sugar, it may present with signs such as excessive thirst, frequent urination, increased hunger, general tiredness, and repeated urinary tract infections. These symptoms occur when glucose levels in the blood are high and begin to affect the body's normal function.</w:t>
      </w:r>
    </w:p>
    <w:p w14:paraId="6C83BE84" w14:textId="77777777" w:rsidR="00D328ED" w:rsidRPr="0073470B" w:rsidRDefault="00D328ED"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If left undiagnosed, glycosuria associated with gestational diabetes can lead to complications such as having a very large baby, too much amniotic fluid, high blood pressure in pregnancy, and early delivery. </w:t>
      </w:r>
    </w:p>
    <w:p w14:paraId="7DA13157" w14:textId="77777777" w:rsidR="00D328ED" w:rsidRPr="0073470B" w:rsidRDefault="00D328ED" w:rsidP="00C73F1F">
      <w:pPr>
        <w:spacing w:after="0" w:line="480" w:lineRule="auto"/>
        <w:rPr>
          <w:rFonts w:ascii="Times New Roman" w:hAnsi="Times New Roman" w:cs="Times New Roman"/>
          <w:bCs/>
          <w:sz w:val="24"/>
          <w:szCs w:val="24"/>
        </w:rPr>
      </w:pPr>
      <w:r w:rsidRPr="0073470B">
        <w:rPr>
          <w:rFonts w:ascii="Times New Roman" w:hAnsi="Times New Roman" w:cs="Times New Roman"/>
          <w:bCs/>
          <w:sz w:val="24"/>
          <w:szCs w:val="24"/>
        </w:rPr>
        <w:t>In cases where glycosuria is not caused by high blood sugar, it usually does not cause any health problems but still needs further testing to make sure the mother and baby are safe.</w:t>
      </w:r>
    </w:p>
    <w:p w14:paraId="134A29F0" w14:textId="67D73261" w:rsidR="00D4736F" w:rsidRPr="0073470B" w:rsidRDefault="0051770A" w:rsidP="00C73F1F">
      <w:pPr>
        <w:pStyle w:val="Heading1"/>
        <w:spacing w:before="0" w:after="0" w:line="480" w:lineRule="auto"/>
        <w:rPr>
          <w:rFonts w:ascii="Times New Roman" w:hAnsi="Times New Roman" w:cs="Times New Roman"/>
          <w:b/>
          <w:sz w:val="24"/>
          <w:szCs w:val="24"/>
        </w:rPr>
      </w:pPr>
      <w:bookmarkStart w:id="55" w:name="_Toc255170819"/>
      <w:bookmarkStart w:id="56" w:name="_Toc225774205"/>
      <w:r w:rsidRPr="0073470B">
        <w:rPr>
          <w:rFonts w:ascii="Times New Roman" w:hAnsi="Times New Roman" w:cs="Times New Roman"/>
          <w:b/>
          <w:caps w:val="0"/>
          <w:sz w:val="24"/>
          <w:szCs w:val="24"/>
        </w:rPr>
        <w:t>2.1.9 Laboratory diagnosis, management and treatment of proteinuria in pregnancy.</w:t>
      </w:r>
      <w:bookmarkEnd w:id="55"/>
      <w:bookmarkEnd w:id="56"/>
    </w:p>
    <w:p w14:paraId="0F069782" w14:textId="15F5D71D" w:rsidR="00D4736F" w:rsidRPr="0073470B" w:rsidRDefault="00D4736F" w:rsidP="00C73F1F">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Principle of the Urine Dipstick Test for Proteinuria</w:t>
      </w:r>
    </w:p>
    <w:p w14:paraId="0AEF208F" w14:textId="3BDC53DF"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Urine dipstick testing for proteinuria is based on the protein error of pH indicators. The reagent pad on the dipstick contains a pH indicator dye (commonly tetra bromophenol blue) buffered </w:t>
      </w:r>
      <w:r w:rsidRPr="0073470B">
        <w:rPr>
          <w:rFonts w:ascii="Times New Roman" w:hAnsi="Times New Roman" w:cs="Times New Roman"/>
          <w:sz w:val="24"/>
          <w:szCs w:val="24"/>
        </w:rPr>
        <w:lastRenderedPageBreak/>
        <w:t xml:space="preserve">at an acidic </w:t>
      </w:r>
      <w:proofErr w:type="spellStart"/>
      <w:r w:rsidRPr="0073470B">
        <w:rPr>
          <w:rFonts w:ascii="Times New Roman" w:hAnsi="Times New Roman" w:cs="Times New Roman"/>
          <w:sz w:val="24"/>
          <w:szCs w:val="24"/>
        </w:rPr>
        <w:t>pH.</w:t>
      </w:r>
      <w:proofErr w:type="spellEnd"/>
      <w:r w:rsidRPr="0073470B">
        <w:rPr>
          <w:rFonts w:ascii="Times New Roman" w:hAnsi="Times New Roman" w:cs="Times New Roman"/>
          <w:sz w:val="24"/>
          <w:szCs w:val="24"/>
        </w:rPr>
        <w:t xml:space="preserve"> In the absence of protein, the indicator remains yellow. When protein particularly albumin is present in urine, it accepts hydrogen ions from the indicator, causing a color change from yellow to green or blue, proportional to the protein concentration present in the urine sample </w:t>
      </w:r>
    </w:p>
    <w:p w14:paraId="03B8D733" w14:textId="77777777" w:rsidR="00D4736F" w:rsidRPr="0073470B" w:rsidRDefault="00D4736F" w:rsidP="00C73F1F">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Sample Collection Procedure</w:t>
      </w:r>
    </w:p>
    <w:p w14:paraId="48C61DCB" w14:textId="5B61C508"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A clean-catch midstream urine sample is collected from each pregnant woman attending antenatal care., Participants are instructed to, Wash hands thoroughly</w:t>
      </w:r>
    </w:p>
    <w:p w14:paraId="4ADD447D" w14:textId="64C3C63A"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Clean the vulval area with clean water, begin urinating and discard the first portion of </w:t>
      </w:r>
      <w:r w:rsidR="00542DF6" w:rsidRPr="0073470B">
        <w:rPr>
          <w:rFonts w:ascii="Times New Roman" w:hAnsi="Times New Roman" w:cs="Times New Roman"/>
          <w:sz w:val="24"/>
          <w:szCs w:val="24"/>
        </w:rPr>
        <w:t>urine.</w:t>
      </w:r>
      <w:r w:rsidRPr="0073470B">
        <w:rPr>
          <w:rFonts w:ascii="Times New Roman" w:hAnsi="Times New Roman" w:cs="Times New Roman"/>
          <w:sz w:val="24"/>
          <w:szCs w:val="24"/>
        </w:rPr>
        <w:t xml:space="preserve"> Collect the midstream urine into a clean, dry, sterile universal container.</w:t>
      </w:r>
    </w:p>
    <w:p w14:paraId="39E7A8B6" w14:textId="097105A2" w:rsidR="00386560"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Tightly close the container and deliver it immediately to the laboratory or testing </w:t>
      </w:r>
      <w:r w:rsidR="00542DF6" w:rsidRPr="0073470B">
        <w:rPr>
          <w:rFonts w:ascii="Times New Roman" w:hAnsi="Times New Roman" w:cs="Times New Roman"/>
          <w:sz w:val="24"/>
          <w:szCs w:val="24"/>
        </w:rPr>
        <w:t>point.</w:t>
      </w:r>
      <w:r w:rsidRPr="0073470B">
        <w:rPr>
          <w:rFonts w:ascii="Times New Roman" w:hAnsi="Times New Roman" w:cs="Times New Roman"/>
          <w:sz w:val="24"/>
          <w:szCs w:val="24"/>
        </w:rPr>
        <w:t xml:space="preserve"> Urine samples are analyzed within 1 hour of collection to prevent bacterial overg</w:t>
      </w:r>
      <w:r w:rsidR="00945E4D" w:rsidRPr="0073470B">
        <w:rPr>
          <w:rFonts w:ascii="Times New Roman" w:hAnsi="Times New Roman" w:cs="Times New Roman"/>
          <w:sz w:val="24"/>
          <w:szCs w:val="24"/>
        </w:rPr>
        <w:t xml:space="preserve">rowth, pH changes, and protein </w:t>
      </w:r>
    </w:p>
    <w:p w14:paraId="2711D24E" w14:textId="77777777" w:rsidR="00D4736F" w:rsidRPr="0073470B" w:rsidRDefault="00D4736F"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Urine Dipstick Testing Procedure</w:t>
      </w:r>
    </w:p>
    <w:p w14:paraId="39E0FBD7" w14:textId="238E59A5"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The urine sample is mixed gently to ensure uniformity.</w:t>
      </w:r>
    </w:p>
    <w:p w14:paraId="072A3DBA" w14:textId="5DBE894F"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A commercially prepared multi agent urine dipstick is removed from its container and immediately recapped to prevent moisture exposure.</w:t>
      </w:r>
    </w:p>
    <w:p w14:paraId="7A8EBB25" w14:textId="77777777"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The dipstick is fully immersed into the urine sample for 1–2 seconds, ensuring the protein reagent pad is completely wetted.</w:t>
      </w:r>
    </w:p>
    <w:p w14:paraId="50AE6B95" w14:textId="75DD1A1F"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Excess urine is removed by tapping the strip on  a toilet tissue</w:t>
      </w:r>
    </w:p>
    <w:p w14:paraId="4E6217C2" w14:textId="77777777"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The dipstick is held horizontally to prevent reagent run-over.</w:t>
      </w:r>
    </w:p>
    <w:p w14:paraId="24364525"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After 60 seconds, the color change on the protein pad is compared with the manufacturer’s color chart.</w:t>
      </w:r>
    </w:p>
    <w:p w14:paraId="10B5E1BB"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xml:space="preserve">Results are recorded immediately. </w:t>
      </w:r>
    </w:p>
    <w:p w14:paraId="50DFE38E" w14:textId="6255CD67" w:rsidR="00D4736F" w:rsidRPr="0073470B" w:rsidRDefault="00D4736F" w:rsidP="00CA6487">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Results Reporting</w:t>
      </w:r>
    </w:p>
    <w:p w14:paraId="38299414"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Proteinuria results are reported semi-quantitatively as:</w:t>
      </w:r>
    </w:p>
    <w:p w14:paraId="2E22A6C6"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lastRenderedPageBreak/>
        <w:t>Approximate Protein Concentration</w:t>
      </w:r>
    </w:p>
    <w:p w14:paraId="0264B5CD" w14:textId="77777777" w:rsidR="00D4736F" w:rsidRPr="0073470B" w:rsidRDefault="00D4736F" w:rsidP="00CA6487">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Dipstick Reading</w:t>
      </w:r>
    </w:p>
    <w:p w14:paraId="377F17C0"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Negative (–), &lt;10 mg/dL, Trace (±),   10–20 mg/dL,   +~30 mg/dL,     ++, ~100mg/dL ,   +++~300 mg/dL,   ++++ ≥1000 mg/dL</w:t>
      </w:r>
    </w:p>
    <w:p w14:paraId="7305A79E" w14:textId="235964DC" w:rsidR="00D4736F" w:rsidRPr="0073470B" w:rsidRDefault="00D4736F" w:rsidP="00CA6487">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Interpretation of Results in Pregnancy</w:t>
      </w:r>
    </w:p>
    <w:p w14:paraId="3AFC4CFD"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Negative or Trace: Considered normal in pregnancy.</w:t>
      </w:r>
    </w:p>
    <w:p w14:paraId="7C2251A9"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 (30 mg/dL): Suggestive of proteinuria and requires further evaluation.</w:t>
      </w:r>
    </w:p>
    <w:p w14:paraId="4BA3B2BC"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 Indicates significant proteinuria and possible pre-eclampsia, especially when associated with hypertension.</w:t>
      </w:r>
    </w:p>
    <w:p w14:paraId="620CB754" w14:textId="1608AAFB"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xml:space="preserve">Persistent proteinuria detected on dipstick should be confirmed using quantitative methods such as urine protein-to-creatinine ratio or 24-hour urine collection, where available </w:t>
      </w:r>
    </w:p>
    <w:p w14:paraId="11B22B89" w14:textId="77777777" w:rsidR="00D4736F" w:rsidRPr="0073470B" w:rsidRDefault="00D4736F" w:rsidP="00CA6487">
      <w:pPr>
        <w:spacing w:after="0" w:line="480" w:lineRule="auto"/>
        <w:rPr>
          <w:rFonts w:ascii="Times New Roman" w:hAnsi="Times New Roman" w:cs="Times New Roman"/>
          <w:b/>
          <w:bCs/>
          <w:sz w:val="24"/>
          <w:szCs w:val="24"/>
        </w:rPr>
      </w:pPr>
      <w:r w:rsidRPr="0073470B">
        <w:rPr>
          <w:rFonts w:ascii="Times New Roman" w:hAnsi="Times New Roman" w:cs="Times New Roman"/>
          <w:b/>
          <w:bCs/>
          <w:sz w:val="24"/>
          <w:szCs w:val="24"/>
        </w:rPr>
        <w:t>Precautions and Sources of Error</w:t>
      </w:r>
    </w:p>
    <w:p w14:paraId="4E1182DC" w14:textId="79AD8AC9"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Dilute urine may result in false-negative results.</w:t>
      </w:r>
    </w:p>
    <w:p w14:paraId="10D61CB3"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Contamination with vaginal discharge, blood, or antiseptics can interfere with results.</w:t>
      </w:r>
    </w:p>
    <w:p w14:paraId="0117AC4A" w14:textId="77777777" w:rsidR="00D4736F"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Dipsticks must be stored in a cool, dry place and used before the expiry date.</w:t>
      </w:r>
    </w:p>
    <w:p w14:paraId="0253A53F" w14:textId="160C7118" w:rsidR="009D7DDD" w:rsidRPr="0073470B" w:rsidRDefault="00D4736F" w:rsidP="00CA6487">
      <w:pPr>
        <w:spacing w:after="0" w:line="480" w:lineRule="auto"/>
        <w:rPr>
          <w:rFonts w:ascii="Times New Roman" w:hAnsi="Times New Roman" w:cs="Times New Roman"/>
          <w:sz w:val="24"/>
          <w:szCs w:val="24"/>
        </w:rPr>
      </w:pPr>
      <w:r w:rsidRPr="0073470B">
        <w:rPr>
          <w:rFonts w:ascii="Times New Roman" w:hAnsi="Times New Roman" w:cs="Times New Roman"/>
          <w:sz w:val="24"/>
          <w:szCs w:val="24"/>
        </w:rPr>
        <w:t xml:space="preserve">Visual interpretation may vary between observers </w:t>
      </w:r>
    </w:p>
    <w:p w14:paraId="58173BD2" w14:textId="77777777" w:rsidR="00386560" w:rsidRPr="0073470B" w:rsidRDefault="00386560" w:rsidP="00CA6487">
      <w:pPr>
        <w:spacing w:after="0" w:line="480" w:lineRule="auto"/>
        <w:rPr>
          <w:rFonts w:ascii="Times New Roman" w:hAnsi="Times New Roman" w:cs="Times New Roman"/>
          <w:b/>
          <w:bCs/>
          <w:sz w:val="24"/>
          <w:szCs w:val="24"/>
        </w:rPr>
      </w:pPr>
    </w:p>
    <w:p w14:paraId="2E063234" w14:textId="5DF70F46" w:rsidR="00D4736F" w:rsidRPr="0073470B" w:rsidRDefault="00D4736F" w:rsidP="00E532AD">
      <w:pPr>
        <w:spacing w:after="0" w:line="480" w:lineRule="auto"/>
        <w:jc w:val="center"/>
        <w:rPr>
          <w:rFonts w:ascii="Times New Roman" w:hAnsi="Times New Roman" w:cs="Times New Roman"/>
          <w:b/>
          <w:bCs/>
          <w:sz w:val="24"/>
          <w:szCs w:val="24"/>
        </w:rPr>
      </w:pPr>
      <w:r w:rsidRPr="0073470B">
        <w:rPr>
          <w:rFonts w:ascii="Times New Roman" w:hAnsi="Times New Roman" w:cs="Times New Roman"/>
          <w:b/>
          <w:bCs/>
          <w:sz w:val="24"/>
          <w:szCs w:val="24"/>
        </w:rPr>
        <w:t>Urine Dipstick Testing Procedure</w:t>
      </w:r>
    </w:p>
    <w:p w14:paraId="20E749BC" w14:textId="46383CE1"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Patient → Clean-catch urine sample</w:t>
      </w:r>
    </w:p>
    <w:p w14:paraId="6404843E" w14:textId="76845568"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t>
      </w:r>
    </w:p>
    <w:p w14:paraId="1C521B4A" w14:textId="4DCD7689"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Urine container</w:t>
      </w:r>
    </w:p>
    <w:p w14:paraId="14ED946B" w14:textId="5E493411"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t>
      </w:r>
    </w:p>
    <w:p w14:paraId="796378A0" w14:textId="395F6943"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Dipstick immersion (1–2 sec)</w:t>
      </w:r>
    </w:p>
    <w:p w14:paraId="78179552" w14:textId="1C55F733"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t>
      </w:r>
    </w:p>
    <w:p w14:paraId="3BC86D17" w14:textId="28F91A6C"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Excess urine removed</w:t>
      </w:r>
    </w:p>
    <w:p w14:paraId="130DE067" w14:textId="7777723B"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lastRenderedPageBreak/>
        <w:t>↓</w:t>
      </w:r>
    </w:p>
    <w:p w14:paraId="1666891E" w14:textId="3C6628D6"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Wait 60 seconds</w:t>
      </w:r>
    </w:p>
    <w:p w14:paraId="76A6F220" w14:textId="363966B2"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t>
      </w:r>
    </w:p>
    <w:p w14:paraId="7DA3B899" w14:textId="5325830B"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Compare with color chart</w:t>
      </w:r>
    </w:p>
    <w:p w14:paraId="0CEDB2E8" w14:textId="612128AB" w:rsidR="00D4736F"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w:t>
      </w:r>
    </w:p>
    <w:p w14:paraId="2E533E0B" w14:textId="77777777" w:rsidR="00386560" w:rsidRPr="0073470B" w:rsidRDefault="00D4736F"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sz w:val="24"/>
          <w:szCs w:val="24"/>
        </w:rPr>
        <w:t>Record result</w:t>
      </w:r>
    </w:p>
    <w:p w14:paraId="7366B527" w14:textId="5456E0B4" w:rsidR="00470443" w:rsidRPr="0073470B" w:rsidRDefault="00470443" w:rsidP="00C73F1F">
      <w:pPr>
        <w:spacing w:after="0" w:line="480" w:lineRule="auto"/>
        <w:jc w:val="center"/>
        <w:rPr>
          <w:rFonts w:ascii="Times New Roman" w:hAnsi="Times New Roman" w:cs="Times New Roman"/>
          <w:sz w:val="24"/>
          <w:szCs w:val="24"/>
        </w:rPr>
      </w:pPr>
      <w:r w:rsidRPr="0073470B">
        <w:rPr>
          <w:rFonts w:ascii="Times New Roman" w:hAnsi="Times New Roman" w:cs="Times New Roman"/>
          <w:b/>
          <w:bCs/>
          <w:sz w:val="24"/>
          <w:szCs w:val="24"/>
        </w:rPr>
        <w:t>Workflow diagram</w:t>
      </w:r>
    </w:p>
    <w:p w14:paraId="7F6FCFF6" w14:textId="0AAB9458" w:rsidR="00214FFE" w:rsidRPr="0073470B" w:rsidRDefault="00214FFE" w:rsidP="00C73F1F">
      <w:pPr>
        <w:spacing w:after="0"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Management and treatment</w:t>
      </w:r>
    </w:p>
    <w:p w14:paraId="5778E2A6" w14:textId="3FA683B5" w:rsidR="00D4736F"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Glycosuria detected during pregnancy may occur  as a result of physiological changes in renal glucose handling  but require appropriate  clinical evaluation  and regular monitoring during antenatal  care to exclude underline conditions such as gestational  diabetes  Miletus and to ensure optimal maternal and fetal outcome</w:t>
      </w:r>
    </w:p>
    <w:p w14:paraId="0BD30429" w14:textId="6FD5615C" w:rsidR="00D328ED" w:rsidRPr="0073470B" w:rsidRDefault="00D328E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However, if glucosuria is persistent or occurs alongside other symptoms like excessive thirst, frequent urination, or fatigue, further tests are done to check for gestational diabetes. This includes a blood sugar test or oral glucose tolerance test.</w:t>
      </w:r>
    </w:p>
    <w:p w14:paraId="10796793" w14:textId="77777777" w:rsidR="00BD5939" w:rsidRPr="0073470B" w:rsidRDefault="00D328ED"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If gestational diabetes is diagnosed, treatment focuses on keeping blood sugar levels within a healthy range. This is usually done through lifestyle changes, such as eating a balanced diet, avoiding sugary foods, and engaging in regular safe physical activity. In some cases, if diet and exercise are not enough, insulin injections or other medications that are safe in pregnancy may be </w:t>
      </w:r>
    </w:p>
    <w:p w14:paraId="60745906" w14:textId="6252CDAC" w:rsidR="00EF72D2" w:rsidRPr="0073470B" w:rsidRDefault="00744C9C" w:rsidP="00C73F1F">
      <w:pPr>
        <w:pStyle w:val="Heading1"/>
        <w:spacing w:before="0" w:after="0" w:line="480" w:lineRule="auto"/>
        <w:rPr>
          <w:rFonts w:ascii="Times New Roman" w:hAnsi="Times New Roman" w:cs="Times New Roman"/>
          <w:b/>
          <w:sz w:val="24"/>
          <w:szCs w:val="24"/>
        </w:rPr>
      </w:pPr>
      <w:bookmarkStart w:id="57" w:name="_Toc255170820"/>
      <w:bookmarkStart w:id="58" w:name="_Toc225774206"/>
      <w:r w:rsidRPr="0073470B">
        <w:rPr>
          <w:rFonts w:ascii="Times New Roman" w:hAnsi="Times New Roman" w:cs="Times New Roman"/>
          <w:b/>
          <w:caps w:val="0"/>
          <w:sz w:val="24"/>
          <w:szCs w:val="24"/>
        </w:rPr>
        <w:t>2.2.1 Epidemiology of proteinuria and glycosuria in pregnancy</w:t>
      </w:r>
      <w:bookmarkEnd w:id="57"/>
      <w:bookmarkEnd w:id="58"/>
      <w:r w:rsidRPr="0073470B">
        <w:rPr>
          <w:rFonts w:ascii="Times New Roman" w:hAnsi="Times New Roman" w:cs="Times New Roman"/>
          <w:b/>
          <w:caps w:val="0"/>
          <w:sz w:val="24"/>
          <w:szCs w:val="24"/>
        </w:rPr>
        <w:t xml:space="preserve">  </w:t>
      </w:r>
    </w:p>
    <w:p w14:paraId="519645E1" w14:textId="77777777" w:rsidR="00D4736F"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Proteinuria and glycosuria are relatively common conditions encountered during pregnancy and are often used as indicators for underlying health issues such as preeclampsia and gestational diabetes, respectively. The global prevalence of proteinuria in pregnancy ranges between 5% and 10%, particularly in settings where hypertensive disorders in pregnancy are </w:t>
      </w:r>
      <w:r w:rsidRPr="0073470B">
        <w:rPr>
          <w:rFonts w:ascii="Times New Roman" w:hAnsi="Times New Roman" w:cs="Times New Roman"/>
          <w:sz w:val="24"/>
          <w:szCs w:val="24"/>
        </w:rPr>
        <w:lastRenderedPageBreak/>
        <w:t>common (</w:t>
      </w:r>
      <w:r w:rsidR="00B87934" w:rsidRPr="0073470B">
        <w:rPr>
          <w:rFonts w:ascii="Times New Roman" w:hAnsi="Times New Roman" w:cs="Times New Roman"/>
          <w:sz w:val="24"/>
          <w:szCs w:val="24"/>
        </w:rPr>
        <w:t xml:space="preserve">KINTIRAKI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2020). Glycosuria is also frequently reported during pregnancy due to physiological changes in glucose metabolism, with prevalence ranging from 7% to 15% depending on population characteristics and screening criteria (</w:t>
      </w:r>
      <w:r w:rsidR="00B87934" w:rsidRPr="0073470B">
        <w:rPr>
          <w:rFonts w:ascii="Times New Roman" w:hAnsi="Times New Roman" w:cs="Times New Roman"/>
          <w:sz w:val="24"/>
          <w:szCs w:val="24"/>
        </w:rPr>
        <w:t>YEBOAH</w:t>
      </w:r>
      <w:r w:rsidRPr="0073470B">
        <w:rPr>
          <w:rFonts w:ascii="Times New Roman" w:hAnsi="Times New Roman" w:cs="Times New Roman"/>
          <w:sz w:val="24"/>
          <w:szCs w:val="24"/>
        </w:rPr>
        <w:t xml:space="preserve">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2021). </w:t>
      </w:r>
    </w:p>
    <w:p w14:paraId="748124FA" w14:textId="606D0644" w:rsidR="00EF72D2" w:rsidRPr="0073470B" w:rsidRDefault="00D4736F"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 low- and middle-income countries such as Cameroon, the prevalence of proteinuria and glycosuria in pregnancy may be underreported due to limited access to routine antenatal screening and diagnostic resources. However, studies conducted in Cameroon have reported proteinuria among pregnant women ranging from approximately 20.9% in HIV-uninfected women to about 39.2% among HIV-infected pregnant women, while abnormalities in glucose metabolism during pregnancy, which may present with glycosuria on routine urine screening, have been reported in approximately 5.9% to 17.7% of pregnant women. These findings highlight the importance of regular urine dipstick testing during antenatal care for early detection and monitoring</w:t>
      </w:r>
    </w:p>
    <w:p w14:paraId="6262882A" w14:textId="5504F598"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Studies in sub-Saharan Africa have highlighted that poor nutrition, lack of prenatal care, underlying hypertension, and undiagnosed diabetes are key contributing factors to the increased burden of these conditions in pregnancy (</w:t>
      </w:r>
      <w:r w:rsidR="00B87934" w:rsidRPr="0073470B">
        <w:rPr>
          <w:rFonts w:ascii="Times New Roman" w:hAnsi="Times New Roman" w:cs="Times New Roman"/>
          <w:sz w:val="24"/>
          <w:szCs w:val="24"/>
        </w:rPr>
        <w:t>ADENIYI</w:t>
      </w:r>
      <w:r w:rsidRPr="0073470B">
        <w:rPr>
          <w:rFonts w:ascii="Times New Roman" w:hAnsi="Times New Roman" w:cs="Times New Roman"/>
          <w:sz w:val="24"/>
          <w:szCs w:val="24"/>
        </w:rPr>
        <w:t xml:space="preserve">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2020).</w:t>
      </w:r>
    </w:p>
    <w:p w14:paraId="52263496" w14:textId="7777777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Understanding the local epidemiology of proteinuria and glycosuria is crucial, as these conditions are associated with adverse maternal and fetal outcomes, including preterm delivery, low birth weight, and increased perinatal morbidity. Regular screening during antenatal visits and timely intervention are essential to reduce complications and improve maternal-fetal health outcomes. </w:t>
      </w:r>
    </w:p>
    <w:p w14:paraId="50501C23" w14:textId="5BEFCAAE" w:rsidR="00EF72D2" w:rsidRPr="0073470B" w:rsidRDefault="00744C9C" w:rsidP="00C73F1F">
      <w:pPr>
        <w:pStyle w:val="Heading1"/>
        <w:spacing w:before="0" w:after="0" w:line="480" w:lineRule="auto"/>
        <w:rPr>
          <w:rFonts w:ascii="Times New Roman" w:hAnsi="Times New Roman" w:cs="Times New Roman"/>
          <w:b/>
          <w:sz w:val="24"/>
          <w:szCs w:val="24"/>
        </w:rPr>
      </w:pPr>
      <w:bookmarkStart w:id="59" w:name="_Toc255170821"/>
      <w:bookmarkStart w:id="60" w:name="_Toc225774207"/>
      <w:r w:rsidRPr="0073470B">
        <w:rPr>
          <w:rFonts w:ascii="Times New Roman" w:hAnsi="Times New Roman" w:cs="Times New Roman"/>
          <w:b/>
          <w:caps w:val="0"/>
          <w:sz w:val="24"/>
          <w:szCs w:val="24"/>
        </w:rPr>
        <w:t>2.3 Diagnosis and treatment of proteinuria and glycosuria in pregnancy</w:t>
      </w:r>
      <w:bookmarkEnd w:id="59"/>
      <w:bookmarkEnd w:id="60"/>
      <w:r w:rsidRPr="0073470B">
        <w:rPr>
          <w:rFonts w:ascii="Times New Roman" w:hAnsi="Times New Roman" w:cs="Times New Roman"/>
          <w:b/>
          <w:caps w:val="0"/>
          <w:sz w:val="24"/>
          <w:szCs w:val="24"/>
        </w:rPr>
        <w:t xml:space="preserve">  </w:t>
      </w:r>
    </w:p>
    <w:p w14:paraId="70B748F2" w14:textId="0D8D14D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The diagnosis of proteinuria and glycosuria during pregnancy relies on routine antenatal screening, clinical evaluation, and confirmatory laboratory tests. Proteinuria is often detected through a urine dipstick test during antenatal visits. If protein levels are consistently ≥+1, further confirmation may be done using 24-hour urine collection or urine protein-to-creatinine </w:t>
      </w:r>
      <w:r w:rsidRPr="0073470B">
        <w:rPr>
          <w:rFonts w:ascii="Times New Roman" w:hAnsi="Times New Roman" w:cs="Times New Roman"/>
          <w:sz w:val="24"/>
          <w:szCs w:val="24"/>
        </w:rPr>
        <w:lastRenderedPageBreak/>
        <w:t xml:space="preserve">ratio to assess severity (Brown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2020). Glycosuria is similarly identified using urine dipstick tests, and persistent glycosuria may prompt follow-up blood glucose testing, including fasting blood glucose or oral glucose tolerance tests, to rule out gestational diabetes (NICE, 2021).</w:t>
      </w:r>
    </w:p>
    <w:p w14:paraId="42C1B943" w14:textId="7777777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Treatment and management focus on identifying and addressing the underlying causes. For proteinuria, management may include close monitoring of blood pressure, rest, dietary adjustments, and in severe cases, hospitalization if preeclampsia is suspected. For glycosuria, dietary counseling, lifestyle modifications, and monitoring blood glucose levels are key strategies. If gestational diabetes is confirmed, insulin therapy or other interventions may be initiated (American Diabetes Association [ADA], 2023</w:t>
      </w:r>
    </w:p>
    <w:p w14:paraId="5B351D6F" w14:textId="4270FDCE" w:rsidR="00EF72D2" w:rsidRPr="0073470B" w:rsidRDefault="00E0207E"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61" w:name="_Toc255170822"/>
      <w:bookmarkStart w:id="62" w:name="_Toc225774208"/>
      <w:r w:rsidRPr="0073470B">
        <w:rPr>
          <w:rFonts w:ascii="Times New Roman" w:hAnsi="Times New Roman" w:cs="Times New Roman"/>
          <w:b/>
          <w:caps w:val="0"/>
          <w:sz w:val="24"/>
          <w:szCs w:val="24"/>
        </w:rPr>
        <w:t>2.2.4 Prevention and control of proteinuria and glycosuria in pregnancy</w:t>
      </w:r>
      <w:bookmarkEnd w:id="61"/>
      <w:bookmarkEnd w:id="62"/>
      <w:r w:rsidRPr="0073470B">
        <w:rPr>
          <w:rFonts w:ascii="Times New Roman" w:hAnsi="Times New Roman" w:cs="Times New Roman"/>
          <w:b/>
          <w:caps w:val="0"/>
          <w:sz w:val="24"/>
          <w:szCs w:val="24"/>
        </w:rPr>
        <w:t xml:space="preserve">  </w:t>
      </w:r>
    </w:p>
    <w:p w14:paraId="1FB70670" w14:textId="64AB158B"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Prevention and control of proteinuria and glycosuria in pregnancy involve routine antenatal care, early detection through screening, lifestyle modification, and appropriate medical interventions. Regular urine screening during ANC visits is critical for the early identification of these conditions (</w:t>
      </w:r>
      <w:r w:rsidR="00B87934" w:rsidRPr="0073470B">
        <w:rPr>
          <w:rFonts w:ascii="Times New Roman" w:hAnsi="Times New Roman" w:cs="Times New Roman"/>
          <w:sz w:val="24"/>
          <w:szCs w:val="24"/>
        </w:rPr>
        <w:t xml:space="preserve">NGWENE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2022). Educating pregnant women on the importance of consistent ANC attendance and healthy pregnancy practices plays a vital role in prevention.</w:t>
      </w:r>
    </w:p>
    <w:p w14:paraId="2B3077AE" w14:textId="7777777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To prevent glycosuria, especially due to gestational diabetes, pregnant women should receive nutritional counseling, maintain healthy weight gain, and engage in appropriate physical activity. Early detection of glucose abnormalities allows for timely interventions, which can reduce risks to both mother and fetus (ADA, 2023). Similarly, preventing proteinuria involves monitoring for hypertensive disorders and managing blood pressure through medication, dietary control, and rest when necessary (Brown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2020). </w:t>
      </w:r>
    </w:p>
    <w:p w14:paraId="46006CAD" w14:textId="7777777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Health systems should ensure access to ANC services, particularly in semi-urban or rural areas, and train healthcare workers to detect and manage these conditions effectively. Integrating </w:t>
      </w:r>
      <w:r w:rsidRPr="0073470B">
        <w:rPr>
          <w:rFonts w:ascii="Times New Roman" w:hAnsi="Times New Roman" w:cs="Times New Roman"/>
          <w:sz w:val="24"/>
          <w:szCs w:val="24"/>
        </w:rPr>
        <w:lastRenderedPageBreak/>
        <w:t>urine screening into routine ANC protocols and ensuring referral pathways for high-risk pregnancies are essential strategies for control.</w:t>
      </w:r>
    </w:p>
    <w:p w14:paraId="57558DD3" w14:textId="2F6AA83D" w:rsidR="00EF72D2" w:rsidRPr="0073470B" w:rsidRDefault="00E0207E"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63" w:name="_Toc255170823"/>
      <w:bookmarkStart w:id="64" w:name="_Toc225774209"/>
      <w:r w:rsidRPr="0073470B">
        <w:rPr>
          <w:rFonts w:ascii="Times New Roman" w:hAnsi="Times New Roman" w:cs="Times New Roman"/>
          <w:b/>
          <w:caps w:val="0"/>
          <w:sz w:val="24"/>
          <w:szCs w:val="24"/>
        </w:rPr>
        <w:t>2.2.5 Global Trends</w:t>
      </w:r>
      <w:bookmarkEnd w:id="63"/>
      <w:bookmarkEnd w:id="64"/>
      <w:r w:rsidRPr="0073470B">
        <w:rPr>
          <w:rFonts w:ascii="Times New Roman" w:hAnsi="Times New Roman" w:cs="Times New Roman"/>
          <w:b/>
          <w:caps w:val="0"/>
          <w:sz w:val="24"/>
          <w:szCs w:val="24"/>
        </w:rPr>
        <w:t xml:space="preserve">  </w:t>
      </w:r>
    </w:p>
    <w:p w14:paraId="082EB41E" w14:textId="77777777" w:rsidR="00EF72D2"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The global prevalence of proteinuria and glycosuria in pregnancy varies depending on geographical location, healthcare access, and diagnostic practices. Studies indicate that proteinuria affects approximately 2% to 8% of pregnant women globally, often associated with hypertensive disorders of pregnancy such as preeclampsia (Brown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2020). Glycosuria is reported in 10% to 30% of pregnancies and is more frequent in the second and third trimesters due to physiological renal threshold changes or underlying gestational diabetes (American Diabetes Association, 2023). These variations highlight the importance of early antenatal screening and context-specific intervention strategies.</w:t>
      </w:r>
    </w:p>
    <w:p w14:paraId="255D795C" w14:textId="78DB8A1D" w:rsidR="008014A7" w:rsidRPr="0073470B" w:rsidRDefault="00E0207E" w:rsidP="00C73F1F">
      <w:pPr>
        <w:pStyle w:val="Heading1"/>
        <w:spacing w:before="0" w:after="0" w:line="480" w:lineRule="auto"/>
        <w:rPr>
          <w:rFonts w:ascii="Times New Roman" w:hAnsi="Times New Roman" w:cs="Times New Roman"/>
          <w:b/>
          <w:sz w:val="24"/>
          <w:szCs w:val="24"/>
        </w:rPr>
      </w:pPr>
      <w:bookmarkStart w:id="65" w:name="_Toc255170824"/>
      <w:bookmarkStart w:id="66" w:name="_Toc225774210"/>
      <w:r w:rsidRPr="0073470B">
        <w:rPr>
          <w:rFonts w:ascii="Times New Roman" w:hAnsi="Times New Roman" w:cs="Times New Roman"/>
          <w:b/>
          <w:caps w:val="0"/>
          <w:sz w:val="24"/>
          <w:szCs w:val="24"/>
        </w:rPr>
        <w:t>2.2.6 Regional Variations</w:t>
      </w:r>
      <w:bookmarkEnd w:id="65"/>
      <w:bookmarkEnd w:id="66"/>
    </w:p>
    <w:p w14:paraId="062AF4D0" w14:textId="09A7A6B8" w:rsidR="005B73BC" w:rsidRPr="0073470B" w:rsidRDefault="00EF72D2"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Regional differences are evident in the prevalence and detection rates of both proteinuria and glycosuria in pregnancy. A study by </w:t>
      </w:r>
      <w:r w:rsidR="00B87934" w:rsidRPr="0073470B">
        <w:rPr>
          <w:rFonts w:ascii="Times New Roman" w:hAnsi="Times New Roman" w:cs="Times New Roman"/>
          <w:sz w:val="24"/>
          <w:szCs w:val="24"/>
        </w:rPr>
        <w:t xml:space="preserve">NEBA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(2022) in Cameroon found that approximately 18% of pregnant women screened at ANC clinics exhibited significant proteinuria, while glycosuria was detected in about 22% of cases. These figures are notably higher than those in some developed countries, where prevalence tends to remain below 10% due to better maternal care infrastructure and earlier screening (</w:t>
      </w:r>
      <w:r w:rsidR="00B87934" w:rsidRPr="0073470B">
        <w:rPr>
          <w:rFonts w:ascii="Times New Roman" w:hAnsi="Times New Roman" w:cs="Times New Roman"/>
          <w:sz w:val="24"/>
          <w:szCs w:val="24"/>
        </w:rPr>
        <w:t xml:space="preserve">NGWENE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2022). These disparities emphasize the need for improved maternal health systems and targeted health education in high-burden regions like Sub-Saharan Africa</w:t>
      </w:r>
    </w:p>
    <w:p w14:paraId="6862C78F" w14:textId="34848F34" w:rsidR="005B73BC" w:rsidRPr="0073470B" w:rsidRDefault="00E0207E" w:rsidP="00C73F1F">
      <w:pPr>
        <w:pStyle w:val="Heading1"/>
        <w:spacing w:before="0" w:after="0" w:line="480" w:lineRule="auto"/>
        <w:rPr>
          <w:rFonts w:ascii="Times New Roman" w:hAnsi="Times New Roman" w:cs="Times New Roman"/>
          <w:b/>
          <w:sz w:val="24"/>
          <w:szCs w:val="24"/>
        </w:rPr>
      </w:pPr>
      <w:bookmarkStart w:id="67" w:name="_Toc255170825"/>
      <w:bookmarkStart w:id="68" w:name="_Toc225774211"/>
      <w:r w:rsidRPr="0073470B">
        <w:rPr>
          <w:rFonts w:ascii="Times New Roman" w:hAnsi="Times New Roman" w:cs="Times New Roman"/>
          <w:b/>
          <w:caps w:val="0"/>
          <w:sz w:val="24"/>
          <w:szCs w:val="24"/>
        </w:rPr>
        <w:t>2.2.7 Biomedical prevention and monitoring</w:t>
      </w:r>
      <w:bookmarkEnd w:id="67"/>
      <w:bookmarkEnd w:id="68"/>
    </w:p>
    <w:p w14:paraId="5EB8411F" w14:textId="77777777" w:rsidR="00D4736F" w:rsidRPr="0073470B" w:rsidRDefault="005B73BC"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Routine urine testing during ANC, combined with glucose and protein monitoring, remains a cornerstone in preventing maternal and fetal complications. </w:t>
      </w:r>
      <w:r w:rsidR="00B87934" w:rsidRPr="0073470B">
        <w:rPr>
          <w:rFonts w:ascii="Times New Roman" w:hAnsi="Times New Roman" w:cs="Times New Roman"/>
          <w:sz w:val="24"/>
          <w:szCs w:val="24"/>
        </w:rPr>
        <w:t xml:space="preserve">TEBOH </w:t>
      </w:r>
      <w:r w:rsidRPr="0073470B">
        <w:rPr>
          <w:rFonts w:ascii="Times New Roman" w:hAnsi="Times New Roman" w:cs="Times New Roman"/>
          <w:i/>
          <w:iCs/>
          <w:sz w:val="24"/>
          <w:szCs w:val="24"/>
        </w:rPr>
        <w:t>et al.</w:t>
      </w:r>
      <w:r w:rsidRPr="0073470B">
        <w:rPr>
          <w:rFonts w:ascii="Times New Roman" w:hAnsi="Times New Roman" w:cs="Times New Roman"/>
          <w:sz w:val="24"/>
          <w:szCs w:val="24"/>
        </w:rPr>
        <w:t xml:space="preserve"> (2022) emphasize that regular screening allows early identification of preeclampsia and gestational diabetes, both of which can be managed effectively with timely intervention, thus reducing morbidity.</w:t>
      </w:r>
    </w:p>
    <w:p w14:paraId="6994FEB6" w14:textId="33E9B269" w:rsidR="005B73BC" w:rsidRPr="0073470B" w:rsidRDefault="005B73BC" w:rsidP="00C73F1F">
      <w:pPr>
        <w:pStyle w:val="Heading1"/>
        <w:spacing w:before="0" w:after="0" w:line="480" w:lineRule="auto"/>
        <w:rPr>
          <w:rFonts w:ascii="Times New Roman" w:hAnsi="Times New Roman" w:cs="Times New Roman"/>
          <w:b/>
          <w:sz w:val="24"/>
          <w:szCs w:val="24"/>
        </w:rPr>
      </w:pPr>
      <w:bookmarkStart w:id="69" w:name="_Toc255170826"/>
      <w:bookmarkStart w:id="70" w:name="_Toc225774212"/>
      <w:r w:rsidRPr="0073470B">
        <w:rPr>
          <w:rFonts w:ascii="Times New Roman" w:hAnsi="Times New Roman" w:cs="Times New Roman"/>
          <w:b/>
          <w:sz w:val="24"/>
          <w:szCs w:val="24"/>
        </w:rPr>
        <w:lastRenderedPageBreak/>
        <w:t>2.8    Conclusion</w:t>
      </w:r>
      <w:bookmarkEnd w:id="69"/>
      <w:bookmarkEnd w:id="70"/>
      <w:r w:rsidRPr="0073470B">
        <w:rPr>
          <w:rFonts w:ascii="Times New Roman" w:hAnsi="Times New Roman" w:cs="Times New Roman"/>
          <w:b/>
          <w:sz w:val="24"/>
          <w:szCs w:val="24"/>
        </w:rPr>
        <w:t xml:space="preserve">  </w:t>
      </w:r>
    </w:p>
    <w:p w14:paraId="13FC85CE" w14:textId="77777777" w:rsidR="005B73BC" w:rsidRPr="0073470B" w:rsidRDefault="005B73BC"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The literature highlights a gap in knowledge about proteinuria and glycosuria among pregnant women, particularly in low-resource settings. Improved awareness through health education, routine screening, and better communication between healthcare providers and patients is essential. Strengthening these components within ANC programs can significantly enhance maternal health outcomes.</w:t>
      </w:r>
    </w:p>
    <w:p w14:paraId="1646424B" w14:textId="59A5E2B6" w:rsidR="00EF72D2" w:rsidRPr="0073470B" w:rsidRDefault="00EF72D2" w:rsidP="00C73F1F">
      <w:pPr>
        <w:spacing w:after="0" w:line="480" w:lineRule="auto"/>
        <w:jc w:val="both"/>
        <w:rPr>
          <w:rFonts w:ascii="Times New Roman" w:hAnsi="Times New Roman" w:cs="Times New Roman"/>
          <w:b/>
          <w:bCs/>
          <w:sz w:val="24"/>
          <w:szCs w:val="24"/>
        </w:rPr>
      </w:pPr>
    </w:p>
    <w:p w14:paraId="5F559D0A" w14:textId="77777777" w:rsidR="005B73BC" w:rsidRPr="0073470B" w:rsidRDefault="005B73BC" w:rsidP="00C73F1F">
      <w:pPr>
        <w:spacing w:after="0" w:line="480" w:lineRule="auto"/>
        <w:jc w:val="both"/>
        <w:rPr>
          <w:rFonts w:ascii="Times New Roman" w:hAnsi="Times New Roman" w:cs="Times New Roman"/>
          <w:b/>
          <w:bCs/>
          <w:sz w:val="24"/>
          <w:szCs w:val="24"/>
        </w:rPr>
      </w:pPr>
    </w:p>
    <w:p w14:paraId="7F2BEFC4" w14:textId="77777777" w:rsidR="005B73BC" w:rsidRPr="0073470B" w:rsidRDefault="005B73BC" w:rsidP="00C73F1F">
      <w:pPr>
        <w:spacing w:after="0" w:line="480" w:lineRule="auto"/>
        <w:jc w:val="both"/>
        <w:rPr>
          <w:rFonts w:ascii="Times New Roman" w:hAnsi="Times New Roman" w:cs="Times New Roman"/>
          <w:b/>
          <w:bCs/>
          <w:sz w:val="24"/>
          <w:szCs w:val="24"/>
        </w:rPr>
      </w:pPr>
    </w:p>
    <w:p w14:paraId="56E79373" w14:textId="77777777" w:rsidR="00FB3A1B" w:rsidRPr="0073470B" w:rsidRDefault="00FB3A1B" w:rsidP="00C73F1F">
      <w:pPr>
        <w:spacing w:after="0" w:line="480" w:lineRule="auto"/>
        <w:jc w:val="both"/>
        <w:rPr>
          <w:rFonts w:ascii="Times New Roman" w:hAnsi="Times New Roman" w:cs="Times New Roman"/>
          <w:sz w:val="24"/>
          <w:szCs w:val="24"/>
        </w:rPr>
      </w:pPr>
      <w:bookmarkStart w:id="71" w:name="_Toc192732490"/>
    </w:p>
    <w:p w14:paraId="50B3FB17" w14:textId="77777777" w:rsidR="00FB3A1B" w:rsidRPr="0073470B" w:rsidRDefault="00FB3A1B" w:rsidP="00C73F1F">
      <w:pPr>
        <w:spacing w:after="0" w:line="480" w:lineRule="auto"/>
        <w:jc w:val="both"/>
        <w:rPr>
          <w:rFonts w:ascii="Times New Roman" w:hAnsi="Times New Roman" w:cs="Times New Roman"/>
          <w:sz w:val="24"/>
          <w:szCs w:val="24"/>
        </w:rPr>
      </w:pPr>
    </w:p>
    <w:p w14:paraId="5EAD55E9" w14:textId="77777777" w:rsidR="00FB3A1B" w:rsidRPr="0073470B" w:rsidRDefault="00FB3A1B" w:rsidP="00C73F1F">
      <w:pPr>
        <w:spacing w:after="0" w:line="480" w:lineRule="auto"/>
        <w:jc w:val="both"/>
        <w:rPr>
          <w:rFonts w:ascii="Times New Roman" w:hAnsi="Times New Roman" w:cs="Times New Roman"/>
          <w:sz w:val="24"/>
          <w:szCs w:val="24"/>
        </w:rPr>
      </w:pPr>
    </w:p>
    <w:p w14:paraId="4CE94A94" w14:textId="77777777" w:rsidR="00D4736F" w:rsidRPr="0073470B" w:rsidRDefault="00D4736F" w:rsidP="00C73F1F">
      <w:pPr>
        <w:spacing w:after="0" w:line="480" w:lineRule="auto"/>
        <w:jc w:val="both"/>
        <w:rPr>
          <w:rFonts w:ascii="Times New Roman" w:hAnsi="Times New Roman" w:cs="Times New Roman"/>
          <w:sz w:val="24"/>
          <w:szCs w:val="24"/>
        </w:rPr>
      </w:pPr>
    </w:p>
    <w:p w14:paraId="459C93E6" w14:textId="77777777" w:rsidR="00D4736F" w:rsidRPr="0073470B" w:rsidRDefault="00D4736F" w:rsidP="00C73F1F">
      <w:pPr>
        <w:spacing w:after="0" w:line="480" w:lineRule="auto"/>
        <w:jc w:val="center"/>
        <w:rPr>
          <w:rFonts w:ascii="Times New Roman" w:hAnsi="Times New Roman" w:cs="Times New Roman"/>
          <w:b/>
          <w:color w:val="000000" w:themeColor="text1"/>
          <w:sz w:val="24"/>
          <w:szCs w:val="24"/>
        </w:rPr>
      </w:pPr>
    </w:p>
    <w:p w14:paraId="6D7B5B5D" w14:textId="77777777" w:rsidR="00D4736F" w:rsidRPr="0073470B" w:rsidRDefault="00D4736F" w:rsidP="00C73F1F">
      <w:pPr>
        <w:spacing w:after="0" w:line="480" w:lineRule="auto"/>
        <w:jc w:val="center"/>
        <w:rPr>
          <w:rFonts w:ascii="Times New Roman" w:hAnsi="Times New Roman" w:cs="Times New Roman"/>
          <w:b/>
          <w:color w:val="000000" w:themeColor="text1"/>
          <w:sz w:val="24"/>
          <w:szCs w:val="24"/>
        </w:rPr>
      </w:pPr>
    </w:p>
    <w:p w14:paraId="5D546620" w14:textId="77777777" w:rsidR="00D4736F" w:rsidRPr="0073470B" w:rsidRDefault="00D4736F" w:rsidP="00C73F1F">
      <w:pPr>
        <w:spacing w:after="0" w:line="480" w:lineRule="auto"/>
        <w:jc w:val="center"/>
        <w:rPr>
          <w:rFonts w:ascii="Times New Roman" w:hAnsi="Times New Roman" w:cs="Times New Roman"/>
          <w:b/>
          <w:color w:val="000000" w:themeColor="text1"/>
          <w:sz w:val="24"/>
          <w:szCs w:val="24"/>
        </w:rPr>
      </w:pPr>
    </w:p>
    <w:p w14:paraId="14BC8A1D" w14:textId="77777777" w:rsidR="00D4736F" w:rsidRPr="0073470B" w:rsidRDefault="00D4736F" w:rsidP="00C73F1F">
      <w:pPr>
        <w:spacing w:after="0" w:line="480" w:lineRule="auto"/>
        <w:jc w:val="center"/>
        <w:rPr>
          <w:rFonts w:ascii="Times New Roman" w:hAnsi="Times New Roman" w:cs="Times New Roman"/>
          <w:b/>
          <w:color w:val="000000" w:themeColor="text1"/>
          <w:sz w:val="24"/>
          <w:szCs w:val="24"/>
        </w:rPr>
      </w:pPr>
    </w:p>
    <w:p w14:paraId="7B981604" w14:textId="77777777" w:rsidR="007115C6" w:rsidRPr="0073470B" w:rsidRDefault="007115C6" w:rsidP="00C73F1F">
      <w:pPr>
        <w:spacing w:after="0" w:line="480" w:lineRule="auto"/>
        <w:jc w:val="center"/>
        <w:rPr>
          <w:rFonts w:ascii="Times New Roman" w:hAnsi="Times New Roman" w:cs="Times New Roman"/>
          <w:b/>
          <w:color w:val="000000" w:themeColor="text1"/>
          <w:sz w:val="24"/>
          <w:szCs w:val="24"/>
        </w:rPr>
      </w:pPr>
    </w:p>
    <w:p w14:paraId="20C0DA3C" w14:textId="77777777" w:rsidR="007115C6" w:rsidRPr="0073470B" w:rsidRDefault="007115C6" w:rsidP="00C73F1F">
      <w:pPr>
        <w:spacing w:after="0" w:line="480" w:lineRule="auto"/>
        <w:jc w:val="center"/>
        <w:rPr>
          <w:rFonts w:ascii="Times New Roman" w:hAnsi="Times New Roman" w:cs="Times New Roman"/>
          <w:b/>
          <w:color w:val="000000" w:themeColor="text1"/>
          <w:sz w:val="24"/>
          <w:szCs w:val="24"/>
        </w:rPr>
      </w:pPr>
    </w:p>
    <w:p w14:paraId="45985C58" w14:textId="77777777" w:rsidR="007115C6" w:rsidRPr="0073470B" w:rsidRDefault="007115C6" w:rsidP="00C73F1F">
      <w:pPr>
        <w:spacing w:after="0" w:line="480" w:lineRule="auto"/>
        <w:jc w:val="center"/>
        <w:rPr>
          <w:rFonts w:ascii="Times New Roman" w:hAnsi="Times New Roman" w:cs="Times New Roman"/>
          <w:b/>
          <w:color w:val="000000" w:themeColor="text1"/>
          <w:sz w:val="24"/>
          <w:szCs w:val="24"/>
        </w:rPr>
      </w:pPr>
    </w:p>
    <w:p w14:paraId="1C83B854" w14:textId="77777777" w:rsidR="007115C6" w:rsidRPr="0073470B" w:rsidRDefault="007115C6" w:rsidP="00C73F1F">
      <w:pPr>
        <w:spacing w:after="0" w:line="480" w:lineRule="auto"/>
        <w:jc w:val="center"/>
        <w:rPr>
          <w:rFonts w:ascii="Times New Roman" w:hAnsi="Times New Roman" w:cs="Times New Roman"/>
          <w:b/>
          <w:color w:val="000000" w:themeColor="text1"/>
          <w:sz w:val="24"/>
          <w:szCs w:val="24"/>
        </w:rPr>
      </w:pPr>
    </w:p>
    <w:p w14:paraId="7F800B48" w14:textId="77777777" w:rsidR="00762BA6" w:rsidRPr="0073470B" w:rsidRDefault="00762BA6" w:rsidP="00762BA6">
      <w:pPr>
        <w:rPr>
          <w:rFonts w:ascii="Times New Roman" w:hAnsi="Times New Roman" w:cs="Times New Roman"/>
        </w:rPr>
      </w:pPr>
      <w:bookmarkStart w:id="72" w:name="_Toc255170827"/>
    </w:p>
    <w:p w14:paraId="507741CB" w14:textId="77777777" w:rsidR="00762BA6" w:rsidRPr="0073470B" w:rsidRDefault="00762BA6" w:rsidP="00762BA6">
      <w:pPr>
        <w:rPr>
          <w:rFonts w:ascii="Times New Roman" w:hAnsi="Times New Roman" w:cs="Times New Roman"/>
        </w:rPr>
      </w:pPr>
    </w:p>
    <w:p w14:paraId="1E4DDF71" w14:textId="77777777" w:rsidR="00762BA6" w:rsidRPr="0073470B" w:rsidRDefault="00762BA6" w:rsidP="00762BA6">
      <w:pPr>
        <w:rPr>
          <w:rFonts w:ascii="Times New Roman" w:hAnsi="Times New Roman" w:cs="Times New Roman"/>
        </w:rPr>
      </w:pPr>
    </w:p>
    <w:p w14:paraId="07082314" w14:textId="77777777" w:rsidR="00762BA6" w:rsidRPr="0073470B" w:rsidRDefault="00762BA6" w:rsidP="00762BA6">
      <w:pPr>
        <w:rPr>
          <w:rFonts w:ascii="Times New Roman" w:hAnsi="Times New Roman" w:cs="Times New Roman"/>
        </w:rPr>
      </w:pPr>
    </w:p>
    <w:p w14:paraId="67B47901" w14:textId="77777777" w:rsidR="00762BA6" w:rsidRPr="0073470B" w:rsidRDefault="00762BA6" w:rsidP="00762BA6">
      <w:pPr>
        <w:rPr>
          <w:rFonts w:ascii="Times New Roman" w:hAnsi="Times New Roman" w:cs="Times New Roman"/>
        </w:rPr>
      </w:pPr>
    </w:p>
    <w:p w14:paraId="6D740785" w14:textId="5E366458" w:rsidR="00883923" w:rsidRPr="0073470B" w:rsidRDefault="00386560" w:rsidP="00762BA6">
      <w:pPr>
        <w:jc w:val="center"/>
        <w:rPr>
          <w:rFonts w:ascii="Times New Roman" w:hAnsi="Times New Roman" w:cs="Times New Roman"/>
          <w:b/>
          <w:bCs/>
          <w:sz w:val="28"/>
          <w:szCs w:val="28"/>
        </w:rPr>
      </w:pPr>
      <w:r w:rsidRPr="0073470B">
        <w:rPr>
          <w:rFonts w:ascii="Times New Roman" w:hAnsi="Times New Roman" w:cs="Times New Roman"/>
          <w:b/>
          <w:bCs/>
          <w:sz w:val="28"/>
          <w:szCs w:val="28"/>
        </w:rPr>
        <w:lastRenderedPageBreak/>
        <w:t>CHAPTER THREE</w:t>
      </w:r>
      <w:bookmarkStart w:id="73" w:name="_Toc192732491"/>
      <w:bookmarkEnd w:id="71"/>
      <w:bookmarkEnd w:id="72"/>
    </w:p>
    <w:p w14:paraId="363C97ED" w14:textId="6E9A508A" w:rsidR="00FC3489" w:rsidRPr="0073470B" w:rsidRDefault="00386560" w:rsidP="00C73F1F">
      <w:pPr>
        <w:pStyle w:val="Heading1"/>
        <w:spacing w:before="0" w:after="0" w:line="480" w:lineRule="auto"/>
        <w:jc w:val="center"/>
        <w:rPr>
          <w:rFonts w:ascii="Times New Roman" w:hAnsi="Times New Roman" w:cs="Times New Roman"/>
          <w:b/>
          <w:sz w:val="24"/>
          <w:szCs w:val="24"/>
        </w:rPr>
      </w:pPr>
      <w:bookmarkStart w:id="74" w:name="_Toc255170828"/>
      <w:bookmarkStart w:id="75" w:name="_Toc225774213"/>
      <w:r w:rsidRPr="0073470B">
        <w:rPr>
          <w:rFonts w:ascii="Times New Roman" w:hAnsi="Times New Roman" w:cs="Times New Roman"/>
          <w:b/>
          <w:sz w:val="24"/>
          <w:szCs w:val="24"/>
        </w:rPr>
        <w:t>MATERIALS AND METHODS</w:t>
      </w:r>
      <w:bookmarkEnd w:id="73"/>
      <w:bookmarkEnd w:id="74"/>
      <w:bookmarkEnd w:id="75"/>
    </w:p>
    <w:p w14:paraId="728437F6" w14:textId="73DA884B" w:rsidR="00D4736F" w:rsidRPr="0073470B" w:rsidRDefault="00E0207E" w:rsidP="00C73F1F">
      <w:pPr>
        <w:pStyle w:val="Heading1"/>
        <w:spacing w:before="0" w:after="0" w:line="480" w:lineRule="auto"/>
        <w:rPr>
          <w:rFonts w:ascii="Times New Roman" w:hAnsi="Times New Roman" w:cs="Times New Roman"/>
          <w:b/>
          <w:sz w:val="24"/>
          <w:szCs w:val="24"/>
        </w:rPr>
      </w:pPr>
      <w:bookmarkStart w:id="76" w:name="_Toc192732492"/>
      <w:bookmarkStart w:id="77" w:name="_Toc255170829"/>
      <w:bookmarkStart w:id="78" w:name="_Toc225774214"/>
      <w:r w:rsidRPr="0073470B">
        <w:rPr>
          <w:rFonts w:ascii="Times New Roman" w:hAnsi="Times New Roman" w:cs="Times New Roman"/>
          <w:b/>
          <w:caps w:val="0"/>
          <w:sz w:val="24"/>
          <w:szCs w:val="24"/>
        </w:rPr>
        <w:t>3.1 Study Area and Settin</w:t>
      </w:r>
      <w:bookmarkEnd w:id="76"/>
      <w:r w:rsidRPr="0073470B">
        <w:rPr>
          <w:rFonts w:ascii="Times New Roman" w:hAnsi="Times New Roman" w:cs="Times New Roman"/>
          <w:b/>
          <w:caps w:val="0"/>
          <w:sz w:val="24"/>
          <w:szCs w:val="24"/>
        </w:rPr>
        <w:t>g</w:t>
      </w:r>
      <w:bookmarkEnd w:id="77"/>
      <w:bookmarkEnd w:id="78"/>
      <w:r w:rsidRPr="0073470B">
        <w:rPr>
          <w:rFonts w:ascii="Times New Roman" w:hAnsi="Times New Roman" w:cs="Times New Roman"/>
          <w:b/>
          <w:caps w:val="0"/>
          <w:sz w:val="24"/>
          <w:szCs w:val="24"/>
        </w:rPr>
        <w:t xml:space="preserve"> </w:t>
      </w:r>
    </w:p>
    <w:p w14:paraId="715D91CE" w14:textId="11B9CEA4" w:rsidR="00D4736F" w:rsidRPr="0073470B" w:rsidRDefault="00D4736F" w:rsidP="00D146B1">
      <w:pPr>
        <w:spacing w:line="480" w:lineRule="auto"/>
        <w:rPr>
          <w:rFonts w:ascii="Times New Roman" w:hAnsi="Times New Roman" w:cs="Times New Roman"/>
          <w:caps/>
          <w:sz w:val="24"/>
          <w:szCs w:val="24"/>
        </w:rPr>
      </w:pPr>
      <w:r w:rsidRPr="0073470B">
        <w:rPr>
          <w:rFonts w:ascii="Times New Roman" w:hAnsi="Times New Roman" w:cs="Times New Roman"/>
          <w:b/>
          <w:sz w:val="24"/>
          <w:szCs w:val="24"/>
        </w:rPr>
        <w:t xml:space="preserve">  </w:t>
      </w:r>
      <w:bookmarkStart w:id="79" w:name="_Toc255170830"/>
      <w:r w:rsidR="00386560" w:rsidRPr="0073470B">
        <w:rPr>
          <w:rFonts w:ascii="Times New Roman" w:hAnsi="Times New Roman" w:cs="Times New Roman"/>
          <w:sz w:val="24"/>
          <w:szCs w:val="24"/>
        </w:rPr>
        <w:t xml:space="preserve">This </w:t>
      </w:r>
      <w:r w:rsidRPr="0073470B">
        <w:rPr>
          <w:rFonts w:ascii="Times New Roman" w:hAnsi="Times New Roman" w:cs="Times New Roman"/>
          <w:sz w:val="24"/>
          <w:szCs w:val="24"/>
        </w:rPr>
        <w:t xml:space="preserve">study </w:t>
      </w:r>
      <w:r w:rsidR="000359CC" w:rsidRPr="0073470B">
        <w:rPr>
          <w:rFonts w:ascii="Times New Roman" w:hAnsi="Times New Roman" w:cs="Times New Roman"/>
          <w:sz w:val="24"/>
          <w:szCs w:val="24"/>
        </w:rPr>
        <w:t xml:space="preserve">was </w:t>
      </w:r>
      <w:r w:rsidRPr="0073470B">
        <w:rPr>
          <w:rFonts w:ascii="Times New Roman" w:hAnsi="Times New Roman" w:cs="Times New Roman"/>
          <w:sz w:val="24"/>
          <w:szCs w:val="24"/>
        </w:rPr>
        <w:t xml:space="preserve"> conducted at the BUEA Regional Hospital (BRH), located in BUEA, the regional capital of the South-West Region of Cameroon, situated on the eastern slopes of Mount Cameroon. The hospital is geographically located at approximately latitude 4°8′54″ North and longitude 9°14′13″ East. The Regional Hospital</w:t>
      </w:r>
      <w:r w:rsidR="00B61D43" w:rsidRPr="0073470B">
        <w:rPr>
          <w:rFonts w:ascii="Times New Roman" w:hAnsi="Times New Roman" w:cs="Times New Roman"/>
          <w:sz w:val="24"/>
          <w:szCs w:val="24"/>
        </w:rPr>
        <w:t xml:space="preserve"> BUEA</w:t>
      </w:r>
      <w:r w:rsidRPr="0073470B">
        <w:rPr>
          <w:rFonts w:ascii="Times New Roman" w:hAnsi="Times New Roman" w:cs="Times New Roman"/>
          <w:sz w:val="24"/>
          <w:szCs w:val="24"/>
        </w:rPr>
        <w:t xml:space="preserve"> is a secondary-level referral hospital that </w:t>
      </w:r>
      <w:r w:rsidR="000B3828" w:rsidRPr="0073470B">
        <w:rPr>
          <w:rFonts w:ascii="Times New Roman" w:hAnsi="Times New Roman" w:cs="Times New Roman"/>
          <w:sz w:val="24"/>
          <w:szCs w:val="24"/>
        </w:rPr>
        <w:t>provides healthcare</w:t>
      </w:r>
      <w:r w:rsidRPr="0073470B">
        <w:rPr>
          <w:rFonts w:ascii="Times New Roman" w:hAnsi="Times New Roman" w:cs="Times New Roman"/>
          <w:sz w:val="24"/>
          <w:szCs w:val="24"/>
        </w:rPr>
        <w:t xml:space="preserve"> services </w:t>
      </w:r>
      <w:r w:rsidR="000B3828" w:rsidRPr="0073470B">
        <w:rPr>
          <w:rFonts w:ascii="Times New Roman" w:hAnsi="Times New Roman" w:cs="Times New Roman"/>
          <w:sz w:val="24"/>
          <w:szCs w:val="24"/>
        </w:rPr>
        <w:t xml:space="preserve">including internal medicines </w:t>
      </w:r>
      <w:r w:rsidR="00B61D43" w:rsidRPr="0073470B">
        <w:rPr>
          <w:rFonts w:ascii="Times New Roman" w:hAnsi="Times New Roman" w:cs="Times New Roman"/>
          <w:sz w:val="24"/>
          <w:szCs w:val="24"/>
        </w:rPr>
        <w:t>,obstetrics and gynecology</w:t>
      </w:r>
      <w:r w:rsidR="00841C1D" w:rsidRPr="0073470B">
        <w:rPr>
          <w:rFonts w:ascii="Times New Roman" w:hAnsi="Times New Roman" w:cs="Times New Roman"/>
          <w:caps/>
          <w:sz w:val="24"/>
          <w:szCs w:val="24"/>
        </w:rPr>
        <w:t xml:space="preserve">, pediatrics, surgery, radiology, </w:t>
      </w:r>
      <w:r w:rsidR="000B3828" w:rsidRPr="0073470B">
        <w:rPr>
          <w:rFonts w:ascii="Times New Roman" w:hAnsi="Times New Roman" w:cs="Times New Roman"/>
          <w:sz w:val="24"/>
          <w:szCs w:val="24"/>
        </w:rPr>
        <w:t>laboratory diagnosis and antenatal care services. The hospital serves a large population compr</w:t>
      </w:r>
      <w:r w:rsidR="00386560" w:rsidRPr="0073470B">
        <w:rPr>
          <w:rFonts w:ascii="Times New Roman" w:hAnsi="Times New Roman" w:cs="Times New Roman"/>
          <w:sz w:val="24"/>
          <w:szCs w:val="24"/>
        </w:rPr>
        <w:t>ising of urban</w:t>
      </w:r>
      <w:r w:rsidR="000B3828" w:rsidRPr="0073470B">
        <w:rPr>
          <w:rFonts w:ascii="Times New Roman" w:hAnsi="Times New Roman" w:cs="Times New Roman"/>
          <w:sz w:val="24"/>
          <w:szCs w:val="24"/>
        </w:rPr>
        <w:t>,</w:t>
      </w:r>
      <w:r w:rsidR="000359CC" w:rsidRPr="0073470B">
        <w:rPr>
          <w:rFonts w:ascii="Times New Roman" w:hAnsi="Times New Roman" w:cs="Times New Roman"/>
          <w:sz w:val="24"/>
          <w:szCs w:val="24"/>
        </w:rPr>
        <w:t xml:space="preserve"> </w:t>
      </w:r>
      <w:r w:rsidR="000B3828" w:rsidRPr="0073470B">
        <w:rPr>
          <w:rFonts w:ascii="Times New Roman" w:hAnsi="Times New Roman" w:cs="Times New Roman"/>
          <w:sz w:val="24"/>
          <w:szCs w:val="24"/>
        </w:rPr>
        <w:t xml:space="preserve">semi urban and surrounding </w:t>
      </w:r>
      <w:r w:rsidR="00841C1D" w:rsidRPr="0073470B">
        <w:rPr>
          <w:rFonts w:ascii="Times New Roman" w:hAnsi="Times New Roman" w:cs="Times New Roman"/>
          <w:caps/>
          <w:sz w:val="24"/>
          <w:szCs w:val="24"/>
        </w:rPr>
        <w:t xml:space="preserve">communities, </w:t>
      </w:r>
      <w:r w:rsidR="000B3828" w:rsidRPr="0073470B">
        <w:rPr>
          <w:rFonts w:ascii="Times New Roman" w:hAnsi="Times New Roman" w:cs="Times New Roman"/>
          <w:sz w:val="24"/>
          <w:szCs w:val="24"/>
        </w:rPr>
        <w:t>including patients referred from peripheral health centers within the region.</w:t>
      </w:r>
      <w:bookmarkEnd w:id="79"/>
    </w:p>
    <w:p w14:paraId="51DDF331" w14:textId="704D4E59" w:rsidR="002E24EA" w:rsidRPr="0073470B" w:rsidRDefault="00F54CFB" w:rsidP="00C73F1F">
      <w:pPr>
        <w:pStyle w:val="Heading1"/>
        <w:spacing w:before="0" w:after="0" w:line="480" w:lineRule="auto"/>
        <w:rPr>
          <w:rFonts w:ascii="Times New Roman" w:hAnsi="Times New Roman" w:cs="Times New Roman"/>
          <w:b/>
          <w:bCs/>
          <w:sz w:val="24"/>
          <w:szCs w:val="24"/>
        </w:rPr>
      </w:pPr>
      <w:bookmarkStart w:id="80" w:name="_Toc255170831"/>
      <w:bookmarkStart w:id="81" w:name="_Toc225774215"/>
      <w:r w:rsidRPr="0073470B">
        <w:rPr>
          <w:rFonts w:ascii="Times New Roman" w:hAnsi="Times New Roman" w:cs="Times New Roman"/>
          <w:b/>
          <w:bCs/>
          <w:caps w:val="0"/>
          <w:sz w:val="24"/>
          <w:szCs w:val="24"/>
        </w:rPr>
        <w:t>.</w:t>
      </w:r>
      <w:bookmarkStart w:id="82" w:name="_Toc192732493"/>
      <w:r w:rsidRPr="0073470B">
        <w:rPr>
          <w:rFonts w:ascii="Times New Roman" w:hAnsi="Times New Roman" w:cs="Times New Roman"/>
          <w:b/>
          <w:caps w:val="0"/>
          <w:sz w:val="24"/>
          <w:szCs w:val="24"/>
        </w:rPr>
        <w:t>3.2 Study Design</w:t>
      </w:r>
      <w:bookmarkEnd w:id="80"/>
      <w:bookmarkEnd w:id="81"/>
      <w:bookmarkEnd w:id="82"/>
    </w:p>
    <w:p w14:paraId="093645C5" w14:textId="2D257C54" w:rsidR="002E24EA" w:rsidRPr="0073470B" w:rsidRDefault="002E24EA" w:rsidP="00C73F1F">
      <w:pPr>
        <w:spacing w:after="0" w:line="480" w:lineRule="auto"/>
        <w:jc w:val="both"/>
        <w:rPr>
          <w:rFonts w:ascii="Times New Roman" w:hAnsi="Times New Roman" w:cs="Times New Roman"/>
          <w:bCs/>
          <w:color w:val="000000" w:themeColor="text1"/>
          <w:sz w:val="24"/>
          <w:szCs w:val="24"/>
        </w:rPr>
      </w:pPr>
      <w:r w:rsidRPr="0073470B">
        <w:rPr>
          <w:rFonts w:ascii="Times New Roman" w:hAnsi="Times New Roman" w:cs="Times New Roman"/>
          <w:bCs/>
          <w:color w:val="000000" w:themeColor="text1"/>
          <w:sz w:val="24"/>
          <w:szCs w:val="24"/>
        </w:rPr>
        <w:t xml:space="preserve">This study </w:t>
      </w:r>
      <w:r w:rsidR="00B139E2" w:rsidRPr="0073470B">
        <w:rPr>
          <w:rFonts w:ascii="Times New Roman" w:hAnsi="Times New Roman" w:cs="Times New Roman"/>
          <w:bCs/>
          <w:color w:val="000000" w:themeColor="text1"/>
          <w:sz w:val="24"/>
          <w:szCs w:val="24"/>
        </w:rPr>
        <w:t xml:space="preserve"> </w:t>
      </w:r>
      <w:r w:rsidR="000359CC" w:rsidRPr="0073470B">
        <w:rPr>
          <w:rFonts w:ascii="Times New Roman" w:hAnsi="Times New Roman" w:cs="Times New Roman"/>
          <w:bCs/>
          <w:color w:val="000000" w:themeColor="text1"/>
          <w:sz w:val="24"/>
          <w:szCs w:val="24"/>
        </w:rPr>
        <w:t>was a</w:t>
      </w:r>
      <w:r w:rsidRPr="0073470B">
        <w:rPr>
          <w:rFonts w:ascii="Times New Roman" w:hAnsi="Times New Roman" w:cs="Times New Roman"/>
          <w:bCs/>
          <w:color w:val="000000" w:themeColor="text1"/>
          <w:sz w:val="24"/>
          <w:szCs w:val="24"/>
        </w:rPr>
        <w:t xml:space="preserve"> hospital-based cross-sectional study design. This approach is appropriate for determining the prevalence of proteinuria and glycosuria among pregnant women attending antenatal care (ANC</w:t>
      </w:r>
      <w:r w:rsidR="00470443" w:rsidRPr="0073470B">
        <w:rPr>
          <w:rFonts w:ascii="Times New Roman" w:hAnsi="Times New Roman" w:cs="Times New Roman"/>
          <w:bCs/>
          <w:color w:val="000000" w:themeColor="text1"/>
          <w:sz w:val="24"/>
          <w:szCs w:val="24"/>
        </w:rPr>
        <w:t xml:space="preserve"> </w:t>
      </w:r>
      <w:r w:rsidR="00714DE3" w:rsidRPr="0073470B">
        <w:rPr>
          <w:rFonts w:ascii="Times New Roman" w:hAnsi="Times New Roman" w:cs="Times New Roman"/>
          <w:bCs/>
          <w:color w:val="000000" w:themeColor="text1"/>
          <w:sz w:val="24"/>
          <w:szCs w:val="24"/>
        </w:rPr>
        <w:t xml:space="preserve">)  at </w:t>
      </w:r>
      <w:r w:rsidR="00470443" w:rsidRPr="0073470B">
        <w:rPr>
          <w:rFonts w:ascii="Times New Roman" w:hAnsi="Times New Roman" w:cs="Times New Roman"/>
          <w:bCs/>
          <w:color w:val="000000" w:themeColor="text1"/>
          <w:sz w:val="24"/>
          <w:szCs w:val="24"/>
        </w:rPr>
        <w:t>REGIONAL HOSPITAL BUEA</w:t>
      </w:r>
      <w:r w:rsidR="00B87934" w:rsidRPr="0073470B">
        <w:rPr>
          <w:rFonts w:ascii="Times New Roman" w:hAnsi="Times New Roman" w:cs="Times New Roman"/>
          <w:bCs/>
          <w:color w:val="000000" w:themeColor="text1"/>
          <w:sz w:val="24"/>
          <w:szCs w:val="24"/>
        </w:rPr>
        <w:t>.</w:t>
      </w:r>
      <w:r w:rsidRPr="0073470B">
        <w:rPr>
          <w:rFonts w:ascii="Times New Roman" w:hAnsi="Times New Roman" w:cs="Times New Roman"/>
          <w:bCs/>
          <w:color w:val="000000" w:themeColor="text1"/>
          <w:sz w:val="24"/>
          <w:szCs w:val="24"/>
        </w:rPr>
        <w:t xml:space="preserve"> It </w:t>
      </w:r>
      <w:r w:rsidR="000359CC" w:rsidRPr="0073470B">
        <w:rPr>
          <w:rFonts w:ascii="Times New Roman" w:hAnsi="Times New Roman" w:cs="Times New Roman"/>
          <w:bCs/>
          <w:color w:val="000000" w:themeColor="text1"/>
          <w:sz w:val="24"/>
          <w:szCs w:val="24"/>
        </w:rPr>
        <w:t xml:space="preserve"> </w:t>
      </w:r>
      <w:r w:rsidRPr="0073470B">
        <w:rPr>
          <w:rFonts w:ascii="Times New Roman" w:hAnsi="Times New Roman" w:cs="Times New Roman"/>
          <w:bCs/>
          <w:color w:val="000000" w:themeColor="text1"/>
          <w:sz w:val="24"/>
          <w:szCs w:val="24"/>
        </w:rPr>
        <w:t>allow</w:t>
      </w:r>
      <w:r w:rsidR="000359CC" w:rsidRPr="0073470B">
        <w:rPr>
          <w:rFonts w:ascii="Times New Roman" w:hAnsi="Times New Roman" w:cs="Times New Roman"/>
          <w:bCs/>
          <w:color w:val="000000" w:themeColor="text1"/>
          <w:sz w:val="24"/>
          <w:szCs w:val="24"/>
        </w:rPr>
        <w:t xml:space="preserve">ed </w:t>
      </w:r>
      <w:r w:rsidRPr="0073470B">
        <w:rPr>
          <w:rFonts w:ascii="Times New Roman" w:hAnsi="Times New Roman" w:cs="Times New Roman"/>
          <w:bCs/>
          <w:color w:val="000000" w:themeColor="text1"/>
          <w:sz w:val="24"/>
          <w:szCs w:val="24"/>
        </w:rPr>
        <w:t xml:space="preserve"> the identification of associated risk factors such as age, parity, gestational age, and medical history.</w:t>
      </w:r>
    </w:p>
    <w:p w14:paraId="303F9A88" w14:textId="1AF60405" w:rsidR="00FC7B6D" w:rsidRPr="0073470B" w:rsidRDefault="00F54CFB" w:rsidP="00C73F1F">
      <w:pPr>
        <w:pStyle w:val="Heading1"/>
        <w:spacing w:before="0" w:after="0" w:line="480" w:lineRule="auto"/>
        <w:rPr>
          <w:rFonts w:ascii="Times New Roman" w:hAnsi="Times New Roman" w:cs="Times New Roman"/>
          <w:b/>
          <w:sz w:val="24"/>
          <w:szCs w:val="24"/>
        </w:rPr>
      </w:pPr>
      <w:bookmarkStart w:id="83" w:name="_Toc255170832"/>
      <w:bookmarkStart w:id="84" w:name="_Toc225774216"/>
      <w:r w:rsidRPr="0073470B">
        <w:rPr>
          <w:rFonts w:ascii="Times New Roman" w:hAnsi="Times New Roman" w:cs="Times New Roman"/>
          <w:b/>
          <w:caps w:val="0"/>
          <w:sz w:val="24"/>
          <w:szCs w:val="24"/>
        </w:rPr>
        <w:t>3.3 Study Population</w:t>
      </w:r>
      <w:bookmarkEnd w:id="83"/>
      <w:bookmarkEnd w:id="84"/>
      <w:r w:rsidRPr="0073470B">
        <w:rPr>
          <w:rFonts w:ascii="Times New Roman" w:hAnsi="Times New Roman" w:cs="Times New Roman"/>
          <w:b/>
          <w:caps w:val="0"/>
          <w:sz w:val="24"/>
          <w:szCs w:val="24"/>
        </w:rPr>
        <w:t xml:space="preserve">  </w:t>
      </w:r>
    </w:p>
    <w:p w14:paraId="13182C33" w14:textId="3F2C6DA0" w:rsidR="00FC7B6D" w:rsidRPr="0073470B" w:rsidRDefault="00FC7B6D"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color w:val="000000" w:themeColor="text1"/>
          <w:sz w:val="24"/>
          <w:szCs w:val="24"/>
        </w:rPr>
        <w:t xml:space="preserve">The study population </w:t>
      </w:r>
      <w:r w:rsidR="000359CC" w:rsidRPr="0073470B">
        <w:rPr>
          <w:rFonts w:ascii="Times New Roman" w:hAnsi="Times New Roman" w:cs="Times New Roman"/>
          <w:bCs/>
          <w:color w:val="000000" w:themeColor="text1"/>
          <w:sz w:val="24"/>
          <w:szCs w:val="24"/>
        </w:rPr>
        <w:t>consist</w:t>
      </w:r>
      <w:r w:rsidRPr="0073470B">
        <w:rPr>
          <w:rFonts w:ascii="Times New Roman" w:hAnsi="Times New Roman" w:cs="Times New Roman"/>
          <w:bCs/>
          <w:color w:val="000000" w:themeColor="text1"/>
          <w:sz w:val="24"/>
          <w:szCs w:val="24"/>
        </w:rPr>
        <w:t xml:space="preserve"> of pregnant women attending ANC</w:t>
      </w:r>
      <w:r w:rsidR="000359CC" w:rsidRPr="0073470B">
        <w:rPr>
          <w:rFonts w:ascii="Times New Roman" w:hAnsi="Times New Roman" w:cs="Times New Roman"/>
          <w:bCs/>
          <w:color w:val="000000" w:themeColor="text1"/>
          <w:sz w:val="24"/>
          <w:szCs w:val="24"/>
        </w:rPr>
        <w:t xml:space="preserve"> at</w:t>
      </w:r>
      <w:r w:rsidRPr="0073470B">
        <w:rPr>
          <w:rFonts w:ascii="Times New Roman" w:hAnsi="Times New Roman" w:cs="Times New Roman"/>
          <w:bCs/>
          <w:color w:val="000000" w:themeColor="text1"/>
          <w:sz w:val="24"/>
          <w:szCs w:val="24"/>
        </w:rPr>
        <w:t xml:space="preserve"> </w:t>
      </w:r>
      <w:r w:rsidR="009C0A5C" w:rsidRPr="0073470B">
        <w:rPr>
          <w:rFonts w:ascii="Times New Roman" w:hAnsi="Times New Roman" w:cs="Times New Roman"/>
          <w:bCs/>
          <w:color w:val="000000" w:themeColor="text1"/>
          <w:sz w:val="24"/>
          <w:szCs w:val="24"/>
        </w:rPr>
        <w:t>REGIONAL HOSPITAL  BUEA  from 1</w:t>
      </w:r>
      <w:r w:rsidR="009C0A5C" w:rsidRPr="0073470B">
        <w:rPr>
          <w:rFonts w:ascii="Times New Roman" w:hAnsi="Times New Roman" w:cs="Times New Roman"/>
          <w:bCs/>
          <w:color w:val="000000" w:themeColor="text1"/>
          <w:sz w:val="24"/>
          <w:szCs w:val="24"/>
          <w:vertAlign w:val="superscript"/>
        </w:rPr>
        <w:t>st</w:t>
      </w:r>
      <w:r w:rsidR="009C0A5C" w:rsidRPr="0073470B">
        <w:rPr>
          <w:rFonts w:ascii="Times New Roman" w:hAnsi="Times New Roman" w:cs="Times New Roman"/>
          <w:bCs/>
          <w:color w:val="000000" w:themeColor="text1"/>
          <w:sz w:val="24"/>
          <w:szCs w:val="24"/>
        </w:rPr>
        <w:t xml:space="preserve"> march to</w:t>
      </w:r>
      <w:r w:rsidR="00B139E2" w:rsidRPr="0073470B">
        <w:rPr>
          <w:rFonts w:ascii="Times New Roman" w:hAnsi="Times New Roman" w:cs="Times New Roman"/>
          <w:bCs/>
          <w:color w:val="000000" w:themeColor="text1"/>
          <w:sz w:val="24"/>
          <w:szCs w:val="24"/>
        </w:rPr>
        <w:t xml:space="preserve"> 30</w:t>
      </w:r>
      <w:r w:rsidR="00B139E2" w:rsidRPr="0073470B">
        <w:rPr>
          <w:rFonts w:ascii="Times New Roman" w:hAnsi="Times New Roman" w:cs="Times New Roman"/>
          <w:bCs/>
          <w:color w:val="000000" w:themeColor="text1"/>
          <w:sz w:val="24"/>
          <w:szCs w:val="24"/>
          <w:vertAlign w:val="superscript"/>
        </w:rPr>
        <w:t>th</w:t>
      </w:r>
      <w:r w:rsidR="00B139E2" w:rsidRPr="0073470B">
        <w:rPr>
          <w:rFonts w:ascii="Times New Roman" w:hAnsi="Times New Roman" w:cs="Times New Roman"/>
          <w:bCs/>
          <w:color w:val="000000" w:themeColor="text1"/>
          <w:sz w:val="24"/>
          <w:szCs w:val="24"/>
        </w:rPr>
        <w:t xml:space="preserve"> </w:t>
      </w:r>
      <w:r w:rsidR="009C0A5C" w:rsidRPr="0073470B">
        <w:rPr>
          <w:rFonts w:ascii="Times New Roman" w:hAnsi="Times New Roman" w:cs="Times New Roman"/>
          <w:bCs/>
          <w:color w:val="000000" w:themeColor="text1"/>
          <w:sz w:val="24"/>
          <w:szCs w:val="24"/>
        </w:rPr>
        <w:t xml:space="preserve"> march  of 2026</w:t>
      </w:r>
    </w:p>
    <w:p w14:paraId="14ACAC8D" w14:textId="4EB37CE5" w:rsidR="002F1621" w:rsidRPr="0073470B" w:rsidRDefault="00F54CFB" w:rsidP="00C73F1F">
      <w:pPr>
        <w:pStyle w:val="Heading1"/>
        <w:spacing w:before="0" w:after="0" w:line="480" w:lineRule="auto"/>
        <w:rPr>
          <w:rFonts w:ascii="Times New Roman" w:hAnsi="Times New Roman" w:cs="Times New Roman"/>
          <w:b/>
          <w:sz w:val="24"/>
          <w:szCs w:val="24"/>
        </w:rPr>
      </w:pPr>
      <w:bookmarkStart w:id="85" w:name="_Toc255170833"/>
      <w:bookmarkStart w:id="86" w:name="_Toc225774217"/>
      <w:r w:rsidRPr="0073470B">
        <w:rPr>
          <w:rFonts w:ascii="Times New Roman" w:hAnsi="Times New Roman" w:cs="Times New Roman"/>
          <w:b/>
          <w:caps w:val="0"/>
          <w:sz w:val="24"/>
          <w:szCs w:val="24"/>
        </w:rPr>
        <w:t>3.3.1 Inclusion Criteria</w:t>
      </w:r>
      <w:bookmarkEnd w:id="85"/>
      <w:bookmarkEnd w:id="86"/>
      <w:r w:rsidRPr="0073470B">
        <w:rPr>
          <w:rFonts w:ascii="Times New Roman" w:hAnsi="Times New Roman" w:cs="Times New Roman"/>
          <w:b/>
          <w:caps w:val="0"/>
          <w:sz w:val="24"/>
          <w:szCs w:val="24"/>
        </w:rPr>
        <w:t xml:space="preserve">  </w:t>
      </w:r>
    </w:p>
    <w:p w14:paraId="43D9D0F7" w14:textId="570A097F" w:rsidR="00FC7B6D" w:rsidRPr="0073470B" w:rsidRDefault="00FC7B6D"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bCs/>
          <w:sz w:val="24"/>
          <w:szCs w:val="24"/>
        </w:rPr>
        <w:t xml:space="preserve"> Pregnant women of any gestational age attending ANC at the facility</w:t>
      </w:r>
      <w:r w:rsidR="000359CC" w:rsidRPr="0073470B">
        <w:rPr>
          <w:rFonts w:ascii="Times New Roman" w:hAnsi="Times New Roman" w:cs="Times New Roman"/>
          <w:bCs/>
          <w:sz w:val="24"/>
          <w:szCs w:val="24"/>
        </w:rPr>
        <w:t xml:space="preserve"> </w:t>
      </w:r>
      <w:r w:rsidR="00B139E2" w:rsidRPr="0073470B">
        <w:rPr>
          <w:rFonts w:ascii="Times New Roman" w:hAnsi="Times New Roman" w:cs="Times New Roman"/>
          <w:bCs/>
          <w:sz w:val="24"/>
          <w:szCs w:val="24"/>
        </w:rPr>
        <w:t>were included</w:t>
      </w:r>
      <w:r w:rsidRPr="0073470B">
        <w:rPr>
          <w:rFonts w:ascii="Times New Roman" w:hAnsi="Times New Roman" w:cs="Times New Roman"/>
          <w:bCs/>
          <w:sz w:val="24"/>
          <w:szCs w:val="24"/>
        </w:rPr>
        <w:t xml:space="preserve"> </w:t>
      </w:r>
      <w:r w:rsidR="00B139E2" w:rsidRPr="0073470B">
        <w:rPr>
          <w:rFonts w:ascii="Times New Roman" w:hAnsi="Times New Roman" w:cs="Times New Roman"/>
          <w:bCs/>
          <w:sz w:val="24"/>
          <w:szCs w:val="24"/>
        </w:rPr>
        <w:t>.</w:t>
      </w:r>
    </w:p>
    <w:p w14:paraId="163273A4" w14:textId="31CC5999" w:rsidR="00FC7B6D" w:rsidRPr="0073470B" w:rsidRDefault="00FC7B6D"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Women who </w:t>
      </w:r>
      <w:r w:rsidR="000359CC"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 willing to provide urine samples and answer study-related questions.</w:t>
      </w:r>
    </w:p>
    <w:p w14:paraId="345C2525" w14:textId="585ADE84" w:rsidR="002F1621" w:rsidRPr="0073470B" w:rsidRDefault="00F54CFB" w:rsidP="00C73F1F">
      <w:pPr>
        <w:pStyle w:val="Heading1"/>
        <w:spacing w:before="0" w:after="0" w:line="480" w:lineRule="auto"/>
        <w:rPr>
          <w:rFonts w:ascii="Times New Roman" w:hAnsi="Times New Roman" w:cs="Times New Roman"/>
          <w:b/>
          <w:sz w:val="24"/>
          <w:szCs w:val="24"/>
        </w:rPr>
      </w:pPr>
      <w:bookmarkStart w:id="87" w:name="_Toc255170834"/>
      <w:bookmarkStart w:id="88" w:name="_Toc225774218"/>
      <w:r w:rsidRPr="0073470B">
        <w:rPr>
          <w:rFonts w:ascii="Times New Roman" w:hAnsi="Times New Roman" w:cs="Times New Roman"/>
          <w:b/>
          <w:caps w:val="0"/>
          <w:sz w:val="24"/>
          <w:szCs w:val="24"/>
        </w:rPr>
        <w:lastRenderedPageBreak/>
        <w:t>3.3.2 Exclusion Criteria</w:t>
      </w:r>
      <w:bookmarkEnd w:id="87"/>
      <w:bookmarkEnd w:id="88"/>
      <w:r w:rsidRPr="0073470B">
        <w:rPr>
          <w:rFonts w:ascii="Times New Roman" w:hAnsi="Times New Roman" w:cs="Times New Roman"/>
          <w:b/>
          <w:caps w:val="0"/>
          <w:sz w:val="24"/>
          <w:szCs w:val="24"/>
        </w:rPr>
        <w:t xml:space="preserve">  </w:t>
      </w:r>
    </w:p>
    <w:p w14:paraId="15D258B8" w14:textId="10F03609" w:rsidR="004E512B" w:rsidRPr="0073470B" w:rsidRDefault="00FC7B6D"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bCs/>
          <w:sz w:val="24"/>
          <w:szCs w:val="24"/>
        </w:rPr>
        <w:t xml:space="preserve"> Pregnant women </w:t>
      </w:r>
      <w:r w:rsidR="000359CC" w:rsidRPr="0073470B">
        <w:rPr>
          <w:rFonts w:ascii="Times New Roman" w:hAnsi="Times New Roman" w:cs="Times New Roman"/>
          <w:bCs/>
          <w:sz w:val="24"/>
          <w:szCs w:val="24"/>
        </w:rPr>
        <w:t xml:space="preserve">who had </w:t>
      </w:r>
      <w:r w:rsidRPr="0073470B">
        <w:rPr>
          <w:rFonts w:ascii="Times New Roman" w:hAnsi="Times New Roman" w:cs="Times New Roman"/>
          <w:bCs/>
          <w:sz w:val="24"/>
          <w:szCs w:val="24"/>
        </w:rPr>
        <w:t xml:space="preserve">chronic kidney disease or diabetes mellitus prior to </w:t>
      </w:r>
      <w:r w:rsidR="00B61D43" w:rsidRPr="0073470B">
        <w:rPr>
          <w:rFonts w:ascii="Times New Roman" w:hAnsi="Times New Roman" w:cs="Times New Roman"/>
          <w:bCs/>
          <w:sz w:val="24"/>
          <w:szCs w:val="24"/>
        </w:rPr>
        <w:t>pregnancy, those</w:t>
      </w:r>
      <w:r w:rsidRPr="0073470B">
        <w:rPr>
          <w:rFonts w:ascii="Times New Roman" w:hAnsi="Times New Roman" w:cs="Times New Roman"/>
          <w:bCs/>
          <w:sz w:val="24"/>
          <w:szCs w:val="24"/>
        </w:rPr>
        <w:t xml:space="preserve"> who refuse</w:t>
      </w:r>
      <w:r w:rsidR="000359CC" w:rsidRPr="0073470B">
        <w:rPr>
          <w:rFonts w:ascii="Times New Roman" w:hAnsi="Times New Roman" w:cs="Times New Roman"/>
          <w:bCs/>
          <w:sz w:val="24"/>
          <w:szCs w:val="24"/>
        </w:rPr>
        <w:t>d</w:t>
      </w:r>
      <w:r w:rsidRPr="0073470B">
        <w:rPr>
          <w:rFonts w:ascii="Times New Roman" w:hAnsi="Times New Roman" w:cs="Times New Roman"/>
          <w:bCs/>
          <w:sz w:val="24"/>
          <w:szCs w:val="24"/>
        </w:rPr>
        <w:t xml:space="preserve"> consent to participate</w:t>
      </w:r>
      <w:r w:rsidR="00FB3A1B" w:rsidRPr="0073470B">
        <w:rPr>
          <w:rFonts w:ascii="Times New Roman" w:hAnsi="Times New Roman" w:cs="Times New Roman"/>
          <w:bCs/>
          <w:sz w:val="24"/>
          <w:szCs w:val="24"/>
        </w:rPr>
        <w:t xml:space="preserve">, </w:t>
      </w:r>
      <w:r w:rsidRPr="0073470B">
        <w:rPr>
          <w:rFonts w:ascii="Times New Roman" w:hAnsi="Times New Roman" w:cs="Times New Roman"/>
          <w:bCs/>
          <w:sz w:val="24"/>
          <w:szCs w:val="24"/>
        </w:rPr>
        <w:t xml:space="preserve">Women who </w:t>
      </w:r>
      <w:r w:rsidR="000359CC"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acutely ill or unable to provide a urine sample or respond to questions during data collection.</w:t>
      </w:r>
    </w:p>
    <w:p w14:paraId="41A24EFE" w14:textId="6BF39E3B" w:rsidR="004E512B" w:rsidRPr="0073470B" w:rsidRDefault="00F54CFB" w:rsidP="00C73F1F">
      <w:pPr>
        <w:pStyle w:val="Heading1"/>
        <w:spacing w:before="0" w:after="0" w:line="480" w:lineRule="auto"/>
        <w:rPr>
          <w:rFonts w:ascii="Times New Roman" w:hAnsi="Times New Roman" w:cs="Times New Roman"/>
          <w:b/>
          <w:sz w:val="24"/>
          <w:szCs w:val="24"/>
        </w:rPr>
      </w:pPr>
      <w:bookmarkStart w:id="89" w:name="_Toc255170835"/>
      <w:bookmarkStart w:id="90" w:name="_Toc225774219"/>
      <w:r w:rsidRPr="0073470B">
        <w:rPr>
          <w:rFonts w:ascii="Times New Roman" w:hAnsi="Times New Roman" w:cs="Times New Roman"/>
          <w:b/>
          <w:caps w:val="0"/>
          <w:sz w:val="24"/>
          <w:szCs w:val="24"/>
        </w:rPr>
        <w:t>3.4 Sample Size Determination</w:t>
      </w:r>
      <w:bookmarkEnd w:id="89"/>
      <w:bookmarkEnd w:id="90"/>
    </w:p>
    <w:p w14:paraId="179B0DF8"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The sample size for this study was determined using the single population proportion formula:</w:t>
      </w:r>
    </w:p>
    <w:p w14:paraId="1A0A9231"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n = (Z² × P × (1 – P)) / d²</w:t>
      </w:r>
    </w:p>
    <w:p w14:paraId="1CC12C4F"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Where:  </w:t>
      </w:r>
    </w:p>
    <w:p w14:paraId="39CD84FA" w14:textId="39C5EA7C"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n = required sample size  </w:t>
      </w:r>
    </w:p>
    <w:p w14:paraId="1C734017" w14:textId="38549F72"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Z = standard normal deviate corresponding to a 95% confidence level (1.96)  </w:t>
      </w:r>
    </w:p>
    <w:p w14:paraId="3E3DFDFF" w14:textId="75DF963B" w:rsidR="002F1621"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P = expected prevalence of proteinuria and/or glucosuria in pregnancy  </w:t>
      </w:r>
    </w:p>
    <w:p w14:paraId="0655FF3D" w14:textId="7DEB12D2"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d = desired margin of error or precision (0.05)</w:t>
      </w:r>
    </w:p>
    <w:p w14:paraId="685C0A29" w14:textId="21C347F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Based on previous studies, the estimated prevalence (P) of proteinuria and/or glucosuria in pregnancy is assumed to be 15% (0.15). </w:t>
      </w:r>
      <w:r w:rsidR="00714DE3" w:rsidRPr="0073470B">
        <w:rPr>
          <w:rFonts w:ascii="Times New Roman" w:hAnsi="Times New Roman" w:cs="Times New Roman"/>
          <w:bCs/>
          <w:sz w:val="24"/>
          <w:szCs w:val="24"/>
        </w:rPr>
        <w:t>(WHO, 2023;American diabetes</w:t>
      </w:r>
      <w:r w:rsidRPr="0073470B">
        <w:rPr>
          <w:rFonts w:ascii="Times New Roman" w:hAnsi="Times New Roman" w:cs="Times New Roman"/>
          <w:bCs/>
          <w:sz w:val="24"/>
          <w:szCs w:val="24"/>
        </w:rPr>
        <w:t xml:space="preserve"> </w:t>
      </w:r>
      <w:r w:rsidR="00714DE3" w:rsidRPr="0073470B">
        <w:rPr>
          <w:rFonts w:ascii="Times New Roman" w:hAnsi="Times New Roman" w:cs="Times New Roman"/>
          <w:bCs/>
          <w:sz w:val="24"/>
          <w:szCs w:val="24"/>
        </w:rPr>
        <w:t xml:space="preserve"> association ‘2023)</w:t>
      </w:r>
    </w:p>
    <w:p w14:paraId="4458C1F6" w14:textId="0406B6A3"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Z = 1.96, d = 0.05Calculation:  </w:t>
      </w:r>
    </w:p>
    <w:p w14:paraId="1C15C90B"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n = (1.96² × 0.15 × (1 – 0.15)) / 0.05²  </w:t>
      </w:r>
    </w:p>
    <w:p w14:paraId="0ACE7A33"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n = (3.8416 × 0.15 × 0.85) / 0.0025  </w:t>
      </w:r>
    </w:p>
    <w:p w14:paraId="2E32A9C8"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n = (0.4898) / 0.0025  </w:t>
      </w:r>
    </w:p>
    <w:p w14:paraId="68A81A6C"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n ≈ 195.9</w:t>
      </w:r>
    </w:p>
    <w:p w14:paraId="72E96502"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Adjusting for a 10% non-response rate:  </w:t>
      </w:r>
    </w:p>
    <w:p w14:paraId="7ED4FA67"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Non-response = 10% of 195.9 = 19.59  </w:t>
      </w:r>
    </w:p>
    <w:p w14:paraId="4B974B36" w14:textId="77777777"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Final sample size = 195.9 + 19.59 ≈ 215.5</w:t>
      </w:r>
    </w:p>
    <w:p w14:paraId="06540F11" w14:textId="20A1C024" w:rsidR="002E24EA"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Therefore, the required sample size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approximately 216 participants.</w:t>
      </w:r>
    </w:p>
    <w:p w14:paraId="45C96DEC" w14:textId="69741B78" w:rsidR="004E512B" w:rsidRPr="0073470B" w:rsidRDefault="00F54CFB" w:rsidP="00C73F1F">
      <w:pPr>
        <w:pStyle w:val="Heading1"/>
        <w:spacing w:before="0" w:after="0" w:line="480" w:lineRule="auto"/>
        <w:rPr>
          <w:rFonts w:ascii="Times New Roman" w:hAnsi="Times New Roman" w:cs="Times New Roman"/>
          <w:b/>
          <w:sz w:val="24"/>
          <w:szCs w:val="24"/>
        </w:rPr>
      </w:pPr>
      <w:bookmarkStart w:id="91" w:name="_Toc255170836"/>
      <w:bookmarkStart w:id="92" w:name="_Toc225774220"/>
      <w:r w:rsidRPr="0073470B">
        <w:rPr>
          <w:rFonts w:ascii="Times New Roman" w:hAnsi="Times New Roman" w:cs="Times New Roman"/>
          <w:b/>
          <w:caps w:val="0"/>
          <w:sz w:val="24"/>
          <w:szCs w:val="24"/>
        </w:rPr>
        <w:lastRenderedPageBreak/>
        <w:t>3.5 Sampling Procedure</w:t>
      </w:r>
      <w:bookmarkEnd w:id="91"/>
      <w:bookmarkEnd w:id="92"/>
      <w:r w:rsidRPr="0073470B">
        <w:rPr>
          <w:rFonts w:ascii="Times New Roman" w:hAnsi="Times New Roman" w:cs="Times New Roman"/>
          <w:b/>
          <w:caps w:val="0"/>
          <w:sz w:val="24"/>
          <w:szCs w:val="24"/>
        </w:rPr>
        <w:t xml:space="preserve">  </w:t>
      </w:r>
    </w:p>
    <w:p w14:paraId="5EB84C25" w14:textId="219C5DDB" w:rsidR="00883923"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A consecutive sampling technique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 xml:space="preserve">used, where all eligible pregnant women attending antenatal care (ANC) </w:t>
      </w:r>
      <w:r w:rsidR="009C0A5C" w:rsidRPr="0073470B">
        <w:rPr>
          <w:rFonts w:ascii="Times New Roman" w:hAnsi="Times New Roman" w:cs="Times New Roman"/>
          <w:bCs/>
          <w:sz w:val="24"/>
          <w:szCs w:val="24"/>
        </w:rPr>
        <w:t>at REGIONAL HOSPITAL BUEA</w:t>
      </w:r>
      <w:r w:rsidR="00B87934" w:rsidRPr="0073470B">
        <w:rPr>
          <w:rFonts w:ascii="Times New Roman" w:hAnsi="Times New Roman" w:cs="Times New Roman"/>
          <w:bCs/>
          <w:sz w:val="24"/>
          <w:szCs w:val="24"/>
        </w:rPr>
        <w:t>,</w:t>
      </w:r>
      <w:r w:rsidRPr="0073470B">
        <w:rPr>
          <w:rFonts w:ascii="Times New Roman" w:hAnsi="Times New Roman" w:cs="Times New Roman"/>
          <w:bCs/>
          <w:sz w:val="24"/>
          <w:szCs w:val="24"/>
        </w:rPr>
        <w:t xml:space="preserve"> during the study period </w:t>
      </w:r>
      <w:r w:rsidR="00641ED6"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invited to participate. This non-probability sampling method allow</w:t>
      </w:r>
      <w:r w:rsidR="00641ED6" w:rsidRPr="0073470B">
        <w:rPr>
          <w:rFonts w:ascii="Times New Roman" w:hAnsi="Times New Roman" w:cs="Times New Roman"/>
          <w:bCs/>
          <w:sz w:val="24"/>
          <w:szCs w:val="24"/>
        </w:rPr>
        <w:t xml:space="preserve">ed </w:t>
      </w:r>
      <w:r w:rsidRPr="0073470B">
        <w:rPr>
          <w:rFonts w:ascii="Times New Roman" w:hAnsi="Times New Roman" w:cs="Times New Roman"/>
          <w:bCs/>
          <w:sz w:val="24"/>
          <w:szCs w:val="24"/>
        </w:rPr>
        <w:t xml:space="preserve"> for the inclusion of every pregnant woman who me</w:t>
      </w:r>
      <w:r w:rsidR="00641ED6" w:rsidRPr="0073470B">
        <w:rPr>
          <w:rFonts w:ascii="Times New Roman" w:hAnsi="Times New Roman" w:cs="Times New Roman"/>
          <w:bCs/>
          <w:sz w:val="24"/>
          <w:szCs w:val="24"/>
        </w:rPr>
        <w:t>t</w:t>
      </w:r>
      <w:r w:rsidRPr="0073470B">
        <w:rPr>
          <w:rFonts w:ascii="Times New Roman" w:hAnsi="Times New Roman" w:cs="Times New Roman"/>
          <w:bCs/>
          <w:sz w:val="24"/>
          <w:szCs w:val="24"/>
        </w:rPr>
        <w:t xml:space="preserve"> the eligibility criteria until the desired sample size </w:t>
      </w:r>
      <w:r w:rsidR="00641ED6" w:rsidRPr="0073470B">
        <w:rPr>
          <w:rFonts w:ascii="Times New Roman" w:hAnsi="Times New Roman" w:cs="Times New Roman"/>
          <w:bCs/>
          <w:sz w:val="24"/>
          <w:szCs w:val="24"/>
        </w:rPr>
        <w:t>was</w:t>
      </w:r>
      <w:r w:rsidRPr="0073470B">
        <w:rPr>
          <w:rFonts w:ascii="Times New Roman" w:hAnsi="Times New Roman" w:cs="Times New Roman"/>
          <w:bCs/>
          <w:sz w:val="24"/>
          <w:szCs w:val="24"/>
        </w:rPr>
        <w:t xml:space="preserve"> reached. </w:t>
      </w:r>
    </w:p>
    <w:p w14:paraId="22F361CE" w14:textId="51AFDC1B" w:rsidR="004E512B" w:rsidRPr="0073470B" w:rsidRDefault="00F54CFB" w:rsidP="00C73F1F">
      <w:pPr>
        <w:pStyle w:val="Heading1"/>
        <w:spacing w:before="0" w:after="0" w:line="480" w:lineRule="auto"/>
        <w:rPr>
          <w:rFonts w:ascii="Times New Roman" w:hAnsi="Times New Roman" w:cs="Times New Roman"/>
          <w:b/>
          <w:sz w:val="24"/>
          <w:szCs w:val="24"/>
        </w:rPr>
      </w:pPr>
      <w:bookmarkStart w:id="93" w:name="_Toc255170837"/>
      <w:bookmarkStart w:id="94" w:name="_Toc225774221"/>
      <w:r w:rsidRPr="0073470B">
        <w:rPr>
          <w:rFonts w:ascii="Times New Roman" w:hAnsi="Times New Roman" w:cs="Times New Roman"/>
          <w:b/>
          <w:caps w:val="0"/>
          <w:sz w:val="24"/>
          <w:szCs w:val="24"/>
        </w:rPr>
        <w:t>3.6 Data Collection Procedure</w:t>
      </w:r>
      <w:bookmarkEnd w:id="93"/>
      <w:bookmarkEnd w:id="94"/>
      <w:r w:rsidRPr="0073470B">
        <w:rPr>
          <w:rFonts w:ascii="Times New Roman" w:hAnsi="Times New Roman" w:cs="Times New Roman"/>
          <w:b/>
          <w:caps w:val="0"/>
          <w:sz w:val="24"/>
          <w:szCs w:val="24"/>
        </w:rPr>
        <w:t xml:space="preserve">  </w:t>
      </w:r>
    </w:p>
    <w:p w14:paraId="41D5258B" w14:textId="7DCF21CD"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After obtaining informed consent from each participant and explaining the study purpose, procedures, and their rights, sociodemographic and clinical data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collected using a structured questionnaire.</w:t>
      </w:r>
    </w:p>
    <w:p w14:paraId="3455B4C9" w14:textId="13804199"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Each participant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 xml:space="preserve">asked to provide a midstream urine sample, which will be tested for proteinuria and glucosuria using urine dipsticks. The presence and level of protein and glucose in urine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recorded and interpreted based on standard clinical guidelines</w:t>
      </w:r>
      <w:r w:rsidR="00641ED6" w:rsidRPr="0073470B">
        <w:rPr>
          <w:rFonts w:ascii="Times New Roman" w:hAnsi="Times New Roman" w:cs="Times New Roman"/>
          <w:bCs/>
          <w:sz w:val="24"/>
          <w:szCs w:val="24"/>
        </w:rPr>
        <w:t>,</w:t>
      </w:r>
      <w:r w:rsidRPr="0073470B">
        <w:rPr>
          <w:rFonts w:ascii="Times New Roman" w:hAnsi="Times New Roman" w:cs="Times New Roman"/>
          <w:bCs/>
          <w:sz w:val="24"/>
          <w:szCs w:val="24"/>
        </w:rPr>
        <w:t xml:space="preserve"> Additional information regarding potential risk factors such as maternal age, parity, gestational age, medical history (including hypertension, diabetes), dietary habits, and lifestyle factors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obtained through the questionnaire.</w:t>
      </w:r>
    </w:p>
    <w:p w14:paraId="036C6F93" w14:textId="7C03F07A" w:rsidR="004E512B" w:rsidRPr="0073470B" w:rsidRDefault="004E512B"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bCs/>
          <w:sz w:val="24"/>
          <w:szCs w:val="24"/>
        </w:rPr>
        <w:t xml:space="preserve">The prevalence of proteinuria and glucosuria </w:t>
      </w:r>
      <w:r w:rsidR="00527CA4"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determined based on the urine test results, while associations with risk factors </w:t>
      </w:r>
      <w:r w:rsidR="00527CA4"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analyzed statistically to identify significant </w:t>
      </w:r>
      <w:r w:rsidR="00841C1D" w:rsidRPr="0073470B">
        <w:rPr>
          <w:rFonts w:ascii="Times New Roman" w:hAnsi="Times New Roman" w:cs="Times New Roman"/>
          <w:bCs/>
          <w:sz w:val="24"/>
          <w:szCs w:val="24"/>
        </w:rPr>
        <w:t>predictors.</w:t>
      </w:r>
      <w:r w:rsidRPr="0073470B">
        <w:rPr>
          <w:rFonts w:ascii="Times New Roman" w:hAnsi="Times New Roman" w:cs="Times New Roman"/>
          <w:sz w:val="24"/>
          <w:szCs w:val="24"/>
        </w:rPr>
        <w:t xml:space="preserve"> </w:t>
      </w:r>
    </w:p>
    <w:p w14:paraId="6AE65101" w14:textId="22862449" w:rsidR="004E512B" w:rsidRPr="0073470B" w:rsidRDefault="00F54CFB" w:rsidP="00C73F1F">
      <w:pPr>
        <w:pStyle w:val="Heading1"/>
        <w:spacing w:before="0" w:after="0" w:line="480" w:lineRule="auto"/>
        <w:rPr>
          <w:rFonts w:ascii="Times New Roman" w:hAnsi="Times New Roman" w:cs="Times New Roman"/>
          <w:b/>
          <w:sz w:val="24"/>
          <w:szCs w:val="24"/>
        </w:rPr>
      </w:pPr>
      <w:bookmarkStart w:id="95" w:name="_Toc255170838"/>
      <w:bookmarkStart w:id="96" w:name="_Toc225774222"/>
      <w:r w:rsidRPr="0073470B">
        <w:rPr>
          <w:rFonts w:ascii="Times New Roman" w:hAnsi="Times New Roman" w:cs="Times New Roman"/>
          <w:b/>
          <w:caps w:val="0"/>
          <w:sz w:val="24"/>
          <w:szCs w:val="24"/>
        </w:rPr>
        <w:t>3.6.1 Study Variables</w:t>
      </w:r>
      <w:bookmarkEnd w:id="95"/>
      <w:bookmarkEnd w:id="96"/>
      <w:r w:rsidRPr="0073470B">
        <w:rPr>
          <w:rFonts w:ascii="Times New Roman" w:hAnsi="Times New Roman" w:cs="Times New Roman"/>
          <w:b/>
          <w:caps w:val="0"/>
          <w:sz w:val="24"/>
          <w:szCs w:val="24"/>
        </w:rPr>
        <w:t xml:space="preserve">  </w:t>
      </w:r>
    </w:p>
    <w:p w14:paraId="20BE8568" w14:textId="05725C50" w:rsidR="004E512B"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The dependent variables in this study </w:t>
      </w:r>
      <w:r w:rsidR="00641ED6"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the presence of proteinuria and glycosuria in pregnancy, which represent the primary outcomes and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 xml:space="preserve">measured using urine dipstick analysis.  </w:t>
      </w:r>
    </w:p>
    <w:p w14:paraId="63F67735" w14:textId="0F4C10B4" w:rsidR="00883923" w:rsidRPr="0073470B" w:rsidRDefault="004E512B"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The independent variables include</w:t>
      </w:r>
      <w:r w:rsidR="00641ED6" w:rsidRPr="0073470B">
        <w:rPr>
          <w:rFonts w:ascii="Times New Roman" w:hAnsi="Times New Roman" w:cs="Times New Roman"/>
          <w:bCs/>
          <w:sz w:val="24"/>
          <w:szCs w:val="24"/>
        </w:rPr>
        <w:t>d</w:t>
      </w:r>
      <w:r w:rsidRPr="0073470B">
        <w:rPr>
          <w:rFonts w:ascii="Times New Roman" w:hAnsi="Times New Roman" w:cs="Times New Roman"/>
          <w:bCs/>
          <w:sz w:val="24"/>
          <w:szCs w:val="24"/>
        </w:rPr>
        <w:t xml:space="preserve"> sociodemographic factors (age, marital status, education, occupation), clinical history (history of hypertension, diabetes, urinary tract infections), obstetric factors (parity, gestational age), and lifestyle habits (diet, physical activity, alcohol </w:t>
      </w:r>
      <w:r w:rsidRPr="0073470B">
        <w:rPr>
          <w:rFonts w:ascii="Times New Roman" w:hAnsi="Times New Roman" w:cs="Times New Roman"/>
          <w:bCs/>
          <w:sz w:val="24"/>
          <w:szCs w:val="24"/>
        </w:rPr>
        <w:lastRenderedPageBreak/>
        <w:t>intake), which may contribute to the development of proteinuria and glycosuria during pregnancy.</w:t>
      </w:r>
    </w:p>
    <w:p w14:paraId="6C4D727C" w14:textId="76704E49" w:rsidR="004D240D" w:rsidRPr="0073470B" w:rsidRDefault="00AE0696" w:rsidP="00C73F1F">
      <w:pPr>
        <w:pStyle w:val="Heading1"/>
        <w:spacing w:before="0" w:after="0" w:line="480" w:lineRule="auto"/>
        <w:rPr>
          <w:rFonts w:ascii="Times New Roman" w:hAnsi="Times New Roman" w:cs="Times New Roman"/>
          <w:b/>
          <w:sz w:val="24"/>
          <w:szCs w:val="24"/>
        </w:rPr>
      </w:pPr>
      <w:bookmarkStart w:id="97" w:name="_Toc255170839"/>
      <w:bookmarkStart w:id="98" w:name="_Toc225774223"/>
      <w:r w:rsidRPr="0073470B">
        <w:rPr>
          <w:rFonts w:ascii="Times New Roman" w:hAnsi="Times New Roman" w:cs="Times New Roman"/>
          <w:b/>
          <w:caps w:val="0"/>
          <w:sz w:val="24"/>
          <w:szCs w:val="24"/>
        </w:rPr>
        <w:t>3.6.2 Data Collection Tools</w:t>
      </w:r>
      <w:bookmarkEnd w:id="97"/>
      <w:bookmarkEnd w:id="98"/>
      <w:r w:rsidRPr="0073470B">
        <w:rPr>
          <w:rFonts w:ascii="Times New Roman" w:hAnsi="Times New Roman" w:cs="Times New Roman"/>
          <w:b/>
          <w:caps w:val="0"/>
          <w:sz w:val="24"/>
          <w:szCs w:val="24"/>
        </w:rPr>
        <w:t xml:space="preserve">   </w:t>
      </w:r>
    </w:p>
    <w:p w14:paraId="22386A7B" w14:textId="1ABFB74F" w:rsidR="00617DB0" w:rsidRPr="0073470B" w:rsidRDefault="00617DB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Initial screening for proteinuria and glycosuria </w:t>
      </w:r>
      <w:r w:rsidR="00641ED6"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performed using urine dipstick testing due to its simplicity, cost-effectiveness, and suitability in low-resource settings. The gold standard confirmatory test for proteinuria is 24-hour urine protein quantification, where protein levels ≥300 mg/24 hours indicate significant proteinuria.</w:t>
      </w:r>
    </w:p>
    <w:p w14:paraId="318921D4" w14:textId="78EDD85D" w:rsidR="00617DB0" w:rsidRPr="0073470B" w:rsidRDefault="00617DB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sz w:val="24"/>
          <w:szCs w:val="24"/>
        </w:rPr>
        <w:t xml:space="preserve"> </w:t>
      </w:r>
      <w:r w:rsidRPr="0073470B">
        <w:rPr>
          <w:rFonts w:ascii="Times New Roman" w:hAnsi="Times New Roman" w:cs="Times New Roman"/>
          <w:bCs/>
          <w:sz w:val="24"/>
          <w:szCs w:val="24"/>
        </w:rPr>
        <w:t xml:space="preserve">For glycosuria </w:t>
      </w:r>
      <w:r w:rsidR="000F2219" w:rsidRPr="0073470B">
        <w:rPr>
          <w:rFonts w:ascii="Times New Roman" w:hAnsi="Times New Roman" w:cs="Times New Roman"/>
          <w:bCs/>
          <w:sz w:val="24"/>
          <w:szCs w:val="24"/>
        </w:rPr>
        <w:t xml:space="preserve">the gold </w:t>
      </w:r>
      <w:r w:rsidR="004D240D" w:rsidRPr="0073470B">
        <w:rPr>
          <w:rFonts w:ascii="Times New Roman" w:hAnsi="Times New Roman" w:cs="Times New Roman"/>
          <w:bCs/>
          <w:sz w:val="24"/>
          <w:szCs w:val="24"/>
        </w:rPr>
        <w:t>slandered</w:t>
      </w:r>
      <w:r w:rsidR="000F2219" w:rsidRPr="0073470B">
        <w:rPr>
          <w:rFonts w:ascii="Times New Roman" w:hAnsi="Times New Roman" w:cs="Times New Roman"/>
          <w:bCs/>
          <w:sz w:val="24"/>
          <w:szCs w:val="24"/>
        </w:rPr>
        <w:t xml:space="preserve"> for detecting glycosuria is the quanti</w:t>
      </w:r>
      <w:r w:rsidR="004D240D" w:rsidRPr="0073470B">
        <w:rPr>
          <w:rFonts w:ascii="Times New Roman" w:hAnsi="Times New Roman" w:cs="Times New Roman"/>
          <w:bCs/>
          <w:sz w:val="24"/>
          <w:szCs w:val="24"/>
        </w:rPr>
        <w:t>tative laboratory</w:t>
      </w:r>
      <w:r w:rsidR="000F2219" w:rsidRPr="0073470B">
        <w:rPr>
          <w:rFonts w:ascii="Times New Roman" w:hAnsi="Times New Roman" w:cs="Times New Roman"/>
          <w:bCs/>
          <w:sz w:val="24"/>
          <w:szCs w:val="24"/>
        </w:rPr>
        <w:t xml:space="preserve"> </w:t>
      </w:r>
      <w:r w:rsidR="004D240D" w:rsidRPr="0073470B">
        <w:rPr>
          <w:rFonts w:ascii="Times New Roman" w:hAnsi="Times New Roman" w:cs="Times New Roman"/>
          <w:bCs/>
          <w:sz w:val="24"/>
          <w:szCs w:val="24"/>
        </w:rPr>
        <w:t>measurement</w:t>
      </w:r>
      <w:r w:rsidR="000F2219" w:rsidRPr="0073470B">
        <w:rPr>
          <w:rFonts w:ascii="Times New Roman" w:hAnsi="Times New Roman" w:cs="Times New Roman"/>
          <w:bCs/>
          <w:sz w:val="24"/>
          <w:szCs w:val="24"/>
        </w:rPr>
        <w:t xml:space="preserve"> of urine glucose using </w:t>
      </w:r>
      <w:r w:rsidR="004D240D" w:rsidRPr="0073470B">
        <w:rPr>
          <w:rFonts w:ascii="Times New Roman" w:hAnsi="Times New Roman" w:cs="Times New Roman"/>
          <w:bCs/>
          <w:sz w:val="24"/>
          <w:szCs w:val="24"/>
        </w:rPr>
        <w:t>glucose</w:t>
      </w:r>
      <w:r w:rsidR="000F2219" w:rsidRPr="0073470B">
        <w:rPr>
          <w:rFonts w:ascii="Times New Roman" w:hAnsi="Times New Roman" w:cs="Times New Roman"/>
          <w:bCs/>
          <w:sz w:val="24"/>
          <w:szCs w:val="24"/>
        </w:rPr>
        <w:t xml:space="preserve"> oxidase-peroxidase enzymatic method. This method is highly specific and </w:t>
      </w:r>
      <w:r w:rsidR="004D240D" w:rsidRPr="0073470B">
        <w:rPr>
          <w:rFonts w:ascii="Times New Roman" w:hAnsi="Times New Roman" w:cs="Times New Roman"/>
          <w:bCs/>
          <w:sz w:val="24"/>
          <w:szCs w:val="24"/>
        </w:rPr>
        <w:t>accurate</w:t>
      </w:r>
      <w:r w:rsidR="000F2219" w:rsidRPr="0073470B">
        <w:rPr>
          <w:rFonts w:ascii="Times New Roman" w:hAnsi="Times New Roman" w:cs="Times New Roman"/>
          <w:bCs/>
          <w:sz w:val="24"/>
          <w:szCs w:val="24"/>
        </w:rPr>
        <w:t xml:space="preserve"> providing reliable results as compared to dipstick </w:t>
      </w:r>
      <w:r w:rsidR="004D240D" w:rsidRPr="0073470B">
        <w:rPr>
          <w:rFonts w:ascii="Times New Roman" w:hAnsi="Times New Roman" w:cs="Times New Roman"/>
          <w:bCs/>
          <w:sz w:val="24"/>
          <w:szCs w:val="24"/>
        </w:rPr>
        <w:t>test, which</w:t>
      </w:r>
      <w:r w:rsidR="000F2219" w:rsidRPr="0073470B">
        <w:rPr>
          <w:rFonts w:ascii="Times New Roman" w:hAnsi="Times New Roman" w:cs="Times New Roman"/>
          <w:bCs/>
          <w:sz w:val="24"/>
          <w:szCs w:val="24"/>
        </w:rPr>
        <w:t xml:space="preserve"> are mainly used for </w:t>
      </w:r>
      <w:r w:rsidR="004D240D" w:rsidRPr="0073470B">
        <w:rPr>
          <w:rFonts w:ascii="Times New Roman" w:hAnsi="Times New Roman" w:cs="Times New Roman"/>
          <w:bCs/>
          <w:sz w:val="24"/>
          <w:szCs w:val="24"/>
        </w:rPr>
        <w:t xml:space="preserve">screening </w:t>
      </w:r>
      <w:r w:rsidR="00841C1D" w:rsidRPr="0073470B">
        <w:rPr>
          <w:rFonts w:ascii="Times New Roman" w:hAnsi="Times New Roman" w:cs="Times New Roman"/>
          <w:bCs/>
          <w:sz w:val="24"/>
          <w:szCs w:val="24"/>
        </w:rPr>
        <w:t>purposes.</w:t>
      </w:r>
    </w:p>
    <w:p w14:paraId="30AEFF88" w14:textId="17A5AA7C" w:rsidR="004D240D" w:rsidRPr="0073470B" w:rsidRDefault="00AE0696" w:rsidP="00C73F1F">
      <w:pPr>
        <w:pStyle w:val="Heading1"/>
        <w:spacing w:before="0" w:after="0" w:line="480" w:lineRule="auto"/>
        <w:rPr>
          <w:rFonts w:ascii="Times New Roman" w:hAnsi="Times New Roman" w:cs="Times New Roman"/>
          <w:b/>
          <w:sz w:val="24"/>
          <w:szCs w:val="24"/>
        </w:rPr>
      </w:pPr>
      <w:bookmarkStart w:id="99" w:name="_Toc255170840"/>
      <w:bookmarkStart w:id="100" w:name="_Toc225774224"/>
      <w:r w:rsidRPr="0073470B">
        <w:rPr>
          <w:rFonts w:ascii="Times New Roman" w:hAnsi="Times New Roman" w:cs="Times New Roman"/>
          <w:b/>
          <w:caps w:val="0"/>
          <w:sz w:val="24"/>
          <w:szCs w:val="24"/>
        </w:rPr>
        <w:t>3.6.3 Data Collection</w:t>
      </w:r>
      <w:bookmarkEnd w:id="99"/>
      <w:bookmarkEnd w:id="100"/>
    </w:p>
    <w:p w14:paraId="0AC3EA8C" w14:textId="1B32E214" w:rsidR="00D4736F" w:rsidRPr="0073470B" w:rsidRDefault="004E512B"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bCs/>
          <w:sz w:val="24"/>
          <w:szCs w:val="24"/>
        </w:rPr>
        <w:t>A structured interviewer-administered questionnaire</w:t>
      </w:r>
      <w:r w:rsidR="00355B12"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used to obtain information on age, parity, gestational age, education level, previous illnesses, and other possible risk factors. Pregnant women </w:t>
      </w:r>
      <w:r w:rsidR="00355B12"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asked to provide midstream urine samples, which </w:t>
      </w:r>
      <w:r w:rsidR="00355B12" w:rsidRPr="0073470B">
        <w:rPr>
          <w:rFonts w:ascii="Times New Roman" w:hAnsi="Times New Roman" w:cs="Times New Roman"/>
          <w:bCs/>
          <w:sz w:val="24"/>
          <w:szCs w:val="24"/>
        </w:rPr>
        <w:t xml:space="preserve">were later </w:t>
      </w:r>
      <w:r w:rsidRPr="0073470B">
        <w:rPr>
          <w:rFonts w:ascii="Times New Roman" w:hAnsi="Times New Roman" w:cs="Times New Roman"/>
          <w:bCs/>
          <w:sz w:val="24"/>
          <w:szCs w:val="24"/>
        </w:rPr>
        <w:t>tested immediately on-site using urine dipsticks to determine the presence and degree of proteinuria and glycosuria.  All testing</w:t>
      </w:r>
      <w:r w:rsidR="00355B12" w:rsidRPr="0073470B">
        <w:rPr>
          <w:rFonts w:ascii="Times New Roman" w:hAnsi="Times New Roman" w:cs="Times New Roman"/>
          <w:bCs/>
          <w:sz w:val="24"/>
          <w:szCs w:val="24"/>
        </w:rPr>
        <w:t xml:space="preserve"> was conducted</w:t>
      </w:r>
      <w:r w:rsidRPr="0073470B">
        <w:rPr>
          <w:rFonts w:ascii="Times New Roman" w:hAnsi="Times New Roman" w:cs="Times New Roman"/>
          <w:bCs/>
          <w:sz w:val="24"/>
          <w:szCs w:val="24"/>
        </w:rPr>
        <w:t xml:space="preserve"> by trained health personnel following standard infection prevention procedures. Prior to participation, written informed consent </w:t>
      </w:r>
      <w:r w:rsidR="00355B12"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obtained from all eligible and willing participants</w:t>
      </w:r>
    </w:p>
    <w:p w14:paraId="060B5352" w14:textId="7948C8B3" w:rsidR="002D0247" w:rsidRPr="0073470B" w:rsidRDefault="00AE0696" w:rsidP="00C73F1F">
      <w:pPr>
        <w:pStyle w:val="Heading1"/>
        <w:spacing w:before="0" w:after="0" w:line="480" w:lineRule="auto"/>
        <w:rPr>
          <w:rFonts w:ascii="Times New Roman" w:hAnsi="Times New Roman" w:cs="Times New Roman"/>
          <w:b/>
          <w:sz w:val="24"/>
          <w:szCs w:val="24"/>
        </w:rPr>
      </w:pPr>
      <w:bookmarkStart w:id="101" w:name="_Toc255170841"/>
      <w:bookmarkStart w:id="102" w:name="_Toc225774225"/>
      <w:r w:rsidRPr="0073470B">
        <w:rPr>
          <w:rFonts w:ascii="Times New Roman" w:hAnsi="Times New Roman" w:cs="Times New Roman"/>
          <w:b/>
          <w:caps w:val="0"/>
          <w:sz w:val="24"/>
          <w:szCs w:val="24"/>
        </w:rPr>
        <w:t>3.7 Data Management Plan</w:t>
      </w:r>
      <w:bookmarkEnd w:id="101"/>
      <w:bookmarkEnd w:id="102"/>
      <w:r w:rsidRPr="0073470B">
        <w:rPr>
          <w:rFonts w:ascii="Times New Roman" w:hAnsi="Times New Roman" w:cs="Times New Roman"/>
          <w:b/>
          <w:caps w:val="0"/>
          <w:sz w:val="24"/>
          <w:szCs w:val="24"/>
        </w:rPr>
        <w:t xml:space="preserve">  </w:t>
      </w:r>
    </w:p>
    <w:p w14:paraId="7B88247C" w14:textId="514B4F2D" w:rsidR="002D0247" w:rsidRPr="0073470B" w:rsidRDefault="002D0247"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Data collected from the study</w:t>
      </w:r>
      <w:r w:rsidR="00355B12"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coded and entered into a Microsoft Excel spreadsheet. To ensure accuracy and minimize errors, double data entry</w:t>
      </w:r>
      <w:r w:rsidR="00355B12"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carried out. The cleaned data </w:t>
      </w:r>
      <w:r w:rsidR="00355B12" w:rsidRPr="0073470B">
        <w:rPr>
          <w:rFonts w:ascii="Times New Roman" w:hAnsi="Times New Roman" w:cs="Times New Roman"/>
          <w:bCs/>
          <w:sz w:val="24"/>
          <w:szCs w:val="24"/>
        </w:rPr>
        <w:t xml:space="preserve">was </w:t>
      </w:r>
      <w:r w:rsidRPr="0073470B">
        <w:rPr>
          <w:rFonts w:ascii="Times New Roman" w:hAnsi="Times New Roman" w:cs="Times New Roman"/>
          <w:bCs/>
          <w:sz w:val="24"/>
          <w:szCs w:val="24"/>
        </w:rPr>
        <w:t>then  exported to SPSS version 25.0 for statistical analysis. Each questionnaire</w:t>
      </w:r>
      <w:r w:rsidR="00355B12"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assigned a unique identification code to ensure anonymity and confidentiality of participants. All physical </w:t>
      </w:r>
      <w:r w:rsidRPr="0073470B">
        <w:rPr>
          <w:rFonts w:ascii="Times New Roman" w:hAnsi="Times New Roman" w:cs="Times New Roman"/>
          <w:bCs/>
          <w:sz w:val="24"/>
          <w:szCs w:val="24"/>
        </w:rPr>
        <w:lastRenderedPageBreak/>
        <w:t xml:space="preserve">copies of questionnaires </w:t>
      </w:r>
      <w:r w:rsidR="00355B12"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 xml:space="preserve">securely stored in a locked cabinet accessible only to the principal investigator.  </w:t>
      </w:r>
    </w:p>
    <w:p w14:paraId="040E7804" w14:textId="00B2DB86" w:rsidR="002D0247" w:rsidRPr="0073470B" w:rsidRDefault="002D0247"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Electronic data</w:t>
      </w:r>
      <w:r w:rsidR="00355B12" w:rsidRPr="0073470B">
        <w:rPr>
          <w:rFonts w:ascii="Times New Roman" w:hAnsi="Times New Roman" w:cs="Times New Roman"/>
          <w:bCs/>
          <w:sz w:val="24"/>
          <w:szCs w:val="24"/>
        </w:rPr>
        <w:t xml:space="preserve"> was </w:t>
      </w:r>
      <w:r w:rsidRPr="0073470B">
        <w:rPr>
          <w:rFonts w:ascii="Times New Roman" w:hAnsi="Times New Roman" w:cs="Times New Roman"/>
          <w:bCs/>
          <w:sz w:val="24"/>
          <w:szCs w:val="24"/>
        </w:rPr>
        <w:t xml:space="preserve"> saved on a password-protected computer, and a backup  stored on an external hard drive. Only the research team  have access to the data. The final dataset </w:t>
      </w:r>
      <w:r w:rsidR="00355B12" w:rsidRPr="0073470B">
        <w:rPr>
          <w:rFonts w:ascii="Times New Roman" w:hAnsi="Times New Roman" w:cs="Times New Roman"/>
          <w:bCs/>
          <w:sz w:val="24"/>
          <w:szCs w:val="24"/>
        </w:rPr>
        <w:t xml:space="preserve">was then </w:t>
      </w:r>
      <w:r w:rsidRPr="0073470B">
        <w:rPr>
          <w:rFonts w:ascii="Times New Roman" w:hAnsi="Times New Roman" w:cs="Times New Roman"/>
          <w:bCs/>
          <w:sz w:val="24"/>
          <w:szCs w:val="24"/>
        </w:rPr>
        <w:t xml:space="preserve">anonymized, and no names or personal identifiers </w:t>
      </w:r>
      <w:r w:rsidR="00355B12" w:rsidRPr="0073470B">
        <w:rPr>
          <w:rFonts w:ascii="Times New Roman" w:hAnsi="Times New Roman" w:cs="Times New Roman"/>
          <w:bCs/>
          <w:sz w:val="24"/>
          <w:szCs w:val="24"/>
        </w:rPr>
        <w:t xml:space="preserve">were </w:t>
      </w:r>
      <w:r w:rsidRPr="0073470B">
        <w:rPr>
          <w:rFonts w:ascii="Times New Roman" w:hAnsi="Times New Roman" w:cs="Times New Roman"/>
          <w:bCs/>
          <w:sz w:val="24"/>
          <w:szCs w:val="24"/>
        </w:rPr>
        <w:t>included in the analysis or publication of results. Data will be retained for a period of five years following the completion of the study, after which it will be securely destroyed.</w:t>
      </w:r>
    </w:p>
    <w:p w14:paraId="695D73E4" w14:textId="4891737A" w:rsidR="00E40522" w:rsidRPr="0073470B" w:rsidRDefault="00AE0696" w:rsidP="00C73F1F">
      <w:pPr>
        <w:pStyle w:val="Heading1"/>
        <w:spacing w:before="0" w:after="0" w:line="480" w:lineRule="auto"/>
        <w:rPr>
          <w:rFonts w:ascii="Times New Roman" w:hAnsi="Times New Roman" w:cs="Times New Roman"/>
          <w:b/>
          <w:bCs/>
          <w:sz w:val="24"/>
          <w:szCs w:val="24"/>
        </w:rPr>
      </w:pPr>
      <w:bookmarkStart w:id="103" w:name="_Toc255170842"/>
      <w:bookmarkStart w:id="104" w:name="_Toc225774226"/>
      <w:r w:rsidRPr="0073470B">
        <w:rPr>
          <w:rFonts w:ascii="Times New Roman" w:hAnsi="Times New Roman" w:cs="Times New Roman"/>
          <w:b/>
          <w:caps w:val="0"/>
          <w:sz w:val="24"/>
          <w:szCs w:val="24"/>
        </w:rPr>
        <w:t>3.8 Data Analysis Plan</w:t>
      </w:r>
      <w:bookmarkEnd w:id="103"/>
      <w:bookmarkEnd w:id="104"/>
    </w:p>
    <w:p w14:paraId="4E5B19FF" w14:textId="77777777"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Descriptive Statistics  </w:t>
      </w:r>
    </w:p>
    <w:p w14:paraId="180133B7" w14:textId="26F06B7C"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Frequencies and percentages</w:t>
      </w:r>
      <w:r w:rsidR="008B4520" w:rsidRPr="0073470B">
        <w:rPr>
          <w:rFonts w:ascii="Times New Roman" w:hAnsi="Times New Roman" w:cs="Times New Roman"/>
          <w:bCs/>
          <w:sz w:val="24"/>
          <w:szCs w:val="24"/>
        </w:rPr>
        <w:t xml:space="preserve"> were</w:t>
      </w:r>
      <w:r w:rsidRPr="0073470B">
        <w:rPr>
          <w:rFonts w:ascii="Times New Roman" w:hAnsi="Times New Roman" w:cs="Times New Roman"/>
          <w:bCs/>
          <w:sz w:val="24"/>
          <w:szCs w:val="24"/>
        </w:rPr>
        <w:t xml:space="preserve"> used to describe categorical variables such as age group, parity, marital status, and presence or absence of proteinuria or glycosuria.  </w:t>
      </w:r>
    </w:p>
    <w:p w14:paraId="0129B26D" w14:textId="72A0A8D1"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Means and standard deviations</w:t>
      </w:r>
      <w:r w:rsidR="008B4520" w:rsidRPr="0073470B">
        <w:rPr>
          <w:rFonts w:ascii="Times New Roman" w:hAnsi="Times New Roman" w:cs="Times New Roman"/>
          <w:bCs/>
          <w:sz w:val="24"/>
          <w:szCs w:val="24"/>
        </w:rPr>
        <w:t xml:space="preserve"> were</w:t>
      </w:r>
      <w:r w:rsidRPr="0073470B">
        <w:rPr>
          <w:rFonts w:ascii="Times New Roman" w:hAnsi="Times New Roman" w:cs="Times New Roman"/>
          <w:bCs/>
          <w:sz w:val="24"/>
          <w:szCs w:val="24"/>
        </w:rPr>
        <w:t xml:space="preserve"> used to summarize continuous variables such as maternal age, gestational age, and blood pressure.  </w:t>
      </w:r>
    </w:p>
    <w:p w14:paraId="37AEA2E4" w14:textId="0FBB90E5"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Prevalence rates of proteinuria and glycosuria </w:t>
      </w:r>
      <w:r w:rsidR="00841C1D" w:rsidRPr="0073470B">
        <w:rPr>
          <w:rFonts w:ascii="Times New Roman" w:hAnsi="Times New Roman" w:cs="Times New Roman"/>
          <w:bCs/>
          <w:sz w:val="24"/>
          <w:szCs w:val="24"/>
        </w:rPr>
        <w:t>were</w:t>
      </w:r>
      <w:r w:rsidRPr="0073470B">
        <w:rPr>
          <w:rFonts w:ascii="Times New Roman" w:hAnsi="Times New Roman" w:cs="Times New Roman"/>
          <w:bCs/>
          <w:sz w:val="24"/>
          <w:szCs w:val="24"/>
        </w:rPr>
        <w:t xml:space="preserve"> calculated using the formula:  </w:t>
      </w:r>
    </w:p>
    <w:p w14:paraId="41ABCD83" w14:textId="77777777"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Prevalence = (Number of positive cases / Total number of participants) × 100</w:t>
      </w:r>
    </w:p>
    <w:p w14:paraId="21DA0CB3" w14:textId="3725A8D1" w:rsidR="006351E3" w:rsidRPr="0073470B" w:rsidRDefault="006351E3" w:rsidP="00C73F1F">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Inferential</w:t>
      </w:r>
      <w:r w:rsidR="0048042F" w:rsidRPr="0073470B">
        <w:rPr>
          <w:rFonts w:ascii="Times New Roman" w:hAnsi="Times New Roman" w:cs="Times New Roman"/>
          <w:sz w:val="24"/>
          <w:szCs w:val="24"/>
        </w:rPr>
        <w:t xml:space="preserve"> statistics  </w:t>
      </w:r>
    </w:p>
    <w:p w14:paraId="4525F516" w14:textId="7DF0FE15"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Chi-square test</w:t>
      </w:r>
      <w:r w:rsidR="008B4520"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used to examine associations between categorical variables such as educational level, parity, and presence of proteinuria or glycosuria.  </w:t>
      </w:r>
    </w:p>
    <w:p w14:paraId="5C382076" w14:textId="6FF26E31" w:rsidR="006351E3" w:rsidRPr="0073470B" w:rsidRDefault="006351E3"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T-tests</w:t>
      </w:r>
      <w:r w:rsidR="008B4520" w:rsidRPr="0073470B">
        <w:rPr>
          <w:rFonts w:ascii="Times New Roman" w:hAnsi="Times New Roman" w:cs="Times New Roman"/>
          <w:bCs/>
          <w:sz w:val="24"/>
          <w:szCs w:val="24"/>
        </w:rPr>
        <w:t xml:space="preserve"> was</w:t>
      </w:r>
      <w:r w:rsidRPr="0073470B">
        <w:rPr>
          <w:rFonts w:ascii="Times New Roman" w:hAnsi="Times New Roman" w:cs="Times New Roman"/>
          <w:bCs/>
          <w:sz w:val="24"/>
          <w:szCs w:val="24"/>
        </w:rPr>
        <w:t xml:space="preserve"> used to compare means of continuous variables between groups.  </w:t>
      </w:r>
    </w:p>
    <w:p w14:paraId="10DA0F79" w14:textId="6C0920D9" w:rsidR="00075268" w:rsidRPr="0073470B" w:rsidRDefault="00AE0696" w:rsidP="00C73F1F">
      <w:pPr>
        <w:pStyle w:val="Heading1"/>
        <w:spacing w:before="0" w:after="0" w:line="480" w:lineRule="auto"/>
        <w:rPr>
          <w:rFonts w:ascii="Times New Roman" w:hAnsi="Times New Roman" w:cs="Times New Roman"/>
          <w:b/>
          <w:sz w:val="24"/>
          <w:szCs w:val="24"/>
        </w:rPr>
      </w:pPr>
      <w:bookmarkStart w:id="105" w:name="_Toc255170843"/>
      <w:bookmarkStart w:id="106" w:name="_Toc225774227"/>
      <w:r w:rsidRPr="0073470B">
        <w:rPr>
          <w:rFonts w:ascii="Times New Roman" w:hAnsi="Times New Roman" w:cs="Times New Roman"/>
          <w:b/>
          <w:caps w:val="0"/>
          <w:sz w:val="24"/>
          <w:szCs w:val="24"/>
        </w:rPr>
        <w:t>3.9 Ethical Considerations</w:t>
      </w:r>
      <w:bookmarkEnd w:id="105"/>
      <w:bookmarkEnd w:id="106"/>
      <w:r w:rsidRPr="0073470B">
        <w:rPr>
          <w:rFonts w:ascii="Times New Roman" w:hAnsi="Times New Roman" w:cs="Times New Roman"/>
          <w:b/>
          <w:caps w:val="0"/>
          <w:sz w:val="24"/>
          <w:szCs w:val="24"/>
        </w:rPr>
        <w:t xml:space="preserve">  </w:t>
      </w:r>
    </w:p>
    <w:p w14:paraId="29C34837" w14:textId="076620E1" w:rsidR="00075268"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An authorization</w:t>
      </w:r>
      <w:r w:rsidR="008B4520" w:rsidRPr="0073470B">
        <w:rPr>
          <w:rFonts w:ascii="Times New Roman" w:hAnsi="Times New Roman" w:cs="Times New Roman"/>
          <w:bCs/>
          <w:sz w:val="24"/>
          <w:szCs w:val="24"/>
        </w:rPr>
        <w:t xml:space="preserve"> was </w:t>
      </w:r>
      <w:r w:rsidRPr="0073470B">
        <w:rPr>
          <w:rFonts w:ascii="Times New Roman" w:hAnsi="Times New Roman" w:cs="Times New Roman"/>
          <w:bCs/>
          <w:sz w:val="24"/>
          <w:szCs w:val="24"/>
        </w:rPr>
        <w:t xml:space="preserve"> obtained from the Gracious Higher Institute of Excellence to conduct the research as part of academic requirements.  </w:t>
      </w:r>
    </w:p>
    <w:p w14:paraId="43B6249F" w14:textId="26AD8243" w:rsidR="00075268"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Ethical clearance</w:t>
      </w:r>
      <w:r w:rsidR="008B4520" w:rsidRPr="0073470B">
        <w:rPr>
          <w:rFonts w:ascii="Times New Roman" w:hAnsi="Times New Roman" w:cs="Times New Roman"/>
          <w:bCs/>
          <w:sz w:val="24"/>
          <w:szCs w:val="24"/>
        </w:rPr>
        <w:t xml:space="preserve"> was obtain</w:t>
      </w:r>
      <w:r w:rsidR="00B139E2" w:rsidRPr="0073470B">
        <w:rPr>
          <w:rFonts w:ascii="Times New Roman" w:hAnsi="Times New Roman" w:cs="Times New Roman"/>
          <w:bCs/>
          <w:sz w:val="24"/>
          <w:szCs w:val="24"/>
        </w:rPr>
        <w:t>ed</w:t>
      </w:r>
      <w:r w:rsidRPr="0073470B">
        <w:rPr>
          <w:rFonts w:ascii="Times New Roman" w:hAnsi="Times New Roman" w:cs="Times New Roman"/>
          <w:bCs/>
          <w:sz w:val="24"/>
          <w:szCs w:val="24"/>
        </w:rPr>
        <w:t xml:space="preserve"> from the Regional Delegation of Public Health for the Southwest </w:t>
      </w:r>
      <w:r w:rsidR="007A1B10" w:rsidRPr="0073470B">
        <w:rPr>
          <w:rFonts w:ascii="Times New Roman" w:hAnsi="Times New Roman" w:cs="Times New Roman"/>
          <w:bCs/>
          <w:sz w:val="24"/>
          <w:szCs w:val="24"/>
        </w:rPr>
        <w:t>region</w:t>
      </w:r>
      <w:r w:rsidRPr="0073470B">
        <w:rPr>
          <w:rFonts w:ascii="Times New Roman" w:hAnsi="Times New Roman" w:cs="Times New Roman"/>
          <w:bCs/>
          <w:sz w:val="24"/>
          <w:szCs w:val="24"/>
        </w:rPr>
        <w:t xml:space="preserve"> to ensure the study complies with public health research standards.  </w:t>
      </w:r>
    </w:p>
    <w:p w14:paraId="3DA7BBE8" w14:textId="4ED9F7D7" w:rsidR="00075268"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lastRenderedPageBreak/>
        <w:t>Permission</w:t>
      </w:r>
      <w:r w:rsidR="008B4520" w:rsidRPr="0073470B">
        <w:rPr>
          <w:rFonts w:ascii="Times New Roman" w:hAnsi="Times New Roman" w:cs="Times New Roman"/>
          <w:bCs/>
          <w:sz w:val="24"/>
          <w:szCs w:val="24"/>
        </w:rPr>
        <w:t xml:space="preserve"> was </w:t>
      </w:r>
      <w:r w:rsidRPr="0073470B">
        <w:rPr>
          <w:rFonts w:ascii="Times New Roman" w:hAnsi="Times New Roman" w:cs="Times New Roman"/>
          <w:bCs/>
          <w:sz w:val="24"/>
          <w:szCs w:val="24"/>
        </w:rPr>
        <w:t xml:space="preserve"> sought from</w:t>
      </w:r>
      <w:r w:rsidR="009C0A5C" w:rsidRPr="0073470B">
        <w:rPr>
          <w:rFonts w:ascii="Times New Roman" w:hAnsi="Times New Roman" w:cs="Times New Roman"/>
          <w:bCs/>
          <w:sz w:val="24"/>
          <w:szCs w:val="24"/>
        </w:rPr>
        <w:t xml:space="preserve"> the REGIONAL HOSPITAL BUEA</w:t>
      </w:r>
      <w:r w:rsidR="00B87934" w:rsidRPr="0073470B">
        <w:rPr>
          <w:rFonts w:ascii="Times New Roman" w:hAnsi="Times New Roman" w:cs="Times New Roman"/>
          <w:bCs/>
          <w:sz w:val="24"/>
          <w:szCs w:val="24"/>
        </w:rPr>
        <w:t>,</w:t>
      </w:r>
      <w:r w:rsidRPr="0073470B">
        <w:rPr>
          <w:rFonts w:ascii="Times New Roman" w:hAnsi="Times New Roman" w:cs="Times New Roman"/>
          <w:bCs/>
          <w:sz w:val="24"/>
          <w:szCs w:val="24"/>
        </w:rPr>
        <w:t xml:space="preserve"> where data collection </w:t>
      </w:r>
      <w:r w:rsidR="008B4520" w:rsidRPr="0073470B">
        <w:rPr>
          <w:rFonts w:ascii="Times New Roman" w:hAnsi="Times New Roman" w:cs="Times New Roman"/>
          <w:bCs/>
          <w:sz w:val="24"/>
          <w:szCs w:val="24"/>
        </w:rPr>
        <w:t xml:space="preserve"> took </w:t>
      </w:r>
      <w:r w:rsidRPr="0073470B">
        <w:rPr>
          <w:rFonts w:ascii="Times New Roman" w:hAnsi="Times New Roman" w:cs="Times New Roman"/>
          <w:bCs/>
          <w:sz w:val="24"/>
          <w:szCs w:val="24"/>
        </w:rPr>
        <w:t xml:space="preserve">place.  </w:t>
      </w:r>
    </w:p>
    <w:p w14:paraId="66E08C72" w14:textId="606398FA" w:rsidR="00075268" w:rsidRPr="0073470B" w:rsidRDefault="008B4520"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Participants were </w:t>
      </w:r>
      <w:r w:rsidR="00075268" w:rsidRPr="0073470B">
        <w:rPr>
          <w:rFonts w:ascii="Times New Roman" w:hAnsi="Times New Roman" w:cs="Times New Roman"/>
          <w:bCs/>
          <w:sz w:val="24"/>
          <w:szCs w:val="24"/>
        </w:rPr>
        <w:t>fully informed about the purpose, procedures, risks, and benefits of the study, and written informed consent</w:t>
      </w:r>
      <w:r w:rsidRPr="0073470B">
        <w:rPr>
          <w:rFonts w:ascii="Times New Roman" w:hAnsi="Times New Roman" w:cs="Times New Roman"/>
          <w:bCs/>
          <w:sz w:val="24"/>
          <w:szCs w:val="24"/>
        </w:rPr>
        <w:t xml:space="preserve"> was obtained</w:t>
      </w:r>
      <w:r w:rsidR="00075268" w:rsidRPr="0073470B">
        <w:rPr>
          <w:rFonts w:ascii="Times New Roman" w:hAnsi="Times New Roman" w:cs="Times New Roman"/>
          <w:bCs/>
          <w:sz w:val="24"/>
          <w:szCs w:val="24"/>
        </w:rPr>
        <w:t xml:space="preserve"> from each pregnant woman before participation.  </w:t>
      </w:r>
    </w:p>
    <w:p w14:paraId="4F78D119" w14:textId="357BE9BB" w:rsidR="00075268"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Confidentiality and anonymity of participants</w:t>
      </w:r>
      <w:r w:rsidR="008B4520" w:rsidRPr="0073470B">
        <w:rPr>
          <w:rFonts w:ascii="Times New Roman" w:hAnsi="Times New Roman" w:cs="Times New Roman"/>
          <w:bCs/>
          <w:sz w:val="24"/>
          <w:szCs w:val="24"/>
        </w:rPr>
        <w:t xml:space="preserve"> was maintained</w:t>
      </w:r>
      <w:r w:rsidRPr="0073470B">
        <w:rPr>
          <w:rFonts w:ascii="Times New Roman" w:hAnsi="Times New Roman" w:cs="Times New Roman"/>
          <w:bCs/>
          <w:sz w:val="24"/>
          <w:szCs w:val="24"/>
        </w:rPr>
        <w:t xml:space="preserve"> throughout the study.  </w:t>
      </w:r>
    </w:p>
    <w:p w14:paraId="68F67658" w14:textId="7EB939E8" w:rsidR="00075268"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Participation</w:t>
      </w:r>
      <w:r w:rsidR="00B139E2" w:rsidRPr="0073470B">
        <w:rPr>
          <w:rFonts w:ascii="Times New Roman" w:hAnsi="Times New Roman" w:cs="Times New Roman"/>
          <w:bCs/>
          <w:sz w:val="24"/>
          <w:szCs w:val="24"/>
        </w:rPr>
        <w:t xml:space="preserve"> was</w:t>
      </w:r>
      <w:r w:rsidR="008B4520" w:rsidRPr="0073470B">
        <w:rPr>
          <w:rFonts w:ascii="Times New Roman" w:hAnsi="Times New Roman" w:cs="Times New Roman"/>
          <w:bCs/>
          <w:sz w:val="24"/>
          <w:szCs w:val="24"/>
        </w:rPr>
        <w:t xml:space="preserve"> voluntary</w:t>
      </w:r>
      <w:r w:rsidRPr="0073470B">
        <w:rPr>
          <w:rFonts w:ascii="Times New Roman" w:hAnsi="Times New Roman" w:cs="Times New Roman"/>
          <w:bCs/>
          <w:sz w:val="24"/>
          <w:szCs w:val="24"/>
        </w:rPr>
        <w:t>, and participants</w:t>
      </w:r>
      <w:r w:rsidR="008B4520" w:rsidRPr="0073470B">
        <w:rPr>
          <w:rFonts w:ascii="Times New Roman" w:hAnsi="Times New Roman" w:cs="Times New Roman"/>
          <w:bCs/>
          <w:sz w:val="24"/>
          <w:szCs w:val="24"/>
        </w:rPr>
        <w:t xml:space="preserve">  had</w:t>
      </w:r>
      <w:r w:rsidRPr="0073470B">
        <w:rPr>
          <w:rFonts w:ascii="Times New Roman" w:hAnsi="Times New Roman" w:cs="Times New Roman"/>
          <w:bCs/>
          <w:sz w:val="24"/>
          <w:szCs w:val="24"/>
        </w:rPr>
        <w:t xml:space="preserve"> the right to withdraw at any point without penalty.</w:t>
      </w:r>
    </w:p>
    <w:p w14:paraId="6E112B47" w14:textId="36A46EAB" w:rsidR="00A21058" w:rsidRPr="0073470B" w:rsidRDefault="00AE0696" w:rsidP="00C73F1F">
      <w:pPr>
        <w:pStyle w:val="Heading1"/>
        <w:spacing w:before="0" w:after="0" w:line="480" w:lineRule="auto"/>
        <w:rPr>
          <w:rFonts w:ascii="Times New Roman" w:hAnsi="Times New Roman" w:cs="Times New Roman"/>
          <w:b/>
          <w:sz w:val="24"/>
          <w:szCs w:val="24"/>
        </w:rPr>
      </w:pPr>
      <w:r w:rsidRPr="0073470B">
        <w:rPr>
          <w:rFonts w:ascii="Times New Roman" w:hAnsi="Times New Roman" w:cs="Times New Roman"/>
          <w:b/>
          <w:caps w:val="0"/>
          <w:sz w:val="24"/>
          <w:szCs w:val="24"/>
        </w:rPr>
        <w:t xml:space="preserve"> </w:t>
      </w:r>
      <w:bookmarkStart w:id="107" w:name="_Toc255170844"/>
      <w:bookmarkStart w:id="108" w:name="_Toc225774228"/>
      <w:r w:rsidRPr="0073470B">
        <w:rPr>
          <w:rFonts w:ascii="Times New Roman" w:hAnsi="Times New Roman" w:cs="Times New Roman"/>
          <w:b/>
          <w:caps w:val="0"/>
          <w:sz w:val="24"/>
          <w:szCs w:val="24"/>
        </w:rPr>
        <w:t>3.10 Expected Result</w:t>
      </w:r>
      <w:bookmarkEnd w:id="107"/>
      <w:bookmarkEnd w:id="108"/>
      <w:r w:rsidRPr="0073470B">
        <w:rPr>
          <w:rFonts w:ascii="Times New Roman" w:hAnsi="Times New Roman" w:cs="Times New Roman"/>
          <w:b/>
          <w:caps w:val="0"/>
          <w:sz w:val="24"/>
          <w:szCs w:val="24"/>
        </w:rPr>
        <w:t xml:space="preserve"> </w:t>
      </w:r>
    </w:p>
    <w:p w14:paraId="6EA803AD" w14:textId="3AB287BB" w:rsidR="00075268" w:rsidRPr="0073470B" w:rsidRDefault="00075268" w:rsidP="00C73F1F">
      <w:pPr>
        <w:spacing w:after="0" w:line="480" w:lineRule="auto"/>
        <w:jc w:val="both"/>
        <w:rPr>
          <w:rFonts w:ascii="Times New Roman" w:hAnsi="Times New Roman" w:cs="Times New Roman"/>
          <w:b/>
          <w:sz w:val="24"/>
          <w:szCs w:val="24"/>
        </w:rPr>
      </w:pPr>
      <w:r w:rsidRPr="0073470B">
        <w:rPr>
          <w:rFonts w:ascii="Times New Roman" w:hAnsi="Times New Roman" w:cs="Times New Roman"/>
          <w:bCs/>
          <w:sz w:val="24"/>
          <w:szCs w:val="24"/>
        </w:rPr>
        <w:t xml:space="preserve">This study </w:t>
      </w:r>
      <w:r w:rsidR="008B4520" w:rsidRPr="0073470B">
        <w:rPr>
          <w:rFonts w:ascii="Times New Roman" w:hAnsi="Times New Roman" w:cs="Times New Roman"/>
          <w:bCs/>
          <w:sz w:val="24"/>
          <w:szCs w:val="24"/>
        </w:rPr>
        <w:t>was</w:t>
      </w:r>
      <w:r w:rsidRPr="0073470B">
        <w:rPr>
          <w:rFonts w:ascii="Times New Roman" w:hAnsi="Times New Roman" w:cs="Times New Roman"/>
          <w:bCs/>
          <w:sz w:val="24"/>
          <w:szCs w:val="24"/>
        </w:rPr>
        <w:t xml:space="preserve"> expected to</w:t>
      </w:r>
      <w:r w:rsidR="00A21058" w:rsidRPr="0073470B">
        <w:rPr>
          <w:rFonts w:ascii="Times New Roman" w:hAnsi="Times New Roman" w:cs="Times New Roman"/>
          <w:bCs/>
          <w:sz w:val="24"/>
          <w:szCs w:val="24"/>
        </w:rPr>
        <w:t xml:space="preserve"> d</w:t>
      </w:r>
      <w:r w:rsidRPr="0073470B">
        <w:rPr>
          <w:rFonts w:ascii="Times New Roman" w:hAnsi="Times New Roman" w:cs="Times New Roman"/>
          <w:bCs/>
          <w:sz w:val="24"/>
          <w:szCs w:val="24"/>
        </w:rPr>
        <w:t>etermine the prevalence of proteinuria and glycosuria among pregnant women attending antenatal care at</w:t>
      </w:r>
      <w:r w:rsidR="009C0A5C" w:rsidRPr="0073470B">
        <w:rPr>
          <w:rFonts w:ascii="Times New Roman" w:hAnsi="Times New Roman" w:cs="Times New Roman"/>
          <w:bCs/>
          <w:sz w:val="24"/>
          <w:szCs w:val="24"/>
        </w:rPr>
        <w:t xml:space="preserve"> </w:t>
      </w:r>
      <w:r w:rsidR="00A21058" w:rsidRPr="0073470B">
        <w:rPr>
          <w:rFonts w:ascii="Times New Roman" w:hAnsi="Times New Roman" w:cs="Times New Roman"/>
          <w:bCs/>
          <w:sz w:val="24"/>
          <w:szCs w:val="24"/>
        </w:rPr>
        <w:t xml:space="preserve">REGIONAL </w:t>
      </w:r>
      <w:r w:rsidR="0039635D" w:rsidRPr="0073470B">
        <w:rPr>
          <w:rFonts w:ascii="Times New Roman" w:hAnsi="Times New Roman" w:cs="Times New Roman"/>
          <w:bCs/>
          <w:sz w:val="24"/>
          <w:szCs w:val="24"/>
        </w:rPr>
        <w:t>HOSPTAL</w:t>
      </w:r>
      <w:r w:rsidR="000124D3" w:rsidRPr="0073470B">
        <w:rPr>
          <w:rFonts w:ascii="Times New Roman" w:hAnsi="Times New Roman" w:cs="Times New Roman"/>
          <w:bCs/>
          <w:sz w:val="24"/>
          <w:szCs w:val="24"/>
        </w:rPr>
        <w:t xml:space="preserve"> BUEA</w:t>
      </w:r>
      <w:r w:rsidR="0039635D" w:rsidRPr="0073470B">
        <w:rPr>
          <w:rFonts w:ascii="Times New Roman" w:hAnsi="Times New Roman" w:cs="Times New Roman"/>
          <w:bCs/>
          <w:sz w:val="24"/>
          <w:szCs w:val="24"/>
        </w:rPr>
        <w:t>. Identify</w:t>
      </w:r>
      <w:r w:rsidRPr="0073470B">
        <w:rPr>
          <w:rFonts w:ascii="Times New Roman" w:hAnsi="Times New Roman" w:cs="Times New Roman"/>
          <w:bCs/>
          <w:sz w:val="24"/>
          <w:szCs w:val="24"/>
        </w:rPr>
        <w:t xml:space="preserve"> key risk factors associated with the presence of proteinuria and glycosuria in pregnancy, including sociodemographic, behavioral, clinical, and obstetric factors.  Provide data on the relationship between proteinuria or glycosuria and potential maternal or fetal health outcomes.  Highlight gaps in knowledge or screening practices among healthcare providers and pregnant women regarding these conditions.  </w:t>
      </w:r>
    </w:p>
    <w:p w14:paraId="58B0A01C" w14:textId="715BCA08" w:rsidR="00714DE3" w:rsidRPr="0073470B" w:rsidRDefault="00075268" w:rsidP="00C73F1F">
      <w:pPr>
        <w:spacing w:after="0"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Support the development of improved antenatal screening strategies for early detection and management of proteinuria and </w:t>
      </w:r>
      <w:r w:rsidR="0039635D" w:rsidRPr="0073470B">
        <w:rPr>
          <w:rFonts w:ascii="Times New Roman" w:hAnsi="Times New Roman" w:cs="Times New Roman"/>
          <w:bCs/>
          <w:sz w:val="24"/>
          <w:szCs w:val="24"/>
        </w:rPr>
        <w:t>glycosuria. Inform</w:t>
      </w:r>
      <w:r w:rsidRPr="0073470B">
        <w:rPr>
          <w:rFonts w:ascii="Times New Roman" w:hAnsi="Times New Roman" w:cs="Times New Roman"/>
          <w:bCs/>
          <w:sz w:val="24"/>
          <w:szCs w:val="24"/>
        </w:rPr>
        <w:t xml:space="preserve"> public health interventions and policy formulation to reduce pregnancy-related complications linked to these conditions in the local setting.  Lay a foundation for further research on maternal health indicators in semi-urban communities in </w:t>
      </w:r>
      <w:r w:rsidR="004D240D" w:rsidRPr="0073470B">
        <w:rPr>
          <w:rFonts w:ascii="Times New Roman" w:hAnsi="Times New Roman" w:cs="Times New Roman"/>
          <w:bCs/>
          <w:sz w:val="24"/>
          <w:szCs w:val="24"/>
        </w:rPr>
        <w:t xml:space="preserve">Cameroon </w:t>
      </w:r>
    </w:p>
    <w:p w14:paraId="69627EDA" w14:textId="02A96B68" w:rsidR="00EA3E0B" w:rsidRPr="0073470B" w:rsidRDefault="00EA3E0B" w:rsidP="00C73F1F">
      <w:pPr>
        <w:spacing w:after="0" w:line="480" w:lineRule="auto"/>
        <w:jc w:val="both"/>
        <w:rPr>
          <w:rFonts w:ascii="Times New Roman" w:hAnsi="Times New Roman" w:cs="Times New Roman"/>
          <w:bCs/>
          <w:sz w:val="24"/>
          <w:szCs w:val="24"/>
        </w:rPr>
      </w:pPr>
    </w:p>
    <w:p w14:paraId="388A3213" w14:textId="77777777" w:rsidR="00EA3E0B" w:rsidRPr="0073470B" w:rsidRDefault="00EA3E0B" w:rsidP="00C73F1F">
      <w:pPr>
        <w:spacing w:after="0" w:line="480" w:lineRule="auto"/>
        <w:jc w:val="both"/>
        <w:rPr>
          <w:rFonts w:ascii="Times New Roman" w:hAnsi="Times New Roman" w:cs="Times New Roman"/>
          <w:bCs/>
          <w:sz w:val="24"/>
          <w:szCs w:val="24"/>
        </w:rPr>
      </w:pPr>
    </w:p>
    <w:p w14:paraId="7B4D295F" w14:textId="77777777" w:rsidR="00EA3E0B" w:rsidRPr="0073470B" w:rsidRDefault="00EA3E0B" w:rsidP="00C73F1F">
      <w:pPr>
        <w:spacing w:after="0" w:line="480" w:lineRule="auto"/>
        <w:rPr>
          <w:rFonts w:ascii="Times New Roman" w:hAnsi="Times New Roman" w:cs="Times New Roman"/>
          <w:b/>
          <w:sz w:val="24"/>
          <w:szCs w:val="24"/>
        </w:rPr>
      </w:pPr>
    </w:p>
    <w:p w14:paraId="5B50EC80" w14:textId="77777777" w:rsidR="00EA3E0B" w:rsidRPr="0073470B" w:rsidRDefault="00EA3E0B" w:rsidP="00C73F1F">
      <w:pPr>
        <w:spacing w:after="0" w:line="480" w:lineRule="auto"/>
        <w:rPr>
          <w:rFonts w:ascii="Times New Roman" w:hAnsi="Times New Roman" w:cs="Times New Roman"/>
          <w:b/>
          <w:sz w:val="24"/>
          <w:szCs w:val="24"/>
        </w:rPr>
      </w:pPr>
    </w:p>
    <w:p w14:paraId="3F5E04FD" w14:textId="77777777" w:rsidR="00EA3E0B" w:rsidRPr="0073470B" w:rsidRDefault="00EA3E0B" w:rsidP="00C73F1F">
      <w:pPr>
        <w:spacing w:after="0" w:line="480" w:lineRule="auto"/>
        <w:rPr>
          <w:rFonts w:ascii="Times New Roman" w:hAnsi="Times New Roman" w:cs="Times New Roman"/>
          <w:b/>
          <w:sz w:val="24"/>
          <w:szCs w:val="24"/>
        </w:rPr>
      </w:pPr>
    </w:p>
    <w:p w14:paraId="46D748BE" w14:textId="4A8DDCD7" w:rsidR="005B79FB" w:rsidRPr="0073470B" w:rsidRDefault="00B87934" w:rsidP="00C73F1F">
      <w:pPr>
        <w:spacing w:after="0" w:line="480" w:lineRule="auto"/>
        <w:rPr>
          <w:rFonts w:ascii="Times New Roman" w:hAnsi="Times New Roman" w:cs="Times New Roman"/>
          <w:b/>
          <w:sz w:val="24"/>
          <w:szCs w:val="24"/>
        </w:rPr>
      </w:pPr>
      <w:r w:rsidRPr="0073470B">
        <w:rPr>
          <w:rFonts w:ascii="Times New Roman" w:hAnsi="Times New Roman" w:cs="Times New Roman"/>
          <w:b/>
          <w:sz w:val="24"/>
          <w:szCs w:val="24"/>
        </w:rPr>
        <w:lastRenderedPageBreak/>
        <w:t xml:space="preserve">3.1.1 PLAN OF </w:t>
      </w:r>
      <w:r w:rsidR="005B79FB" w:rsidRPr="0073470B">
        <w:rPr>
          <w:rFonts w:ascii="Times New Roman" w:hAnsi="Times New Roman" w:cs="Times New Roman"/>
          <w:b/>
          <w:sz w:val="24"/>
          <w:szCs w:val="24"/>
        </w:rPr>
        <w:t xml:space="preserve">ACTIVITIES </w:t>
      </w:r>
      <w:r w:rsidR="005B79FB" w:rsidRPr="0073470B">
        <w:rPr>
          <w:rFonts w:ascii="Times New Roman" w:hAnsi="Times New Roman" w:cs="Times New Roman"/>
          <w:bCs/>
          <w:sz w:val="24"/>
          <w:szCs w:val="24"/>
        </w:rPr>
        <w:t>(Gan</w:t>
      </w:r>
      <w:r w:rsidR="00C83033" w:rsidRPr="0073470B">
        <w:rPr>
          <w:rFonts w:ascii="Times New Roman" w:hAnsi="Times New Roman" w:cs="Times New Roman"/>
          <w:bCs/>
          <w:sz w:val="24"/>
          <w:szCs w:val="24"/>
        </w:rPr>
        <w:t>t</w:t>
      </w:r>
      <w:r w:rsidR="005B79FB" w:rsidRPr="0073470B">
        <w:rPr>
          <w:rFonts w:ascii="Times New Roman" w:hAnsi="Times New Roman" w:cs="Times New Roman"/>
          <w:bCs/>
          <w:sz w:val="24"/>
          <w:szCs w:val="24"/>
        </w:rPr>
        <w:t>t</w:t>
      </w:r>
      <w:r w:rsidR="00C83033" w:rsidRPr="0073470B">
        <w:rPr>
          <w:rFonts w:ascii="Times New Roman" w:hAnsi="Times New Roman" w:cs="Times New Roman"/>
          <w:bCs/>
          <w:sz w:val="24"/>
          <w:szCs w:val="24"/>
        </w:rPr>
        <w:t xml:space="preserve"> </w:t>
      </w:r>
      <w:r w:rsidR="005838AA" w:rsidRPr="0073470B">
        <w:rPr>
          <w:rFonts w:ascii="Times New Roman" w:hAnsi="Times New Roman" w:cs="Times New Roman"/>
          <w:bCs/>
          <w:sz w:val="24"/>
          <w:szCs w:val="24"/>
        </w:rPr>
        <w:t>chart)</w:t>
      </w:r>
    </w:p>
    <w:tbl>
      <w:tblPr>
        <w:tblStyle w:val="TableGrid"/>
        <w:tblW w:w="11153" w:type="dxa"/>
        <w:tblInd w:w="-905" w:type="dxa"/>
        <w:tblLook w:val="04A0" w:firstRow="1" w:lastRow="0" w:firstColumn="1" w:lastColumn="0" w:noHBand="0" w:noVBand="1"/>
      </w:tblPr>
      <w:tblGrid>
        <w:gridCol w:w="2003"/>
        <w:gridCol w:w="1492"/>
        <w:gridCol w:w="1455"/>
        <w:gridCol w:w="1587"/>
        <w:gridCol w:w="2055"/>
        <w:gridCol w:w="1428"/>
        <w:gridCol w:w="1133"/>
      </w:tblGrid>
      <w:tr w:rsidR="005838AA" w:rsidRPr="0073470B" w14:paraId="3AEF4D28" w14:textId="77777777" w:rsidTr="00456BA0">
        <w:trPr>
          <w:trHeight w:val="2213"/>
        </w:trPr>
        <w:tc>
          <w:tcPr>
            <w:tcW w:w="2003" w:type="dxa"/>
          </w:tcPr>
          <w:p w14:paraId="7E00802F" w14:textId="6C23146C" w:rsidR="00241D83" w:rsidRPr="0073470B" w:rsidRDefault="00456BA0" w:rsidP="00C73F1F">
            <w:pPr>
              <w:spacing w:line="480" w:lineRule="auto"/>
              <w:jc w:val="center"/>
              <w:rPr>
                <w:rFonts w:ascii="Times New Roman" w:hAnsi="Times New Roman" w:cs="Times New Roman"/>
                <w:b/>
                <w:sz w:val="24"/>
                <w:szCs w:val="24"/>
              </w:rPr>
            </w:pPr>
            <w:r w:rsidRPr="0073470B">
              <w:rPr>
                <w:rFonts w:ascii="Times New Roman" w:hAnsi="Times New Roman" w:cs="Times New Roman"/>
                <w:bCs/>
                <w:noProof/>
                <w:sz w:val="24"/>
                <w:szCs w:val="24"/>
                <w:lang w:val="fr-FR" w:eastAsia="fr-FR"/>
              </w:rPr>
              <mc:AlternateContent>
                <mc:Choice Requires="wps">
                  <w:drawing>
                    <wp:anchor distT="0" distB="0" distL="114300" distR="114300" simplePos="0" relativeHeight="251754496" behindDoc="0" locked="0" layoutInCell="1" allowOverlap="1" wp14:anchorId="2D3421AC" wp14:editId="33832DDE">
                      <wp:simplePos x="0" y="0"/>
                      <wp:positionH relativeFrom="column">
                        <wp:posOffset>-77470</wp:posOffset>
                      </wp:positionH>
                      <wp:positionV relativeFrom="paragraph">
                        <wp:posOffset>201930</wp:posOffset>
                      </wp:positionV>
                      <wp:extent cx="1227455" cy="1184910"/>
                      <wp:effectExtent l="0" t="0" r="29845" b="34290"/>
                      <wp:wrapNone/>
                      <wp:docPr id="1" name="Straight Connector 1"/>
                      <wp:cNvGraphicFramePr/>
                      <a:graphic xmlns:a="http://schemas.openxmlformats.org/drawingml/2006/main">
                        <a:graphicData uri="http://schemas.microsoft.com/office/word/2010/wordprocessingShape">
                          <wps:wsp>
                            <wps:cNvCnPr/>
                            <wps:spPr>
                              <a:xfrm>
                                <a:off x="0" y="0"/>
                                <a:ext cx="1227455" cy="11849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81CA5" id="Straight Connector 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5.9pt" to="90.55pt,1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tTmvgEAAL0DAAAOAAAAZHJzL2Uyb0RvYy54bWysU01vGyEQvVfqf0Dc6/1Q0qYrr3Nw1F6q&#10;1mrSH0BY8KICgwbqXf/7DtjeVG2VQ5QLy8B7M/Mes+vb2Vl2UBgN+J43q5oz5SUMxu97/uPh07sb&#10;zmISfhAWvOr5UUV+u3n7Zj2FTrUwgh0UMkriYzeFno8pha6qohyVE3EFQXm61IBOJApxXw0oJsru&#10;bNXW9ftqAhwCglQx0und6ZJvSn6tlUzftI4qMdtz6i2VFcv6mNdqsxbdHkUYjTy3IV7QhRPGU9El&#10;1Z1Igv1C808qZyRCBJ1WElwFWhupigZS09R/qbkfRVBFC5kTw2JTfL208uthh8wM9HaceeHoie4T&#10;CrMfE9uC92QgIGuyT1OIHcG3fofnKIYdZtGzRpe/JIfNxdvj4q2aE5N02LTth6vra84k3TXNzdXH&#10;prhfPdEDxvRZgWN503NrfBYvOnH4EhOVJOgFQkFu59RA2aWjVRls/XelSRCVbAu7jJLaWmQHQUMw&#10;/CxiKFdBZoo21i6k+nnSGZtpqozXQmyeJy7oUhF8WojOeMD/kdN8aVWf8BfVJ61Z9iMMx/IcxQ6a&#10;keLSeZ7zEP4ZF/rTX7f5DQAA//8DAFBLAwQUAAYACAAAACEAozN9AeAAAAAKAQAADwAAAGRycy9k&#10;b3ducmV2LnhtbEyPQUvDQBCF74L/YRnBi7SbjY2GmE0pBQ8RFGzF8zSZJtHsbMhu0/jv3Z70OMzH&#10;e9/L17PpxUSj6yxrUMsIBHFl644bDR/750UKwnnkGnvLpOGHHKyL66scs9qe+Z2mnW9ECGGXoYbW&#10;+yGT0lUtGXRLOxCH39GOBn04x0bWI55DuOllHEUP0mDHoaHFgbYtVd+7k9HwVX6WTXL32B3fVskL&#10;7qfkladS69ubefMEwtPs/2C46Ad1KILTwZ64dqLXsFBxHFAN9ypMuACpUiAOGmKVrkAWufw/ofgF&#10;AAD//wMAUEsBAi0AFAAGAAgAAAAhALaDOJL+AAAA4QEAABMAAAAAAAAAAAAAAAAAAAAAAFtDb250&#10;ZW50X1R5cGVzXS54bWxQSwECLQAUAAYACAAAACEAOP0h/9YAAACUAQAACwAAAAAAAAAAAAAAAAAv&#10;AQAAX3JlbHMvLnJlbHNQSwECLQAUAAYACAAAACEAOF7U5r4BAAC9AwAADgAAAAAAAAAAAAAAAAAu&#10;AgAAZHJzL2Uyb0RvYy54bWxQSwECLQAUAAYACAAAACEAozN9AeAAAAAKAQAADwAAAAAAAAAAAAAA&#10;AAAYBAAAZHJzL2Rvd25yZXYueG1sUEsFBgAAAAAEAAQA8wAAACUFAAAAAA==&#10;" strokecolor="black [3200]" strokeweight="1.5pt">
                      <v:stroke joinstyle="miter"/>
                    </v:line>
                  </w:pict>
                </mc:Fallback>
              </mc:AlternateContent>
            </w:r>
            <w:r w:rsidR="00221F3A" w:rsidRPr="0073470B">
              <w:rPr>
                <w:rFonts w:ascii="Times New Roman" w:hAnsi="Times New Roman" w:cs="Times New Roman"/>
                <w:b/>
                <w:sz w:val="24"/>
                <w:szCs w:val="24"/>
              </w:rPr>
              <w:t>M</w:t>
            </w:r>
            <w:r w:rsidR="00241D83" w:rsidRPr="0073470B">
              <w:rPr>
                <w:rFonts w:ascii="Times New Roman" w:hAnsi="Times New Roman" w:cs="Times New Roman"/>
                <w:b/>
                <w:sz w:val="24"/>
                <w:szCs w:val="24"/>
              </w:rPr>
              <w:t>onth</w:t>
            </w:r>
            <w:r w:rsidR="00D1355B" w:rsidRPr="0073470B">
              <w:rPr>
                <w:rFonts w:ascii="Times New Roman" w:hAnsi="Times New Roman" w:cs="Times New Roman"/>
                <w:b/>
                <w:sz w:val="24"/>
                <w:szCs w:val="24"/>
              </w:rPr>
              <w:t xml:space="preserve"> 2025/2026</w:t>
            </w:r>
          </w:p>
          <w:p w14:paraId="27835E3B" w14:textId="7F508C3E" w:rsidR="00221F3A" w:rsidRPr="0073470B" w:rsidRDefault="00221F3A" w:rsidP="00C73F1F">
            <w:pPr>
              <w:spacing w:line="480" w:lineRule="auto"/>
              <w:jc w:val="center"/>
              <w:rPr>
                <w:rFonts w:ascii="Times New Roman" w:hAnsi="Times New Roman" w:cs="Times New Roman"/>
                <w:b/>
                <w:sz w:val="24"/>
                <w:szCs w:val="24"/>
              </w:rPr>
            </w:pPr>
          </w:p>
          <w:p w14:paraId="4A17E029" w14:textId="77777777" w:rsidR="00221F3A" w:rsidRPr="0073470B" w:rsidRDefault="00221F3A" w:rsidP="00C73F1F">
            <w:pPr>
              <w:spacing w:line="480" w:lineRule="auto"/>
              <w:jc w:val="center"/>
              <w:rPr>
                <w:rFonts w:ascii="Times New Roman" w:hAnsi="Times New Roman" w:cs="Times New Roman"/>
                <w:b/>
                <w:sz w:val="24"/>
                <w:szCs w:val="24"/>
              </w:rPr>
            </w:pPr>
          </w:p>
          <w:p w14:paraId="55FD7FBB" w14:textId="77777777" w:rsidR="00456BA0" w:rsidRPr="0073470B" w:rsidRDefault="00456BA0" w:rsidP="00C73F1F">
            <w:pPr>
              <w:spacing w:line="480" w:lineRule="auto"/>
              <w:jc w:val="center"/>
              <w:rPr>
                <w:rFonts w:ascii="Times New Roman" w:hAnsi="Times New Roman" w:cs="Times New Roman"/>
                <w:b/>
                <w:sz w:val="24"/>
                <w:szCs w:val="24"/>
              </w:rPr>
            </w:pPr>
          </w:p>
          <w:p w14:paraId="16AA2DA6" w14:textId="2FAE720B" w:rsidR="00221F3A" w:rsidRPr="0073470B" w:rsidRDefault="00456BA0"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A</w:t>
            </w:r>
            <w:r w:rsidR="00221F3A" w:rsidRPr="0073470B">
              <w:rPr>
                <w:rFonts w:ascii="Times New Roman" w:hAnsi="Times New Roman" w:cs="Times New Roman"/>
                <w:b/>
                <w:sz w:val="24"/>
                <w:szCs w:val="24"/>
              </w:rPr>
              <w:t>ctivity</w:t>
            </w:r>
          </w:p>
        </w:tc>
        <w:tc>
          <w:tcPr>
            <w:tcW w:w="1492" w:type="dxa"/>
            <w:tcBorders>
              <w:bottom w:val="single" w:sz="4" w:space="0" w:color="000000" w:themeColor="text1"/>
            </w:tcBorders>
          </w:tcPr>
          <w:p w14:paraId="0B259029" w14:textId="524445A3" w:rsidR="005838AA" w:rsidRPr="0073470B" w:rsidRDefault="00C83033"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NOV</w:t>
            </w:r>
          </w:p>
          <w:p w14:paraId="19A5FEEA" w14:textId="428888C1"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2025</w:t>
            </w:r>
          </w:p>
        </w:tc>
        <w:tc>
          <w:tcPr>
            <w:tcW w:w="1455" w:type="dxa"/>
          </w:tcPr>
          <w:p w14:paraId="7039DF39" w14:textId="1406EC6B" w:rsidR="005838AA" w:rsidRPr="0073470B" w:rsidRDefault="00C83033"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DEC</w:t>
            </w:r>
          </w:p>
          <w:p w14:paraId="10312709" w14:textId="4C2923D5"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2025</w:t>
            </w:r>
          </w:p>
        </w:tc>
        <w:tc>
          <w:tcPr>
            <w:tcW w:w="1587" w:type="dxa"/>
          </w:tcPr>
          <w:p w14:paraId="69A8ABC5" w14:textId="77777777" w:rsidR="00241D83"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JANUARY</w:t>
            </w:r>
          </w:p>
          <w:p w14:paraId="57394B92" w14:textId="77777777" w:rsidR="005838AA" w:rsidRPr="0073470B" w:rsidRDefault="005838AA" w:rsidP="00C73F1F">
            <w:pPr>
              <w:spacing w:line="480" w:lineRule="auto"/>
              <w:jc w:val="center"/>
              <w:rPr>
                <w:rFonts w:ascii="Times New Roman" w:hAnsi="Times New Roman" w:cs="Times New Roman"/>
                <w:b/>
                <w:sz w:val="24"/>
                <w:szCs w:val="24"/>
              </w:rPr>
            </w:pPr>
          </w:p>
          <w:p w14:paraId="48B33772" w14:textId="2E67D4C6"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2026</w:t>
            </w:r>
          </w:p>
        </w:tc>
        <w:tc>
          <w:tcPr>
            <w:tcW w:w="2055" w:type="dxa"/>
          </w:tcPr>
          <w:p w14:paraId="0C419DCB" w14:textId="77777777"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FEBRUARY</w:t>
            </w:r>
          </w:p>
          <w:p w14:paraId="155F1204" w14:textId="77777777" w:rsidR="005838AA" w:rsidRPr="0073470B" w:rsidRDefault="005838AA" w:rsidP="00C73F1F">
            <w:pPr>
              <w:spacing w:line="480" w:lineRule="auto"/>
              <w:jc w:val="center"/>
              <w:rPr>
                <w:rFonts w:ascii="Times New Roman" w:hAnsi="Times New Roman" w:cs="Times New Roman"/>
                <w:b/>
                <w:sz w:val="24"/>
                <w:szCs w:val="24"/>
              </w:rPr>
            </w:pPr>
          </w:p>
          <w:p w14:paraId="1E62EC94" w14:textId="1CAAEA3C" w:rsidR="00241D83"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 xml:space="preserve">2026 </w:t>
            </w:r>
          </w:p>
        </w:tc>
        <w:tc>
          <w:tcPr>
            <w:tcW w:w="1428" w:type="dxa"/>
          </w:tcPr>
          <w:p w14:paraId="70A85C4E" w14:textId="77777777" w:rsidR="00241D83"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MARCH</w:t>
            </w:r>
          </w:p>
          <w:p w14:paraId="022A6250" w14:textId="77777777" w:rsidR="005838AA" w:rsidRPr="0073470B" w:rsidRDefault="005838AA" w:rsidP="00C73F1F">
            <w:pPr>
              <w:spacing w:line="480" w:lineRule="auto"/>
              <w:jc w:val="center"/>
              <w:rPr>
                <w:rFonts w:ascii="Times New Roman" w:hAnsi="Times New Roman" w:cs="Times New Roman"/>
                <w:b/>
                <w:sz w:val="24"/>
                <w:szCs w:val="24"/>
              </w:rPr>
            </w:pPr>
          </w:p>
          <w:p w14:paraId="541AAD46" w14:textId="2B7C5F82"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2026</w:t>
            </w:r>
          </w:p>
        </w:tc>
        <w:tc>
          <w:tcPr>
            <w:tcW w:w="1133" w:type="dxa"/>
          </w:tcPr>
          <w:p w14:paraId="2D45F3CA" w14:textId="77777777" w:rsidR="00241D83"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APRIL</w:t>
            </w:r>
          </w:p>
          <w:p w14:paraId="4C506AC0" w14:textId="77777777" w:rsidR="005838AA" w:rsidRPr="0073470B" w:rsidRDefault="005838AA" w:rsidP="00C73F1F">
            <w:pPr>
              <w:spacing w:line="480" w:lineRule="auto"/>
              <w:jc w:val="center"/>
              <w:rPr>
                <w:rFonts w:ascii="Times New Roman" w:hAnsi="Times New Roman" w:cs="Times New Roman"/>
                <w:b/>
                <w:sz w:val="24"/>
                <w:szCs w:val="24"/>
              </w:rPr>
            </w:pPr>
          </w:p>
          <w:p w14:paraId="1E764986" w14:textId="0B6567EB" w:rsidR="005838AA" w:rsidRPr="0073470B" w:rsidRDefault="005838AA" w:rsidP="00C73F1F">
            <w:pPr>
              <w:spacing w:line="480" w:lineRule="auto"/>
              <w:jc w:val="center"/>
              <w:rPr>
                <w:rFonts w:ascii="Times New Roman" w:hAnsi="Times New Roman" w:cs="Times New Roman"/>
                <w:b/>
                <w:sz w:val="24"/>
                <w:szCs w:val="24"/>
              </w:rPr>
            </w:pPr>
            <w:r w:rsidRPr="0073470B">
              <w:rPr>
                <w:rFonts w:ascii="Times New Roman" w:hAnsi="Times New Roman" w:cs="Times New Roman"/>
                <w:b/>
                <w:sz w:val="24"/>
                <w:szCs w:val="24"/>
              </w:rPr>
              <w:t>2026</w:t>
            </w:r>
          </w:p>
        </w:tc>
      </w:tr>
      <w:tr w:rsidR="005838AA" w:rsidRPr="0073470B" w14:paraId="6F18DE5C" w14:textId="77777777" w:rsidTr="00456BA0">
        <w:trPr>
          <w:trHeight w:val="971"/>
        </w:trPr>
        <w:tc>
          <w:tcPr>
            <w:tcW w:w="2003" w:type="dxa"/>
          </w:tcPr>
          <w:p w14:paraId="096FC935" w14:textId="39C8EC6E" w:rsidR="00241D83" w:rsidRPr="0073470B" w:rsidRDefault="00221F3A"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Submission of proposal research topics</w:t>
            </w:r>
          </w:p>
        </w:tc>
        <w:tc>
          <w:tcPr>
            <w:tcW w:w="1492" w:type="dxa"/>
            <w:shd w:val="pct5" w:color="auto" w:fill="auto"/>
          </w:tcPr>
          <w:p w14:paraId="2086A948" w14:textId="77777777" w:rsidR="00241D83" w:rsidRPr="0073470B" w:rsidRDefault="00241D83" w:rsidP="00C73F1F">
            <w:pPr>
              <w:spacing w:line="480" w:lineRule="auto"/>
              <w:jc w:val="center"/>
              <w:rPr>
                <w:rFonts w:ascii="Times New Roman" w:hAnsi="Times New Roman" w:cs="Times New Roman"/>
                <w:b/>
                <w:sz w:val="24"/>
                <w:szCs w:val="24"/>
              </w:rPr>
            </w:pPr>
          </w:p>
        </w:tc>
        <w:tc>
          <w:tcPr>
            <w:tcW w:w="1455" w:type="dxa"/>
          </w:tcPr>
          <w:p w14:paraId="6918FD61" w14:textId="77777777" w:rsidR="00241D83" w:rsidRPr="0073470B" w:rsidRDefault="00241D83" w:rsidP="00C73F1F">
            <w:pPr>
              <w:spacing w:line="480" w:lineRule="auto"/>
              <w:jc w:val="center"/>
              <w:rPr>
                <w:rFonts w:ascii="Times New Roman" w:hAnsi="Times New Roman" w:cs="Times New Roman"/>
                <w:b/>
                <w:sz w:val="24"/>
                <w:szCs w:val="24"/>
              </w:rPr>
            </w:pPr>
          </w:p>
        </w:tc>
        <w:tc>
          <w:tcPr>
            <w:tcW w:w="1587" w:type="dxa"/>
          </w:tcPr>
          <w:p w14:paraId="7EBD645A" w14:textId="77777777" w:rsidR="00241D83" w:rsidRPr="0073470B" w:rsidRDefault="00241D83" w:rsidP="00C73F1F">
            <w:pPr>
              <w:spacing w:line="480" w:lineRule="auto"/>
              <w:jc w:val="center"/>
              <w:rPr>
                <w:rFonts w:ascii="Times New Roman" w:hAnsi="Times New Roman" w:cs="Times New Roman"/>
                <w:b/>
                <w:sz w:val="24"/>
                <w:szCs w:val="24"/>
              </w:rPr>
            </w:pPr>
          </w:p>
        </w:tc>
        <w:tc>
          <w:tcPr>
            <w:tcW w:w="2055" w:type="dxa"/>
          </w:tcPr>
          <w:p w14:paraId="42BFC309" w14:textId="77777777" w:rsidR="00241D83" w:rsidRPr="0073470B" w:rsidRDefault="00241D83" w:rsidP="00C73F1F">
            <w:pPr>
              <w:spacing w:line="480" w:lineRule="auto"/>
              <w:jc w:val="center"/>
              <w:rPr>
                <w:rFonts w:ascii="Times New Roman" w:hAnsi="Times New Roman" w:cs="Times New Roman"/>
                <w:b/>
                <w:sz w:val="24"/>
                <w:szCs w:val="24"/>
              </w:rPr>
            </w:pPr>
          </w:p>
        </w:tc>
        <w:tc>
          <w:tcPr>
            <w:tcW w:w="1428" w:type="dxa"/>
          </w:tcPr>
          <w:p w14:paraId="51AA114D" w14:textId="77777777" w:rsidR="00241D83" w:rsidRPr="0073470B" w:rsidRDefault="00241D83" w:rsidP="00C73F1F">
            <w:pPr>
              <w:spacing w:line="480" w:lineRule="auto"/>
              <w:jc w:val="center"/>
              <w:rPr>
                <w:rFonts w:ascii="Times New Roman" w:hAnsi="Times New Roman" w:cs="Times New Roman"/>
                <w:b/>
                <w:sz w:val="24"/>
                <w:szCs w:val="24"/>
              </w:rPr>
            </w:pPr>
          </w:p>
        </w:tc>
        <w:tc>
          <w:tcPr>
            <w:tcW w:w="1133" w:type="dxa"/>
          </w:tcPr>
          <w:p w14:paraId="0466996F" w14:textId="77777777" w:rsidR="00241D83" w:rsidRPr="0073470B" w:rsidRDefault="00241D83" w:rsidP="00C73F1F">
            <w:pPr>
              <w:spacing w:line="480" w:lineRule="auto"/>
              <w:jc w:val="center"/>
              <w:rPr>
                <w:rFonts w:ascii="Times New Roman" w:hAnsi="Times New Roman" w:cs="Times New Roman"/>
                <w:b/>
                <w:sz w:val="24"/>
                <w:szCs w:val="24"/>
              </w:rPr>
            </w:pPr>
          </w:p>
        </w:tc>
      </w:tr>
      <w:tr w:rsidR="005838AA" w:rsidRPr="0073470B" w14:paraId="7E27B51C" w14:textId="77777777" w:rsidTr="00456BA0">
        <w:trPr>
          <w:trHeight w:val="1070"/>
        </w:trPr>
        <w:tc>
          <w:tcPr>
            <w:tcW w:w="2003" w:type="dxa"/>
          </w:tcPr>
          <w:p w14:paraId="2817619D" w14:textId="1A15C2AB" w:rsidR="00241D83" w:rsidRPr="0073470B" w:rsidRDefault="00AD47C5"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 xml:space="preserve">Proposal </w:t>
            </w:r>
            <w:r w:rsidR="00C83033" w:rsidRPr="0073470B">
              <w:rPr>
                <w:rFonts w:ascii="Times New Roman" w:hAnsi="Times New Roman" w:cs="Times New Roman"/>
                <w:bCs/>
                <w:sz w:val="24"/>
                <w:szCs w:val="24"/>
              </w:rPr>
              <w:t>writes</w:t>
            </w:r>
            <w:r w:rsidRPr="0073470B">
              <w:rPr>
                <w:rFonts w:ascii="Times New Roman" w:hAnsi="Times New Roman" w:cs="Times New Roman"/>
                <w:bCs/>
                <w:sz w:val="24"/>
                <w:szCs w:val="24"/>
              </w:rPr>
              <w:t xml:space="preserve"> up</w:t>
            </w:r>
          </w:p>
        </w:tc>
        <w:tc>
          <w:tcPr>
            <w:tcW w:w="1492" w:type="dxa"/>
            <w:shd w:val="pct5" w:color="auto" w:fill="auto"/>
          </w:tcPr>
          <w:p w14:paraId="240896FC" w14:textId="77777777" w:rsidR="00241D83" w:rsidRPr="0073470B" w:rsidRDefault="00241D83" w:rsidP="00C73F1F">
            <w:pPr>
              <w:spacing w:line="480" w:lineRule="auto"/>
              <w:jc w:val="center"/>
              <w:rPr>
                <w:rFonts w:ascii="Times New Roman" w:hAnsi="Times New Roman" w:cs="Times New Roman"/>
                <w:b/>
                <w:sz w:val="24"/>
                <w:szCs w:val="24"/>
              </w:rPr>
            </w:pPr>
          </w:p>
        </w:tc>
        <w:tc>
          <w:tcPr>
            <w:tcW w:w="1455" w:type="dxa"/>
            <w:tcBorders>
              <w:bottom w:val="single" w:sz="4" w:space="0" w:color="000000" w:themeColor="text1"/>
            </w:tcBorders>
          </w:tcPr>
          <w:p w14:paraId="7894F7F1" w14:textId="77777777" w:rsidR="00241D83" w:rsidRPr="0073470B" w:rsidRDefault="00241D83" w:rsidP="00C73F1F">
            <w:pPr>
              <w:spacing w:line="480" w:lineRule="auto"/>
              <w:jc w:val="center"/>
              <w:rPr>
                <w:rFonts w:ascii="Times New Roman" w:hAnsi="Times New Roman" w:cs="Times New Roman"/>
                <w:b/>
                <w:sz w:val="24"/>
                <w:szCs w:val="24"/>
              </w:rPr>
            </w:pPr>
          </w:p>
        </w:tc>
        <w:tc>
          <w:tcPr>
            <w:tcW w:w="1587" w:type="dxa"/>
            <w:tcBorders>
              <w:bottom w:val="single" w:sz="4" w:space="0" w:color="000000" w:themeColor="text1"/>
            </w:tcBorders>
          </w:tcPr>
          <w:p w14:paraId="05F8D3D0" w14:textId="77777777" w:rsidR="00241D83" w:rsidRPr="0073470B" w:rsidRDefault="00241D83" w:rsidP="00C73F1F">
            <w:pPr>
              <w:spacing w:line="480" w:lineRule="auto"/>
              <w:jc w:val="center"/>
              <w:rPr>
                <w:rFonts w:ascii="Times New Roman" w:hAnsi="Times New Roman" w:cs="Times New Roman"/>
                <w:b/>
                <w:sz w:val="24"/>
                <w:szCs w:val="24"/>
              </w:rPr>
            </w:pPr>
          </w:p>
        </w:tc>
        <w:tc>
          <w:tcPr>
            <w:tcW w:w="2055" w:type="dxa"/>
          </w:tcPr>
          <w:p w14:paraId="35E27E66" w14:textId="77777777" w:rsidR="00241D83" w:rsidRPr="0073470B" w:rsidRDefault="00241D83" w:rsidP="00C73F1F">
            <w:pPr>
              <w:spacing w:line="480" w:lineRule="auto"/>
              <w:jc w:val="center"/>
              <w:rPr>
                <w:rFonts w:ascii="Times New Roman" w:hAnsi="Times New Roman" w:cs="Times New Roman"/>
                <w:b/>
                <w:sz w:val="24"/>
                <w:szCs w:val="24"/>
              </w:rPr>
            </w:pPr>
          </w:p>
        </w:tc>
        <w:tc>
          <w:tcPr>
            <w:tcW w:w="1428" w:type="dxa"/>
          </w:tcPr>
          <w:p w14:paraId="4D17CC7F" w14:textId="77777777" w:rsidR="00241D83" w:rsidRPr="0073470B" w:rsidRDefault="00241D83" w:rsidP="00C73F1F">
            <w:pPr>
              <w:spacing w:line="480" w:lineRule="auto"/>
              <w:jc w:val="center"/>
              <w:rPr>
                <w:rFonts w:ascii="Times New Roman" w:hAnsi="Times New Roman" w:cs="Times New Roman"/>
                <w:b/>
                <w:sz w:val="24"/>
                <w:szCs w:val="24"/>
              </w:rPr>
            </w:pPr>
          </w:p>
        </w:tc>
        <w:tc>
          <w:tcPr>
            <w:tcW w:w="1133" w:type="dxa"/>
          </w:tcPr>
          <w:p w14:paraId="250CFBE1" w14:textId="77777777" w:rsidR="00241D83" w:rsidRPr="0073470B" w:rsidRDefault="00241D83" w:rsidP="00C73F1F">
            <w:pPr>
              <w:spacing w:line="480" w:lineRule="auto"/>
              <w:jc w:val="center"/>
              <w:rPr>
                <w:rFonts w:ascii="Times New Roman" w:hAnsi="Times New Roman" w:cs="Times New Roman"/>
                <w:b/>
                <w:sz w:val="24"/>
                <w:szCs w:val="24"/>
              </w:rPr>
            </w:pPr>
          </w:p>
        </w:tc>
      </w:tr>
      <w:tr w:rsidR="005B79FB" w:rsidRPr="0073470B" w14:paraId="16515F24" w14:textId="77777777" w:rsidTr="00456BA0">
        <w:trPr>
          <w:trHeight w:val="1070"/>
        </w:trPr>
        <w:tc>
          <w:tcPr>
            <w:tcW w:w="2003" w:type="dxa"/>
          </w:tcPr>
          <w:p w14:paraId="56523433" w14:textId="3680DB54" w:rsidR="00AD47C5" w:rsidRPr="0073470B" w:rsidRDefault="00AD47C5"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proposal defense</w:t>
            </w:r>
          </w:p>
        </w:tc>
        <w:tc>
          <w:tcPr>
            <w:tcW w:w="1492" w:type="dxa"/>
          </w:tcPr>
          <w:p w14:paraId="2AA96894" w14:textId="77777777" w:rsidR="00AD47C5" w:rsidRPr="0073470B" w:rsidRDefault="00AD47C5" w:rsidP="00C73F1F">
            <w:pPr>
              <w:spacing w:line="480" w:lineRule="auto"/>
              <w:jc w:val="center"/>
              <w:rPr>
                <w:rFonts w:ascii="Times New Roman" w:hAnsi="Times New Roman" w:cs="Times New Roman"/>
                <w:b/>
                <w:sz w:val="24"/>
                <w:szCs w:val="24"/>
              </w:rPr>
            </w:pPr>
          </w:p>
        </w:tc>
        <w:tc>
          <w:tcPr>
            <w:tcW w:w="1455" w:type="dxa"/>
            <w:shd w:val="pct5" w:color="auto" w:fill="auto"/>
          </w:tcPr>
          <w:p w14:paraId="401DBB13" w14:textId="77777777" w:rsidR="00AD47C5" w:rsidRPr="0073470B" w:rsidRDefault="00AD47C5" w:rsidP="00C73F1F">
            <w:pPr>
              <w:spacing w:line="480" w:lineRule="auto"/>
              <w:jc w:val="center"/>
              <w:rPr>
                <w:rFonts w:ascii="Times New Roman" w:hAnsi="Times New Roman" w:cs="Times New Roman"/>
                <w:b/>
                <w:sz w:val="24"/>
                <w:szCs w:val="24"/>
              </w:rPr>
            </w:pPr>
          </w:p>
        </w:tc>
        <w:tc>
          <w:tcPr>
            <w:tcW w:w="1587" w:type="dxa"/>
          </w:tcPr>
          <w:p w14:paraId="4F9EA26A" w14:textId="77777777" w:rsidR="00AD47C5" w:rsidRPr="0073470B" w:rsidRDefault="00AD47C5" w:rsidP="00C73F1F">
            <w:pPr>
              <w:spacing w:line="480" w:lineRule="auto"/>
              <w:jc w:val="center"/>
              <w:rPr>
                <w:rFonts w:ascii="Times New Roman" w:hAnsi="Times New Roman" w:cs="Times New Roman"/>
                <w:b/>
                <w:sz w:val="24"/>
                <w:szCs w:val="24"/>
              </w:rPr>
            </w:pPr>
          </w:p>
        </w:tc>
        <w:tc>
          <w:tcPr>
            <w:tcW w:w="2055" w:type="dxa"/>
          </w:tcPr>
          <w:p w14:paraId="13C9A689" w14:textId="77777777" w:rsidR="00AD47C5" w:rsidRPr="0073470B" w:rsidRDefault="00AD47C5" w:rsidP="00C73F1F">
            <w:pPr>
              <w:spacing w:line="480" w:lineRule="auto"/>
              <w:jc w:val="center"/>
              <w:rPr>
                <w:rFonts w:ascii="Times New Roman" w:hAnsi="Times New Roman" w:cs="Times New Roman"/>
                <w:b/>
                <w:sz w:val="24"/>
                <w:szCs w:val="24"/>
              </w:rPr>
            </w:pPr>
          </w:p>
        </w:tc>
        <w:tc>
          <w:tcPr>
            <w:tcW w:w="1428" w:type="dxa"/>
          </w:tcPr>
          <w:p w14:paraId="3A068A12" w14:textId="77777777" w:rsidR="00AD47C5" w:rsidRPr="0073470B" w:rsidRDefault="00AD47C5" w:rsidP="00C73F1F">
            <w:pPr>
              <w:spacing w:line="480" w:lineRule="auto"/>
              <w:jc w:val="center"/>
              <w:rPr>
                <w:rFonts w:ascii="Times New Roman" w:hAnsi="Times New Roman" w:cs="Times New Roman"/>
                <w:b/>
                <w:sz w:val="24"/>
                <w:szCs w:val="24"/>
              </w:rPr>
            </w:pPr>
          </w:p>
        </w:tc>
        <w:tc>
          <w:tcPr>
            <w:tcW w:w="1133" w:type="dxa"/>
          </w:tcPr>
          <w:p w14:paraId="27EBA623" w14:textId="77777777" w:rsidR="00AD47C5" w:rsidRPr="0073470B" w:rsidRDefault="00AD47C5" w:rsidP="00C73F1F">
            <w:pPr>
              <w:spacing w:line="480" w:lineRule="auto"/>
              <w:jc w:val="center"/>
              <w:rPr>
                <w:rFonts w:ascii="Times New Roman" w:hAnsi="Times New Roman" w:cs="Times New Roman"/>
                <w:b/>
                <w:sz w:val="24"/>
                <w:szCs w:val="24"/>
              </w:rPr>
            </w:pPr>
          </w:p>
        </w:tc>
      </w:tr>
      <w:tr w:rsidR="005838AA" w:rsidRPr="0073470B" w14:paraId="1A8B2A97" w14:textId="77777777" w:rsidTr="00456BA0">
        <w:trPr>
          <w:trHeight w:val="1160"/>
        </w:trPr>
        <w:tc>
          <w:tcPr>
            <w:tcW w:w="2003" w:type="dxa"/>
          </w:tcPr>
          <w:p w14:paraId="545BF339" w14:textId="2F12408E" w:rsidR="00241D83" w:rsidRPr="0073470B" w:rsidRDefault="00221F3A"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 xml:space="preserve">Start of data collection </w:t>
            </w:r>
          </w:p>
        </w:tc>
        <w:tc>
          <w:tcPr>
            <w:tcW w:w="1492" w:type="dxa"/>
          </w:tcPr>
          <w:p w14:paraId="668EBBE1" w14:textId="77777777" w:rsidR="00241D83" w:rsidRPr="0073470B" w:rsidRDefault="00241D83" w:rsidP="00C73F1F">
            <w:pPr>
              <w:spacing w:line="480" w:lineRule="auto"/>
              <w:jc w:val="center"/>
              <w:rPr>
                <w:rFonts w:ascii="Times New Roman" w:hAnsi="Times New Roman" w:cs="Times New Roman"/>
                <w:b/>
                <w:sz w:val="24"/>
                <w:szCs w:val="24"/>
              </w:rPr>
            </w:pPr>
          </w:p>
        </w:tc>
        <w:tc>
          <w:tcPr>
            <w:tcW w:w="1455" w:type="dxa"/>
          </w:tcPr>
          <w:p w14:paraId="0CCA8F57" w14:textId="77777777" w:rsidR="00241D83" w:rsidRPr="0073470B" w:rsidRDefault="00241D83" w:rsidP="00C73F1F">
            <w:pPr>
              <w:spacing w:line="480" w:lineRule="auto"/>
              <w:jc w:val="center"/>
              <w:rPr>
                <w:rFonts w:ascii="Times New Roman" w:hAnsi="Times New Roman" w:cs="Times New Roman"/>
                <w:b/>
                <w:sz w:val="24"/>
                <w:szCs w:val="24"/>
              </w:rPr>
            </w:pPr>
          </w:p>
        </w:tc>
        <w:tc>
          <w:tcPr>
            <w:tcW w:w="1587" w:type="dxa"/>
            <w:shd w:val="pct5" w:color="auto" w:fill="auto"/>
          </w:tcPr>
          <w:p w14:paraId="51E9C5F6" w14:textId="77777777" w:rsidR="00241D83" w:rsidRPr="0073470B" w:rsidRDefault="00241D83" w:rsidP="00C73F1F">
            <w:pPr>
              <w:spacing w:line="480" w:lineRule="auto"/>
              <w:jc w:val="center"/>
              <w:rPr>
                <w:rFonts w:ascii="Times New Roman" w:hAnsi="Times New Roman" w:cs="Times New Roman"/>
                <w:b/>
                <w:sz w:val="24"/>
                <w:szCs w:val="24"/>
              </w:rPr>
            </w:pPr>
          </w:p>
        </w:tc>
        <w:tc>
          <w:tcPr>
            <w:tcW w:w="2055" w:type="dxa"/>
          </w:tcPr>
          <w:p w14:paraId="105C418A" w14:textId="77777777" w:rsidR="00241D83" w:rsidRPr="0073470B" w:rsidRDefault="00241D83" w:rsidP="00C73F1F">
            <w:pPr>
              <w:spacing w:line="480" w:lineRule="auto"/>
              <w:jc w:val="center"/>
              <w:rPr>
                <w:rFonts w:ascii="Times New Roman" w:hAnsi="Times New Roman" w:cs="Times New Roman"/>
                <w:b/>
                <w:sz w:val="24"/>
                <w:szCs w:val="24"/>
              </w:rPr>
            </w:pPr>
          </w:p>
        </w:tc>
        <w:tc>
          <w:tcPr>
            <w:tcW w:w="1428" w:type="dxa"/>
          </w:tcPr>
          <w:p w14:paraId="3E4B1670" w14:textId="77777777" w:rsidR="00241D83" w:rsidRPr="0073470B" w:rsidRDefault="00241D83" w:rsidP="00C73F1F">
            <w:pPr>
              <w:spacing w:line="480" w:lineRule="auto"/>
              <w:jc w:val="center"/>
              <w:rPr>
                <w:rFonts w:ascii="Times New Roman" w:hAnsi="Times New Roman" w:cs="Times New Roman"/>
                <w:b/>
                <w:sz w:val="24"/>
                <w:szCs w:val="24"/>
              </w:rPr>
            </w:pPr>
          </w:p>
        </w:tc>
        <w:tc>
          <w:tcPr>
            <w:tcW w:w="1133" w:type="dxa"/>
          </w:tcPr>
          <w:p w14:paraId="61A88F37" w14:textId="77777777" w:rsidR="00241D83" w:rsidRPr="0073470B" w:rsidRDefault="00241D83" w:rsidP="00C73F1F">
            <w:pPr>
              <w:spacing w:line="480" w:lineRule="auto"/>
              <w:jc w:val="center"/>
              <w:rPr>
                <w:rFonts w:ascii="Times New Roman" w:hAnsi="Times New Roman" w:cs="Times New Roman"/>
                <w:b/>
                <w:sz w:val="24"/>
                <w:szCs w:val="24"/>
              </w:rPr>
            </w:pPr>
          </w:p>
        </w:tc>
      </w:tr>
      <w:tr w:rsidR="005B79FB" w:rsidRPr="0073470B" w14:paraId="2AE1C915" w14:textId="77777777" w:rsidTr="00456BA0">
        <w:trPr>
          <w:trHeight w:val="881"/>
        </w:trPr>
        <w:tc>
          <w:tcPr>
            <w:tcW w:w="2003" w:type="dxa"/>
          </w:tcPr>
          <w:p w14:paraId="46F7EE59" w14:textId="5CC9979B" w:rsidR="00AD47C5" w:rsidRPr="0073470B" w:rsidRDefault="00D1355B"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 xml:space="preserve">Data analyses </w:t>
            </w:r>
          </w:p>
        </w:tc>
        <w:tc>
          <w:tcPr>
            <w:tcW w:w="1492" w:type="dxa"/>
          </w:tcPr>
          <w:p w14:paraId="307F99E2" w14:textId="77777777" w:rsidR="00AD47C5" w:rsidRPr="0073470B" w:rsidRDefault="00AD47C5" w:rsidP="00C73F1F">
            <w:pPr>
              <w:spacing w:line="480" w:lineRule="auto"/>
              <w:jc w:val="center"/>
              <w:rPr>
                <w:rFonts w:ascii="Times New Roman" w:hAnsi="Times New Roman" w:cs="Times New Roman"/>
                <w:b/>
                <w:sz w:val="24"/>
                <w:szCs w:val="24"/>
              </w:rPr>
            </w:pPr>
          </w:p>
        </w:tc>
        <w:tc>
          <w:tcPr>
            <w:tcW w:w="1455" w:type="dxa"/>
          </w:tcPr>
          <w:p w14:paraId="2A3F4CDE" w14:textId="77777777" w:rsidR="00AD47C5" w:rsidRPr="0073470B" w:rsidRDefault="00AD47C5" w:rsidP="00C73F1F">
            <w:pPr>
              <w:spacing w:line="480" w:lineRule="auto"/>
              <w:jc w:val="center"/>
              <w:rPr>
                <w:rFonts w:ascii="Times New Roman" w:hAnsi="Times New Roman" w:cs="Times New Roman"/>
                <w:b/>
                <w:sz w:val="24"/>
                <w:szCs w:val="24"/>
              </w:rPr>
            </w:pPr>
          </w:p>
        </w:tc>
        <w:tc>
          <w:tcPr>
            <w:tcW w:w="1587" w:type="dxa"/>
          </w:tcPr>
          <w:p w14:paraId="5974AB5A" w14:textId="77777777" w:rsidR="00AD47C5" w:rsidRPr="0073470B" w:rsidRDefault="00AD47C5" w:rsidP="00C73F1F">
            <w:pPr>
              <w:spacing w:line="480" w:lineRule="auto"/>
              <w:jc w:val="center"/>
              <w:rPr>
                <w:rFonts w:ascii="Times New Roman" w:hAnsi="Times New Roman" w:cs="Times New Roman"/>
                <w:b/>
                <w:sz w:val="24"/>
                <w:szCs w:val="24"/>
              </w:rPr>
            </w:pPr>
          </w:p>
        </w:tc>
        <w:tc>
          <w:tcPr>
            <w:tcW w:w="2055" w:type="dxa"/>
            <w:shd w:val="pct5" w:color="auto" w:fill="auto"/>
          </w:tcPr>
          <w:p w14:paraId="6BDE7934" w14:textId="77777777" w:rsidR="00AD47C5" w:rsidRPr="0073470B" w:rsidRDefault="00AD47C5" w:rsidP="00C73F1F">
            <w:pPr>
              <w:spacing w:line="480" w:lineRule="auto"/>
              <w:jc w:val="center"/>
              <w:rPr>
                <w:rFonts w:ascii="Times New Roman" w:hAnsi="Times New Roman" w:cs="Times New Roman"/>
                <w:b/>
                <w:sz w:val="24"/>
                <w:szCs w:val="24"/>
              </w:rPr>
            </w:pPr>
          </w:p>
        </w:tc>
        <w:tc>
          <w:tcPr>
            <w:tcW w:w="1428" w:type="dxa"/>
          </w:tcPr>
          <w:p w14:paraId="50DCB41B" w14:textId="77777777" w:rsidR="00AD47C5" w:rsidRPr="0073470B" w:rsidRDefault="00AD47C5" w:rsidP="00C73F1F">
            <w:pPr>
              <w:spacing w:line="480" w:lineRule="auto"/>
              <w:jc w:val="center"/>
              <w:rPr>
                <w:rFonts w:ascii="Times New Roman" w:hAnsi="Times New Roman" w:cs="Times New Roman"/>
                <w:b/>
                <w:sz w:val="24"/>
                <w:szCs w:val="24"/>
              </w:rPr>
            </w:pPr>
          </w:p>
        </w:tc>
        <w:tc>
          <w:tcPr>
            <w:tcW w:w="1133" w:type="dxa"/>
          </w:tcPr>
          <w:p w14:paraId="3DF63F28" w14:textId="77777777" w:rsidR="00AD47C5" w:rsidRPr="0073470B" w:rsidRDefault="00AD47C5" w:rsidP="00C73F1F">
            <w:pPr>
              <w:spacing w:line="480" w:lineRule="auto"/>
              <w:jc w:val="center"/>
              <w:rPr>
                <w:rFonts w:ascii="Times New Roman" w:hAnsi="Times New Roman" w:cs="Times New Roman"/>
                <w:b/>
                <w:sz w:val="24"/>
                <w:szCs w:val="24"/>
              </w:rPr>
            </w:pPr>
          </w:p>
        </w:tc>
      </w:tr>
      <w:tr w:rsidR="005838AA" w:rsidRPr="0073470B" w14:paraId="7B7C5CC5" w14:textId="77777777" w:rsidTr="00456BA0">
        <w:trPr>
          <w:trHeight w:val="1223"/>
        </w:trPr>
        <w:tc>
          <w:tcPr>
            <w:tcW w:w="2003" w:type="dxa"/>
          </w:tcPr>
          <w:p w14:paraId="67EDB520" w14:textId="232F0095" w:rsidR="00241D83" w:rsidRPr="0073470B" w:rsidRDefault="00221F3A"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Pre-defense of the research project</w:t>
            </w:r>
          </w:p>
        </w:tc>
        <w:tc>
          <w:tcPr>
            <w:tcW w:w="1492" w:type="dxa"/>
          </w:tcPr>
          <w:p w14:paraId="254A7766" w14:textId="77777777" w:rsidR="00241D83" w:rsidRPr="0073470B" w:rsidRDefault="00241D83" w:rsidP="00C73F1F">
            <w:pPr>
              <w:spacing w:line="480" w:lineRule="auto"/>
              <w:jc w:val="center"/>
              <w:rPr>
                <w:rFonts w:ascii="Times New Roman" w:hAnsi="Times New Roman" w:cs="Times New Roman"/>
                <w:b/>
                <w:sz w:val="24"/>
                <w:szCs w:val="24"/>
              </w:rPr>
            </w:pPr>
          </w:p>
        </w:tc>
        <w:tc>
          <w:tcPr>
            <w:tcW w:w="1455" w:type="dxa"/>
          </w:tcPr>
          <w:p w14:paraId="34D357AD" w14:textId="77777777" w:rsidR="00241D83" w:rsidRPr="0073470B" w:rsidRDefault="00241D83" w:rsidP="00C73F1F">
            <w:pPr>
              <w:spacing w:line="480" w:lineRule="auto"/>
              <w:jc w:val="center"/>
              <w:rPr>
                <w:rFonts w:ascii="Times New Roman" w:hAnsi="Times New Roman" w:cs="Times New Roman"/>
                <w:b/>
                <w:sz w:val="24"/>
                <w:szCs w:val="24"/>
              </w:rPr>
            </w:pPr>
          </w:p>
        </w:tc>
        <w:tc>
          <w:tcPr>
            <w:tcW w:w="1587" w:type="dxa"/>
          </w:tcPr>
          <w:p w14:paraId="2AD75699" w14:textId="77777777" w:rsidR="00241D83" w:rsidRPr="0073470B" w:rsidRDefault="00241D83" w:rsidP="00C73F1F">
            <w:pPr>
              <w:spacing w:line="480" w:lineRule="auto"/>
              <w:jc w:val="center"/>
              <w:rPr>
                <w:rFonts w:ascii="Times New Roman" w:hAnsi="Times New Roman" w:cs="Times New Roman"/>
                <w:b/>
                <w:sz w:val="24"/>
                <w:szCs w:val="24"/>
              </w:rPr>
            </w:pPr>
          </w:p>
        </w:tc>
        <w:tc>
          <w:tcPr>
            <w:tcW w:w="2055" w:type="dxa"/>
          </w:tcPr>
          <w:p w14:paraId="222201C0" w14:textId="77777777" w:rsidR="00241D83" w:rsidRPr="0073470B" w:rsidRDefault="00241D83" w:rsidP="00C73F1F">
            <w:pPr>
              <w:spacing w:line="480" w:lineRule="auto"/>
              <w:jc w:val="center"/>
              <w:rPr>
                <w:rFonts w:ascii="Times New Roman" w:hAnsi="Times New Roman" w:cs="Times New Roman"/>
                <w:b/>
                <w:sz w:val="24"/>
                <w:szCs w:val="24"/>
              </w:rPr>
            </w:pPr>
          </w:p>
        </w:tc>
        <w:tc>
          <w:tcPr>
            <w:tcW w:w="1428" w:type="dxa"/>
            <w:shd w:val="pct5" w:color="auto" w:fill="auto"/>
          </w:tcPr>
          <w:p w14:paraId="0DA9F83F" w14:textId="77777777" w:rsidR="00241D83" w:rsidRPr="0073470B" w:rsidRDefault="00241D83" w:rsidP="00C73F1F">
            <w:pPr>
              <w:spacing w:line="480" w:lineRule="auto"/>
              <w:jc w:val="center"/>
              <w:rPr>
                <w:rFonts w:ascii="Times New Roman" w:hAnsi="Times New Roman" w:cs="Times New Roman"/>
                <w:b/>
                <w:sz w:val="24"/>
                <w:szCs w:val="24"/>
              </w:rPr>
            </w:pPr>
          </w:p>
        </w:tc>
        <w:tc>
          <w:tcPr>
            <w:tcW w:w="1133" w:type="dxa"/>
          </w:tcPr>
          <w:p w14:paraId="4CA54607" w14:textId="77777777" w:rsidR="00241D83" w:rsidRPr="0073470B" w:rsidRDefault="00241D83" w:rsidP="00C73F1F">
            <w:pPr>
              <w:spacing w:line="480" w:lineRule="auto"/>
              <w:jc w:val="center"/>
              <w:rPr>
                <w:rFonts w:ascii="Times New Roman" w:hAnsi="Times New Roman" w:cs="Times New Roman"/>
                <w:b/>
                <w:sz w:val="24"/>
                <w:szCs w:val="24"/>
              </w:rPr>
            </w:pPr>
          </w:p>
        </w:tc>
      </w:tr>
      <w:tr w:rsidR="005B79FB" w:rsidRPr="0073470B" w14:paraId="45A979BB" w14:textId="77777777" w:rsidTr="00456BA0">
        <w:trPr>
          <w:trHeight w:val="980"/>
        </w:trPr>
        <w:tc>
          <w:tcPr>
            <w:tcW w:w="2003" w:type="dxa"/>
          </w:tcPr>
          <w:p w14:paraId="3B5918B5" w14:textId="0B818D58" w:rsidR="00221F3A" w:rsidRPr="0073470B" w:rsidRDefault="00221F3A" w:rsidP="00C73F1F">
            <w:pPr>
              <w:spacing w:line="480" w:lineRule="auto"/>
              <w:jc w:val="center"/>
              <w:rPr>
                <w:rFonts w:ascii="Times New Roman" w:hAnsi="Times New Roman" w:cs="Times New Roman"/>
                <w:bCs/>
                <w:sz w:val="24"/>
                <w:szCs w:val="24"/>
              </w:rPr>
            </w:pPr>
            <w:r w:rsidRPr="0073470B">
              <w:rPr>
                <w:rFonts w:ascii="Times New Roman" w:hAnsi="Times New Roman" w:cs="Times New Roman"/>
                <w:bCs/>
                <w:sz w:val="24"/>
                <w:szCs w:val="24"/>
              </w:rPr>
              <w:t xml:space="preserve">Defense of </w:t>
            </w:r>
            <w:r w:rsidR="00C83033" w:rsidRPr="0073470B">
              <w:rPr>
                <w:rFonts w:ascii="Times New Roman" w:hAnsi="Times New Roman" w:cs="Times New Roman"/>
                <w:bCs/>
                <w:sz w:val="24"/>
                <w:szCs w:val="24"/>
              </w:rPr>
              <w:t>the research</w:t>
            </w:r>
            <w:r w:rsidRPr="0073470B">
              <w:rPr>
                <w:rFonts w:ascii="Times New Roman" w:hAnsi="Times New Roman" w:cs="Times New Roman"/>
                <w:bCs/>
                <w:sz w:val="24"/>
                <w:szCs w:val="24"/>
              </w:rPr>
              <w:t xml:space="preserve"> project</w:t>
            </w:r>
          </w:p>
        </w:tc>
        <w:tc>
          <w:tcPr>
            <w:tcW w:w="1492" w:type="dxa"/>
          </w:tcPr>
          <w:p w14:paraId="6415BE07" w14:textId="77777777" w:rsidR="00221F3A" w:rsidRPr="0073470B" w:rsidRDefault="00221F3A" w:rsidP="00C73F1F">
            <w:pPr>
              <w:spacing w:line="480" w:lineRule="auto"/>
              <w:jc w:val="center"/>
              <w:rPr>
                <w:rFonts w:ascii="Times New Roman" w:hAnsi="Times New Roman" w:cs="Times New Roman"/>
                <w:b/>
                <w:sz w:val="24"/>
                <w:szCs w:val="24"/>
              </w:rPr>
            </w:pPr>
          </w:p>
        </w:tc>
        <w:tc>
          <w:tcPr>
            <w:tcW w:w="1455" w:type="dxa"/>
          </w:tcPr>
          <w:p w14:paraId="3128106C" w14:textId="77777777" w:rsidR="00221F3A" w:rsidRPr="0073470B" w:rsidRDefault="00221F3A" w:rsidP="00C73F1F">
            <w:pPr>
              <w:spacing w:line="480" w:lineRule="auto"/>
              <w:jc w:val="center"/>
              <w:rPr>
                <w:rFonts w:ascii="Times New Roman" w:hAnsi="Times New Roman" w:cs="Times New Roman"/>
                <w:b/>
                <w:sz w:val="24"/>
                <w:szCs w:val="24"/>
              </w:rPr>
            </w:pPr>
          </w:p>
        </w:tc>
        <w:tc>
          <w:tcPr>
            <w:tcW w:w="1587" w:type="dxa"/>
          </w:tcPr>
          <w:p w14:paraId="690ADF11" w14:textId="77777777" w:rsidR="00221F3A" w:rsidRPr="0073470B" w:rsidRDefault="00221F3A" w:rsidP="00C73F1F">
            <w:pPr>
              <w:spacing w:line="480" w:lineRule="auto"/>
              <w:jc w:val="center"/>
              <w:rPr>
                <w:rFonts w:ascii="Times New Roman" w:hAnsi="Times New Roman" w:cs="Times New Roman"/>
                <w:b/>
                <w:sz w:val="24"/>
                <w:szCs w:val="24"/>
              </w:rPr>
            </w:pPr>
          </w:p>
        </w:tc>
        <w:tc>
          <w:tcPr>
            <w:tcW w:w="2055" w:type="dxa"/>
          </w:tcPr>
          <w:p w14:paraId="611C753A" w14:textId="77777777" w:rsidR="00221F3A" w:rsidRPr="0073470B" w:rsidRDefault="00221F3A" w:rsidP="00C73F1F">
            <w:pPr>
              <w:spacing w:line="480" w:lineRule="auto"/>
              <w:jc w:val="center"/>
              <w:rPr>
                <w:rFonts w:ascii="Times New Roman" w:hAnsi="Times New Roman" w:cs="Times New Roman"/>
                <w:b/>
                <w:sz w:val="24"/>
                <w:szCs w:val="24"/>
              </w:rPr>
            </w:pPr>
          </w:p>
        </w:tc>
        <w:tc>
          <w:tcPr>
            <w:tcW w:w="1428" w:type="dxa"/>
          </w:tcPr>
          <w:p w14:paraId="1BCA1B0C" w14:textId="77777777" w:rsidR="00221F3A" w:rsidRPr="0073470B" w:rsidRDefault="00221F3A" w:rsidP="00C73F1F">
            <w:pPr>
              <w:spacing w:line="480" w:lineRule="auto"/>
              <w:jc w:val="center"/>
              <w:rPr>
                <w:rFonts w:ascii="Times New Roman" w:hAnsi="Times New Roman" w:cs="Times New Roman"/>
                <w:b/>
                <w:sz w:val="24"/>
                <w:szCs w:val="24"/>
              </w:rPr>
            </w:pPr>
          </w:p>
        </w:tc>
        <w:tc>
          <w:tcPr>
            <w:tcW w:w="1133" w:type="dxa"/>
            <w:shd w:val="pct5" w:color="auto" w:fill="auto"/>
          </w:tcPr>
          <w:p w14:paraId="337C6132" w14:textId="77777777" w:rsidR="00221F3A" w:rsidRPr="0073470B" w:rsidRDefault="00221F3A" w:rsidP="00C73F1F">
            <w:pPr>
              <w:spacing w:line="480" w:lineRule="auto"/>
              <w:jc w:val="center"/>
              <w:rPr>
                <w:rFonts w:ascii="Times New Roman" w:hAnsi="Times New Roman" w:cs="Times New Roman"/>
                <w:b/>
                <w:sz w:val="24"/>
                <w:szCs w:val="24"/>
              </w:rPr>
            </w:pPr>
          </w:p>
        </w:tc>
      </w:tr>
    </w:tbl>
    <w:p w14:paraId="30190061" w14:textId="025F8405" w:rsidR="0019630C" w:rsidRPr="0073470B" w:rsidRDefault="0019630C" w:rsidP="00C73F1F">
      <w:pPr>
        <w:spacing w:after="0" w:line="480" w:lineRule="auto"/>
        <w:rPr>
          <w:rFonts w:ascii="Times New Roman" w:hAnsi="Times New Roman" w:cs="Times New Roman"/>
          <w:b/>
          <w:sz w:val="24"/>
          <w:szCs w:val="24"/>
        </w:rPr>
      </w:pPr>
      <w:r w:rsidRPr="0073470B">
        <w:rPr>
          <w:rFonts w:ascii="Times New Roman" w:hAnsi="Times New Roman" w:cs="Times New Roman"/>
          <w:b/>
          <w:bCs/>
          <w:sz w:val="24"/>
          <w:szCs w:val="24"/>
        </w:rPr>
        <w:t xml:space="preserve">Figure </w:t>
      </w:r>
      <w:r w:rsidR="002D374A" w:rsidRPr="0073470B">
        <w:rPr>
          <w:rFonts w:ascii="Times New Roman" w:hAnsi="Times New Roman" w:cs="Times New Roman"/>
          <w:b/>
          <w:bCs/>
          <w:sz w:val="24"/>
          <w:szCs w:val="24"/>
        </w:rPr>
        <w:t>1: Plan of Activities</w:t>
      </w:r>
    </w:p>
    <w:p w14:paraId="3C087A32" w14:textId="77777777" w:rsidR="00D04513" w:rsidRPr="0073470B" w:rsidRDefault="00D04513" w:rsidP="00C73F1F">
      <w:pPr>
        <w:spacing w:after="0" w:line="480" w:lineRule="auto"/>
        <w:rPr>
          <w:rFonts w:ascii="Times New Roman" w:hAnsi="Times New Roman" w:cs="Times New Roman"/>
          <w:b/>
          <w:sz w:val="24"/>
          <w:szCs w:val="24"/>
        </w:rPr>
      </w:pPr>
    </w:p>
    <w:p w14:paraId="2C44A150" w14:textId="77777777" w:rsidR="00D04513" w:rsidRPr="0073470B" w:rsidRDefault="00D04513" w:rsidP="00C73F1F">
      <w:pPr>
        <w:spacing w:after="0" w:line="480" w:lineRule="auto"/>
        <w:rPr>
          <w:rFonts w:ascii="Times New Roman" w:hAnsi="Times New Roman" w:cs="Times New Roman"/>
          <w:b/>
          <w:sz w:val="24"/>
          <w:szCs w:val="24"/>
        </w:rPr>
      </w:pPr>
    </w:p>
    <w:p w14:paraId="5FED4909" w14:textId="77777777" w:rsidR="00D04513" w:rsidRPr="0073470B" w:rsidRDefault="00D04513" w:rsidP="00C73F1F">
      <w:pPr>
        <w:spacing w:after="0" w:line="480" w:lineRule="auto"/>
        <w:rPr>
          <w:rFonts w:ascii="Times New Roman" w:hAnsi="Times New Roman" w:cs="Times New Roman"/>
          <w:b/>
          <w:sz w:val="24"/>
          <w:szCs w:val="24"/>
        </w:rPr>
      </w:pPr>
    </w:p>
    <w:p w14:paraId="2D17C958" w14:textId="77777777" w:rsidR="00D04513" w:rsidRPr="0073470B" w:rsidRDefault="00D04513" w:rsidP="00C73F1F">
      <w:pPr>
        <w:spacing w:after="0" w:line="480" w:lineRule="auto"/>
        <w:rPr>
          <w:rFonts w:ascii="Times New Roman" w:hAnsi="Times New Roman" w:cs="Times New Roman"/>
          <w:b/>
          <w:sz w:val="24"/>
          <w:szCs w:val="24"/>
        </w:rPr>
      </w:pPr>
    </w:p>
    <w:p w14:paraId="06403E9D" w14:textId="0AFB3501" w:rsidR="00447100" w:rsidRPr="0073470B" w:rsidRDefault="00447100" w:rsidP="00C73F1F">
      <w:pPr>
        <w:spacing w:after="0" w:line="480" w:lineRule="auto"/>
        <w:rPr>
          <w:rFonts w:ascii="Times New Roman" w:hAnsi="Times New Roman" w:cs="Times New Roman"/>
          <w:b/>
          <w:sz w:val="24"/>
          <w:szCs w:val="24"/>
        </w:rPr>
      </w:pPr>
      <w:r w:rsidRPr="0073470B">
        <w:rPr>
          <w:rFonts w:ascii="Times New Roman" w:hAnsi="Times New Roman" w:cs="Times New Roman"/>
          <w:b/>
          <w:sz w:val="24"/>
          <w:szCs w:val="24"/>
        </w:rPr>
        <w:t>BUDGET</w:t>
      </w:r>
    </w:p>
    <w:p w14:paraId="0B7DBE46" w14:textId="3B58FED4" w:rsidR="00A7454C" w:rsidRPr="0073470B" w:rsidRDefault="005B79FB" w:rsidP="00C73F1F">
      <w:pPr>
        <w:spacing w:after="0" w:line="480" w:lineRule="auto"/>
        <w:rPr>
          <w:rFonts w:ascii="Times New Roman" w:hAnsi="Times New Roman" w:cs="Times New Roman"/>
          <w:bCs/>
          <w:sz w:val="24"/>
          <w:szCs w:val="24"/>
        </w:rPr>
      </w:pPr>
      <w:r w:rsidRPr="0073470B">
        <w:rPr>
          <w:rFonts w:ascii="Times New Roman" w:hAnsi="Times New Roman" w:cs="Times New Roman"/>
          <w:bCs/>
          <w:sz w:val="24"/>
          <w:szCs w:val="24"/>
        </w:rPr>
        <w:t xml:space="preserve">Table </w:t>
      </w:r>
      <w:r w:rsidR="00C83033" w:rsidRPr="0073470B">
        <w:rPr>
          <w:rFonts w:ascii="Times New Roman" w:hAnsi="Times New Roman" w:cs="Times New Roman"/>
          <w:bCs/>
          <w:sz w:val="24"/>
          <w:szCs w:val="24"/>
        </w:rPr>
        <w:t>1: budget</w:t>
      </w:r>
    </w:p>
    <w:tbl>
      <w:tblPr>
        <w:tblStyle w:val="TableGrid"/>
        <w:tblW w:w="9486" w:type="dxa"/>
        <w:tblLook w:val="04A0" w:firstRow="1" w:lastRow="0" w:firstColumn="1" w:lastColumn="0" w:noHBand="0" w:noVBand="1"/>
      </w:tblPr>
      <w:tblGrid>
        <w:gridCol w:w="2371"/>
        <w:gridCol w:w="2371"/>
        <w:gridCol w:w="2372"/>
        <w:gridCol w:w="2372"/>
      </w:tblGrid>
      <w:tr w:rsidR="0017555E" w:rsidRPr="0073470B" w14:paraId="3EF639F4" w14:textId="77777777" w:rsidTr="0017555E">
        <w:trPr>
          <w:trHeight w:val="1080"/>
        </w:trPr>
        <w:tc>
          <w:tcPr>
            <w:tcW w:w="2371" w:type="dxa"/>
          </w:tcPr>
          <w:p w14:paraId="200A3E03" w14:textId="6DDF02E9" w:rsidR="0017555E" w:rsidRPr="0073470B" w:rsidRDefault="0017555E"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Items item’s </w:t>
            </w:r>
          </w:p>
        </w:tc>
        <w:tc>
          <w:tcPr>
            <w:tcW w:w="2371" w:type="dxa"/>
          </w:tcPr>
          <w:p w14:paraId="43F9B542" w14:textId="1C19849D" w:rsidR="0017555E" w:rsidRPr="0073470B" w:rsidRDefault="00456BA0"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Q</w:t>
            </w:r>
            <w:r w:rsidR="0017555E" w:rsidRPr="0073470B">
              <w:rPr>
                <w:rFonts w:ascii="Times New Roman" w:hAnsi="Times New Roman" w:cs="Times New Roman"/>
                <w:bCs/>
                <w:sz w:val="24"/>
                <w:szCs w:val="24"/>
              </w:rPr>
              <w:t>uantity</w:t>
            </w:r>
          </w:p>
        </w:tc>
        <w:tc>
          <w:tcPr>
            <w:tcW w:w="2372" w:type="dxa"/>
          </w:tcPr>
          <w:p w14:paraId="5DAB7958" w14:textId="608B12A5" w:rsidR="0017555E" w:rsidRPr="0073470B" w:rsidRDefault="0017555E"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Unit price </w:t>
            </w:r>
          </w:p>
        </w:tc>
        <w:tc>
          <w:tcPr>
            <w:tcW w:w="2372" w:type="dxa"/>
          </w:tcPr>
          <w:p w14:paraId="165B130B" w14:textId="736EAAEC" w:rsidR="0017555E" w:rsidRPr="0073470B" w:rsidRDefault="003549E9"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T</w:t>
            </w:r>
            <w:r w:rsidR="0017555E" w:rsidRPr="0073470B">
              <w:rPr>
                <w:rFonts w:ascii="Times New Roman" w:hAnsi="Times New Roman" w:cs="Times New Roman"/>
                <w:bCs/>
                <w:sz w:val="24"/>
                <w:szCs w:val="24"/>
              </w:rPr>
              <w:t>otal</w:t>
            </w:r>
          </w:p>
        </w:tc>
      </w:tr>
      <w:tr w:rsidR="0017555E" w:rsidRPr="0073470B" w14:paraId="6F2BC429" w14:textId="77777777" w:rsidTr="0017555E">
        <w:trPr>
          <w:trHeight w:val="1080"/>
        </w:trPr>
        <w:tc>
          <w:tcPr>
            <w:tcW w:w="2371" w:type="dxa"/>
          </w:tcPr>
          <w:p w14:paraId="071A1EE2" w14:textId="6F8E08CC" w:rsidR="0017555E" w:rsidRPr="0073470B" w:rsidRDefault="0017555E"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Printing questionnaire </w:t>
            </w:r>
          </w:p>
        </w:tc>
        <w:tc>
          <w:tcPr>
            <w:tcW w:w="2371" w:type="dxa"/>
          </w:tcPr>
          <w:p w14:paraId="101F8465" w14:textId="5D59FBB9"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216</w:t>
            </w:r>
          </w:p>
        </w:tc>
        <w:tc>
          <w:tcPr>
            <w:tcW w:w="2372" w:type="dxa"/>
          </w:tcPr>
          <w:p w14:paraId="2426C453" w14:textId="6F877D4F"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50</w:t>
            </w:r>
          </w:p>
        </w:tc>
        <w:tc>
          <w:tcPr>
            <w:tcW w:w="2372" w:type="dxa"/>
          </w:tcPr>
          <w:p w14:paraId="7E466F60" w14:textId="16407712"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10800</w:t>
            </w:r>
          </w:p>
        </w:tc>
      </w:tr>
      <w:tr w:rsidR="0017555E" w:rsidRPr="0073470B" w14:paraId="5B6EE964" w14:textId="77777777" w:rsidTr="0017555E">
        <w:trPr>
          <w:trHeight w:val="1080"/>
        </w:trPr>
        <w:tc>
          <w:tcPr>
            <w:tcW w:w="2371" w:type="dxa"/>
          </w:tcPr>
          <w:p w14:paraId="7D1156B2" w14:textId="1EBD8613" w:rsidR="0017555E" w:rsidRPr="0073470B" w:rsidRDefault="0017555E"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comb </w:t>
            </w:r>
          </w:p>
        </w:tc>
        <w:tc>
          <w:tcPr>
            <w:tcW w:w="2371" w:type="dxa"/>
          </w:tcPr>
          <w:p w14:paraId="1D37E9F8" w14:textId="601AC2B8"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w:t>
            </w:r>
          </w:p>
        </w:tc>
        <w:tc>
          <w:tcPr>
            <w:tcW w:w="2372" w:type="dxa"/>
          </w:tcPr>
          <w:p w14:paraId="051799F3" w14:textId="11D2882E"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10000</w:t>
            </w:r>
          </w:p>
        </w:tc>
        <w:tc>
          <w:tcPr>
            <w:tcW w:w="2372" w:type="dxa"/>
          </w:tcPr>
          <w:p w14:paraId="7579C45C" w14:textId="771621B8"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30000</w:t>
            </w:r>
          </w:p>
        </w:tc>
      </w:tr>
      <w:tr w:rsidR="0017555E" w:rsidRPr="0073470B" w14:paraId="32E488C3" w14:textId="77777777" w:rsidTr="00C83033">
        <w:trPr>
          <w:trHeight w:val="746"/>
        </w:trPr>
        <w:tc>
          <w:tcPr>
            <w:tcW w:w="2371" w:type="dxa"/>
          </w:tcPr>
          <w:p w14:paraId="48FC97CA" w14:textId="391C609D"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Gloves </w:t>
            </w:r>
          </w:p>
        </w:tc>
        <w:tc>
          <w:tcPr>
            <w:tcW w:w="2371" w:type="dxa"/>
          </w:tcPr>
          <w:p w14:paraId="1D5800E5" w14:textId="47B95B83"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 pack</w:t>
            </w:r>
          </w:p>
        </w:tc>
        <w:tc>
          <w:tcPr>
            <w:tcW w:w="2372" w:type="dxa"/>
          </w:tcPr>
          <w:p w14:paraId="542702DE" w14:textId="2F9D7815"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3500</w:t>
            </w:r>
          </w:p>
        </w:tc>
        <w:tc>
          <w:tcPr>
            <w:tcW w:w="2372" w:type="dxa"/>
          </w:tcPr>
          <w:p w14:paraId="77A5E8E5" w14:textId="03C77E5C"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3500</w:t>
            </w:r>
          </w:p>
        </w:tc>
      </w:tr>
      <w:tr w:rsidR="0017555E" w:rsidRPr="0073470B" w14:paraId="013CF5A7" w14:textId="77777777" w:rsidTr="00C83033">
        <w:trPr>
          <w:trHeight w:val="836"/>
        </w:trPr>
        <w:tc>
          <w:tcPr>
            <w:tcW w:w="2371" w:type="dxa"/>
          </w:tcPr>
          <w:p w14:paraId="42D9FCD9" w14:textId="5209581F" w:rsidR="0017555E" w:rsidRPr="0073470B" w:rsidRDefault="0008291C"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Printing of</w:t>
            </w:r>
            <w:r w:rsidR="004D19D1" w:rsidRPr="0073470B">
              <w:rPr>
                <w:rFonts w:ascii="Times New Roman" w:hAnsi="Times New Roman" w:cs="Times New Roman"/>
                <w:bCs/>
                <w:sz w:val="24"/>
                <w:szCs w:val="24"/>
              </w:rPr>
              <w:t xml:space="preserve"> research</w:t>
            </w:r>
          </w:p>
          <w:p w14:paraId="045F6627" w14:textId="17E5E56C" w:rsidR="004D19D1"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Project </w:t>
            </w:r>
          </w:p>
        </w:tc>
        <w:tc>
          <w:tcPr>
            <w:tcW w:w="2371" w:type="dxa"/>
          </w:tcPr>
          <w:p w14:paraId="5ADE9A51" w14:textId="2D781B62"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t>
            </w:r>
            <w:r w:rsidR="004D19D1" w:rsidRPr="0073470B">
              <w:rPr>
                <w:rFonts w:ascii="Times New Roman" w:hAnsi="Times New Roman" w:cs="Times New Roman"/>
                <w:bCs/>
                <w:sz w:val="24"/>
                <w:szCs w:val="24"/>
              </w:rPr>
              <w:t>4</w:t>
            </w:r>
          </w:p>
        </w:tc>
        <w:tc>
          <w:tcPr>
            <w:tcW w:w="2372" w:type="dxa"/>
          </w:tcPr>
          <w:p w14:paraId="28D2FF73" w14:textId="48F33B37"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2500</w:t>
            </w:r>
          </w:p>
        </w:tc>
        <w:tc>
          <w:tcPr>
            <w:tcW w:w="2372" w:type="dxa"/>
          </w:tcPr>
          <w:p w14:paraId="419EB971" w14:textId="17F78E29"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10000</w:t>
            </w:r>
          </w:p>
        </w:tc>
      </w:tr>
      <w:tr w:rsidR="0017555E" w:rsidRPr="0073470B" w14:paraId="4584BFA8" w14:textId="77777777" w:rsidTr="00C83033">
        <w:trPr>
          <w:trHeight w:val="818"/>
        </w:trPr>
        <w:tc>
          <w:tcPr>
            <w:tcW w:w="2371" w:type="dxa"/>
          </w:tcPr>
          <w:p w14:paraId="1AA8B3BA" w14:textId="6FCE6151"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Internet connection </w:t>
            </w:r>
          </w:p>
        </w:tc>
        <w:tc>
          <w:tcPr>
            <w:tcW w:w="2371" w:type="dxa"/>
          </w:tcPr>
          <w:p w14:paraId="29FE8255" w14:textId="77777777" w:rsidR="0017555E" w:rsidRPr="0073470B" w:rsidRDefault="0017555E" w:rsidP="00C73F1F">
            <w:pPr>
              <w:spacing w:line="480" w:lineRule="auto"/>
              <w:jc w:val="both"/>
              <w:rPr>
                <w:rFonts w:ascii="Times New Roman" w:hAnsi="Times New Roman" w:cs="Times New Roman"/>
                <w:bCs/>
                <w:sz w:val="24"/>
                <w:szCs w:val="24"/>
              </w:rPr>
            </w:pPr>
          </w:p>
          <w:p w14:paraId="5503B8EB" w14:textId="0C8F6682" w:rsidR="00C107D6"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t>
            </w:r>
          </w:p>
        </w:tc>
        <w:tc>
          <w:tcPr>
            <w:tcW w:w="2372" w:type="dxa"/>
          </w:tcPr>
          <w:p w14:paraId="0AD9E641" w14:textId="53C99980"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7000</w:t>
            </w:r>
          </w:p>
        </w:tc>
        <w:tc>
          <w:tcPr>
            <w:tcW w:w="2372" w:type="dxa"/>
          </w:tcPr>
          <w:p w14:paraId="6463035C" w14:textId="760904DB"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7000</w:t>
            </w:r>
          </w:p>
        </w:tc>
      </w:tr>
      <w:tr w:rsidR="0017555E" w:rsidRPr="0073470B" w14:paraId="2B526A5F" w14:textId="77777777" w:rsidTr="002D374A">
        <w:trPr>
          <w:trHeight w:val="476"/>
        </w:trPr>
        <w:tc>
          <w:tcPr>
            <w:tcW w:w="2371" w:type="dxa"/>
          </w:tcPr>
          <w:p w14:paraId="10B964B4" w14:textId="67516303"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Transportation </w:t>
            </w:r>
          </w:p>
        </w:tc>
        <w:tc>
          <w:tcPr>
            <w:tcW w:w="2371" w:type="dxa"/>
          </w:tcPr>
          <w:p w14:paraId="706C4649" w14:textId="77777777" w:rsidR="00C107D6"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t>
            </w:r>
          </w:p>
          <w:p w14:paraId="33590A9C" w14:textId="15D531A3"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 </w:t>
            </w:r>
          </w:p>
        </w:tc>
        <w:tc>
          <w:tcPr>
            <w:tcW w:w="2372" w:type="dxa"/>
          </w:tcPr>
          <w:p w14:paraId="79F8C581" w14:textId="3062BCAB"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10000</w:t>
            </w:r>
          </w:p>
        </w:tc>
        <w:tc>
          <w:tcPr>
            <w:tcW w:w="2372" w:type="dxa"/>
          </w:tcPr>
          <w:p w14:paraId="57BDE6F7" w14:textId="56559930"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10000</w:t>
            </w:r>
          </w:p>
        </w:tc>
      </w:tr>
      <w:tr w:rsidR="0017555E" w:rsidRPr="0073470B" w14:paraId="288094AB" w14:textId="77777777" w:rsidTr="002D374A">
        <w:trPr>
          <w:trHeight w:val="539"/>
        </w:trPr>
        <w:tc>
          <w:tcPr>
            <w:tcW w:w="2371" w:type="dxa"/>
          </w:tcPr>
          <w:p w14:paraId="13C793C8" w14:textId="261DFB29"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Data analysis</w:t>
            </w:r>
          </w:p>
        </w:tc>
        <w:tc>
          <w:tcPr>
            <w:tcW w:w="2371" w:type="dxa"/>
          </w:tcPr>
          <w:p w14:paraId="65E6E69D" w14:textId="77777777" w:rsidR="0017555E" w:rsidRPr="0073470B" w:rsidRDefault="0017555E" w:rsidP="00C73F1F">
            <w:pPr>
              <w:spacing w:line="480" w:lineRule="auto"/>
              <w:jc w:val="both"/>
              <w:rPr>
                <w:rFonts w:ascii="Times New Roman" w:hAnsi="Times New Roman" w:cs="Times New Roman"/>
                <w:bCs/>
                <w:sz w:val="24"/>
                <w:szCs w:val="24"/>
              </w:rPr>
            </w:pPr>
          </w:p>
          <w:p w14:paraId="6A7D2E41" w14:textId="779304BF" w:rsidR="00C107D6"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t>
            </w:r>
          </w:p>
        </w:tc>
        <w:tc>
          <w:tcPr>
            <w:tcW w:w="2372" w:type="dxa"/>
          </w:tcPr>
          <w:p w14:paraId="5F646235" w14:textId="06B15777" w:rsidR="0017555E"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15000</w:t>
            </w:r>
          </w:p>
        </w:tc>
        <w:tc>
          <w:tcPr>
            <w:tcW w:w="2372" w:type="dxa"/>
          </w:tcPr>
          <w:p w14:paraId="291868FE" w14:textId="7F03D774" w:rsidR="0017555E"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15000</w:t>
            </w:r>
          </w:p>
        </w:tc>
      </w:tr>
      <w:tr w:rsidR="004D19D1" w:rsidRPr="0073470B" w14:paraId="2BE448F9" w14:textId="77777777" w:rsidTr="002D374A">
        <w:trPr>
          <w:trHeight w:val="683"/>
        </w:trPr>
        <w:tc>
          <w:tcPr>
            <w:tcW w:w="2371" w:type="dxa"/>
          </w:tcPr>
          <w:p w14:paraId="222DEBF0" w14:textId="560BE30B" w:rsidR="004D19D1"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Miscellaneous </w:t>
            </w:r>
          </w:p>
        </w:tc>
        <w:tc>
          <w:tcPr>
            <w:tcW w:w="2371" w:type="dxa"/>
          </w:tcPr>
          <w:p w14:paraId="2843671C" w14:textId="77777777" w:rsidR="00C107D6" w:rsidRPr="0073470B" w:rsidRDefault="00C107D6" w:rsidP="00C73F1F">
            <w:pPr>
              <w:spacing w:line="480" w:lineRule="auto"/>
              <w:jc w:val="both"/>
              <w:rPr>
                <w:rFonts w:ascii="Times New Roman" w:hAnsi="Times New Roman" w:cs="Times New Roman"/>
                <w:bCs/>
                <w:sz w:val="24"/>
                <w:szCs w:val="24"/>
              </w:rPr>
            </w:pPr>
          </w:p>
          <w:p w14:paraId="56C12623" w14:textId="155D9A28" w:rsidR="004D19D1"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w:t>
            </w:r>
          </w:p>
        </w:tc>
        <w:tc>
          <w:tcPr>
            <w:tcW w:w="2372" w:type="dxa"/>
          </w:tcPr>
          <w:p w14:paraId="4AE0DF49" w14:textId="1006BAA2" w:rsidR="004D19D1" w:rsidRPr="0073470B" w:rsidRDefault="004D19D1"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30000</w:t>
            </w:r>
          </w:p>
        </w:tc>
        <w:tc>
          <w:tcPr>
            <w:tcW w:w="2372" w:type="dxa"/>
          </w:tcPr>
          <w:p w14:paraId="2FE2D3CE" w14:textId="42D2D0E5" w:rsidR="004D19D1" w:rsidRPr="0073470B" w:rsidRDefault="00C107D6" w:rsidP="00C73F1F">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30000</w:t>
            </w:r>
          </w:p>
        </w:tc>
      </w:tr>
      <w:tr w:rsidR="004D19D1" w:rsidRPr="0073470B" w14:paraId="49E18B34" w14:textId="77777777" w:rsidTr="00C83033">
        <w:trPr>
          <w:trHeight w:val="710"/>
        </w:trPr>
        <w:tc>
          <w:tcPr>
            <w:tcW w:w="2371" w:type="dxa"/>
          </w:tcPr>
          <w:p w14:paraId="2675EC8A" w14:textId="19CF2D0C" w:rsidR="004D19D1" w:rsidRPr="0073470B" w:rsidRDefault="002D374A"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T</w:t>
            </w:r>
            <w:r w:rsidR="004D19D1" w:rsidRPr="0073470B">
              <w:rPr>
                <w:rFonts w:ascii="Times New Roman" w:hAnsi="Times New Roman" w:cs="Times New Roman"/>
                <w:b/>
                <w:bCs/>
                <w:sz w:val="24"/>
                <w:szCs w:val="24"/>
              </w:rPr>
              <w:t>otal</w:t>
            </w:r>
            <w:r w:rsidRPr="0073470B">
              <w:rPr>
                <w:rFonts w:ascii="Times New Roman" w:hAnsi="Times New Roman" w:cs="Times New Roman"/>
                <w:b/>
                <w:bCs/>
                <w:sz w:val="24"/>
                <w:szCs w:val="24"/>
              </w:rPr>
              <w:t xml:space="preserve"> </w:t>
            </w:r>
          </w:p>
        </w:tc>
        <w:tc>
          <w:tcPr>
            <w:tcW w:w="2371" w:type="dxa"/>
          </w:tcPr>
          <w:p w14:paraId="150021E2" w14:textId="3D0B8CE4" w:rsidR="004D19D1" w:rsidRPr="0073470B" w:rsidRDefault="004D19D1"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224</w:t>
            </w:r>
          </w:p>
        </w:tc>
        <w:tc>
          <w:tcPr>
            <w:tcW w:w="2372" w:type="dxa"/>
          </w:tcPr>
          <w:p w14:paraId="412093F9" w14:textId="3C9BF5BD" w:rsidR="004D19D1" w:rsidRPr="0073470B" w:rsidRDefault="00C107D6"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78000</w:t>
            </w:r>
          </w:p>
        </w:tc>
        <w:tc>
          <w:tcPr>
            <w:tcW w:w="2372" w:type="dxa"/>
          </w:tcPr>
          <w:p w14:paraId="19D98C21" w14:textId="4B867BD2" w:rsidR="004D19D1" w:rsidRPr="0073470B" w:rsidRDefault="00C107D6" w:rsidP="00C73F1F">
            <w:pPr>
              <w:spacing w:line="48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251300</w:t>
            </w:r>
          </w:p>
        </w:tc>
      </w:tr>
    </w:tbl>
    <w:p w14:paraId="67D42708" w14:textId="77777777" w:rsidR="0017555E" w:rsidRPr="0073470B" w:rsidRDefault="0017555E" w:rsidP="00C73F1F">
      <w:pPr>
        <w:spacing w:after="0" w:line="480" w:lineRule="auto"/>
        <w:jc w:val="both"/>
        <w:rPr>
          <w:rFonts w:ascii="Times New Roman" w:hAnsi="Times New Roman" w:cs="Times New Roman"/>
          <w:bCs/>
          <w:sz w:val="24"/>
          <w:szCs w:val="24"/>
        </w:rPr>
      </w:pPr>
    </w:p>
    <w:p w14:paraId="4BC490A4" w14:textId="77777777" w:rsidR="00762BA6" w:rsidRPr="0073470B" w:rsidRDefault="00762BA6" w:rsidP="00762BA6">
      <w:pPr>
        <w:spacing w:after="0" w:line="480" w:lineRule="auto"/>
        <w:jc w:val="both"/>
        <w:rPr>
          <w:rFonts w:ascii="Times New Roman" w:hAnsi="Times New Roman" w:cs="Times New Roman"/>
          <w:b/>
          <w:sz w:val="24"/>
          <w:szCs w:val="24"/>
        </w:rPr>
      </w:pPr>
    </w:p>
    <w:p w14:paraId="0FA59946" w14:textId="77777777" w:rsidR="00762BA6" w:rsidRPr="0073470B" w:rsidRDefault="00762BA6" w:rsidP="00762BA6">
      <w:pPr>
        <w:spacing w:after="0" w:line="480" w:lineRule="auto"/>
        <w:jc w:val="both"/>
        <w:rPr>
          <w:rFonts w:ascii="Times New Roman" w:hAnsi="Times New Roman" w:cs="Times New Roman"/>
          <w:b/>
          <w:sz w:val="24"/>
          <w:szCs w:val="24"/>
        </w:rPr>
      </w:pPr>
    </w:p>
    <w:p w14:paraId="156A4F12" w14:textId="4EEDB0D4" w:rsidR="00B14A79" w:rsidRPr="0073470B" w:rsidRDefault="00B14A79" w:rsidP="00762BA6">
      <w:pPr>
        <w:spacing w:after="0" w:line="240" w:lineRule="auto"/>
        <w:jc w:val="center"/>
        <w:rPr>
          <w:rFonts w:ascii="Times New Roman" w:hAnsi="Times New Roman" w:cs="Times New Roman"/>
          <w:b/>
          <w:sz w:val="24"/>
          <w:szCs w:val="24"/>
        </w:rPr>
      </w:pPr>
      <w:r w:rsidRPr="0073470B">
        <w:rPr>
          <w:rFonts w:ascii="Times New Roman" w:eastAsia="Times New Roman" w:hAnsi="Times New Roman" w:cs="Times New Roman"/>
          <w:b/>
          <w:bCs/>
          <w:color w:val="000000"/>
          <w:sz w:val="32"/>
          <w:szCs w:val="32"/>
        </w:rPr>
        <w:lastRenderedPageBreak/>
        <w:t>CHAPTER FOUR</w:t>
      </w:r>
    </w:p>
    <w:p w14:paraId="2A683497" w14:textId="77777777" w:rsidR="00B14A79" w:rsidRPr="0073470B" w:rsidRDefault="00B14A79" w:rsidP="004026F0">
      <w:pPr>
        <w:pStyle w:val="Heading1"/>
        <w:jc w:val="center"/>
        <w:rPr>
          <w:rFonts w:ascii="Times New Roman" w:eastAsia="Times New Roman" w:hAnsi="Times New Roman" w:cs="Times New Roman"/>
          <w:b/>
          <w:bCs/>
        </w:rPr>
      </w:pPr>
      <w:bookmarkStart w:id="109" w:name="_Toc225774229"/>
      <w:r w:rsidRPr="0073470B">
        <w:rPr>
          <w:rFonts w:ascii="Times New Roman" w:eastAsia="Times New Roman" w:hAnsi="Times New Roman" w:cs="Times New Roman"/>
          <w:b/>
          <w:bCs/>
        </w:rPr>
        <w:t>RESULTS</w:t>
      </w:r>
      <w:bookmarkEnd w:id="109"/>
    </w:p>
    <w:p w14:paraId="7AB65088" w14:textId="77777777" w:rsidR="00B14A79" w:rsidRPr="0073470B" w:rsidRDefault="00B14A79" w:rsidP="004026F0">
      <w:pPr>
        <w:pStyle w:val="Heading1"/>
        <w:rPr>
          <w:rFonts w:ascii="Times New Roman" w:hAnsi="Times New Roman" w:cs="Times New Roman"/>
          <w:b/>
          <w:bCs/>
          <w:i/>
          <w:iCs/>
          <w:sz w:val="28"/>
          <w:szCs w:val="28"/>
        </w:rPr>
      </w:pPr>
      <w:bookmarkStart w:id="110" w:name="_Toc225774230"/>
      <w:r w:rsidRPr="0073470B">
        <w:rPr>
          <w:rFonts w:ascii="Times New Roman" w:hAnsi="Times New Roman" w:cs="Times New Roman"/>
          <w:b/>
          <w:bCs/>
          <w:sz w:val="28"/>
          <w:szCs w:val="28"/>
        </w:rPr>
        <w:t>4.1 Socio-demographic characteristic of the study population</w:t>
      </w:r>
      <w:bookmarkEnd w:id="110"/>
    </w:p>
    <w:p w14:paraId="3F3C5CC7" w14:textId="40B67C0D" w:rsidR="00B14A79" w:rsidRPr="0073470B" w:rsidRDefault="00B14A79" w:rsidP="00B14A79">
      <w:pPr>
        <w:keepNext/>
        <w:keepLines/>
        <w:spacing w:before="40" w:after="0" w:line="480" w:lineRule="auto"/>
        <w:jc w:val="both"/>
        <w:rPr>
          <w:rFonts w:ascii="Times New Roman" w:eastAsia="Times New Roman" w:hAnsi="Times New Roman" w:cs="Times New Roman"/>
          <w:sz w:val="24"/>
          <w:szCs w:val="24"/>
        </w:rPr>
      </w:pPr>
      <w:bookmarkStart w:id="111" w:name="_6ajkf6wpu1lz" w:colFirst="0" w:colLast="0"/>
      <w:bookmarkEnd w:id="111"/>
      <w:r w:rsidRPr="0073470B">
        <w:rPr>
          <w:rFonts w:ascii="Times New Roman" w:eastAsia="Times New Roman" w:hAnsi="Times New Roman" w:cs="Times New Roman"/>
          <w:sz w:val="24"/>
          <w:szCs w:val="24"/>
        </w:rPr>
        <w:t xml:space="preserve">This study included one hundred and thirty-five (135) pregnant women with a response rate of 100%. The largest percentage of </w:t>
      </w:r>
      <w:r w:rsidR="00841C1D" w:rsidRPr="0073470B">
        <w:rPr>
          <w:rFonts w:ascii="Times New Roman" w:eastAsia="Times New Roman" w:hAnsi="Times New Roman" w:cs="Times New Roman"/>
          <w:sz w:val="24"/>
          <w:szCs w:val="24"/>
        </w:rPr>
        <w:t>participants,</w:t>
      </w:r>
      <w:r w:rsidRPr="0073470B">
        <w:rPr>
          <w:rFonts w:ascii="Times New Roman" w:eastAsia="Times New Roman" w:hAnsi="Times New Roman" w:cs="Times New Roman"/>
          <w:sz w:val="24"/>
          <w:szCs w:val="24"/>
        </w:rPr>
        <w:t xml:space="preserve"> 64.4% (n=87) were within the age group 20-29 years. Based on educational status, 81 (60 %) had attained tertiary education while a minority 11 (8.1%) had primary education. The socio-demographic </w:t>
      </w:r>
      <w:r w:rsidR="00841C1D" w:rsidRPr="0073470B">
        <w:rPr>
          <w:rFonts w:ascii="Times New Roman" w:eastAsia="Times New Roman" w:hAnsi="Times New Roman" w:cs="Times New Roman"/>
          <w:color w:val="000000"/>
          <w:sz w:val="24"/>
          <w:szCs w:val="24"/>
        </w:rPr>
        <w:t>characteristics</w:t>
      </w:r>
      <w:r w:rsidRPr="0073470B">
        <w:rPr>
          <w:rFonts w:ascii="Times New Roman" w:eastAsia="Times New Roman" w:hAnsi="Times New Roman" w:cs="Times New Roman"/>
          <w:color w:val="000000"/>
          <w:sz w:val="24"/>
          <w:szCs w:val="24"/>
        </w:rPr>
        <w:t xml:space="preserve"> of the participants</w:t>
      </w:r>
      <w:r w:rsidRPr="0073470B">
        <w:rPr>
          <w:rFonts w:ascii="Times New Roman" w:eastAsia="Times New Roman" w:hAnsi="Times New Roman" w:cs="Times New Roman"/>
          <w:sz w:val="24"/>
          <w:szCs w:val="24"/>
        </w:rPr>
        <w:t xml:space="preserve"> is presented on Table 1.</w:t>
      </w:r>
    </w:p>
    <w:p w14:paraId="09C02360" w14:textId="750FA961" w:rsidR="00B14A79" w:rsidRPr="0073470B" w:rsidRDefault="00B14A79" w:rsidP="00B14A79">
      <w:pPr>
        <w:keepNext/>
        <w:keepLines/>
        <w:spacing w:before="200" w:after="0" w:line="480" w:lineRule="auto"/>
        <w:rPr>
          <w:rFonts w:ascii="Times New Roman" w:eastAsia="Times New Roman" w:hAnsi="Times New Roman" w:cs="Times New Roman"/>
          <w:color w:val="000000"/>
          <w:sz w:val="24"/>
          <w:szCs w:val="24"/>
        </w:rPr>
      </w:pPr>
      <w:bookmarkStart w:id="112" w:name="_pqhogdjonpk" w:colFirst="0" w:colLast="0"/>
      <w:bookmarkEnd w:id="112"/>
      <w:r w:rsidRPr="0073470B">
        <w:rPr>
          <w:rFonts w:ascii="Times New Roman" w:eastAsia="Times New Roman" w:hAnsi="Times New Roman" w:cs="Times New Roman"/>
          <w:b/>
          <w:bCs/>
          <w:color w:val="000000"/>
          <w:sz w:val="24"/>
          <w:szCs w:val="24"/>
        </w:rPr>
        <w:t xml:space="preserve">Table 1: Socio-demographic </w:t>
      </w:r>
      <w:r w:rsidR="00841C1D" w:rsidRPr="0073470B">
        <w:rPr>
          <w:rFonts w:ascii="Times New Roman" w:eastAsia="Times New Roman" w:hAnsi="Times New Roman" w:cs="Times New Roman"/>
          <w:b/>
          <w:bCs/>
          <w:color w:val="000000"/>
          <w:sz w:val="24"/>
          <w:szCs w:val="24"/>
        </w:rPr>
        <w:t>characteristics</w:t>
      </w:r>
      <w:r w:rsidRPr="0073470B">
        <w:rPr>
          <w:rFonts w:ascii="Times New Roman" w:eastAsia="Times New Roman" w:hAnsi="Times New Roman" w:cs="Times New Roman"/>
          <w:b/>
          <w:bCs/>
          <w:color w:val="000000"/>
          <w:sz w:val="24"/>
          <w:szCs w:val="24"/>
        </w:rPr>
        <w:t xml:space="preserve"> of the study population</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085"/>
        <w:gridCol w:w="2880"/>
        <w:gridCol w:w="2520"/>
      </w:tblGrid>
      <w:tr w:rsidR="00B14A79" w:rsidRPr="0073470B" w14:paraId="075BE1CF" w14:textId="77777777" w:rsidTr="00F35551">
        <w:trPr>
          <w:jc w:val="center"/>
        </w:trPr>
        <w:tc>
          <w:tcPr>
            <w:tcW w:w="4140" w:type="dxa"/>
            <w:gridSpan w:val="2"/>
            <w:tcBorders>
              <w:top w:val="single" w:sz="4" w:space="0" w:color="000000"/>
              <w:left w:val="single" w:sz="4" w:space="0" w:color="000000"/>
              <w:bottom w:val="single" w:sz="4" w:space="0" w:color="000000"/>
              <w:right w:val="single" w:sz="4" w:space="0" w:color="000000"/>
            </w:tcBorders>
          </w:tcPr>
          <w:p w14:paraId="2B19CEA0" w14:textId="77777777" w:rsidR="00B14A79" w:rsidRPr="0073470B" w:rsidRDefault="00B14A79" w:rsidP="00F35551">
            <w:pPr>
              <w:spacing w:after="200" w:line="240" w:lineRule="auto"/>
              <w:jc w:val="both"/>
              <w:rPr>
                <w:rFonts w:ascii="Times New Roman" w:eastAsia="Times New Roman" w:hAnsi="Times New Roman" w:cs="Times New Roman"/>
                <w:sz w:val="20"/>
                <w:szCs w:val="20"/>
              </w:rPr>
            </w:pPr>
            <w:r w:rsidRPr="0073470B">
              <w:rPr>
                <w:rFonts w:ascii="Times New Roman" w:eastAsia="Times New Roman" w:hAnsi="Times New Roman" w:cs="Times New Roman"/>
                <w:b/>
                <w:bCs/>
                <w:sz w:val="20"/>
                <w:szCs w:val="20"/>
              </w:rPr>
              <w:t>Variable</w:t>
            </w:r>
          </w:p>
        </w:tc>
        <w:tc>
          <w:tcPr>
            <w:tcW w:w="2880" w:type="dxa"/>
            <w:tcBorders>
              <w:top w:val="single" w:sz="4" w:space="0" w:color="000000"/>
              <w:left w:val="single" w:sz="4" w:space="0" w:color="000000"/>
              <w:bottom w:val="single" w:sz="4" w:space="0" w:color="000000"/>
              <w:right w:val="single" w:sz="4" w:space="0" w:color="000000"/>
            </w:tcBorders>
          </w:tcPr>
          <w:p w14:paraId="1818A52C" w14:textId="77777777" w:rsidR="00B14A79" w:rsidRPr="0073470B" w:rsidRDefault="00B14A79" w:rsidP="00F35551">
            <w:pPr>
              <w:spacing w:after="200" w:line="240" w:lineRule="auto"/>
              <w:jc w:val="center"/>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Frequency(n=135)</w:t>
            </w:r>
          </w:p>
        </w:tc>
        <w:tc>
          <w:tcPr>
            <w:tcW w:w="2520" w:type="dxa"/>
            <w:tcBorders>
              <w:top w:val="single" w:sz="4" w:space="0" w:color="000000"/>
              <w:left w:val="single" w:sz="4" w:space="0" w:color="000000"/>
              <w:bottom w:val="single" w:sz="4" w:space="0" w:color="000000"/>
              <w:right w:val="single" w:sz="4" w:space="0" w:color="000000"/>
            </w:tcBorders>
          </w:tcPr>
          <w:p w14:paraId="048542AF" w14:textId="77777777" w:rsidR="00B14A79" w:rsidRPr="0073470B" w:rsidRDefault="00B14A79" w:rsidP="00F35551">
            <w:pPr>
              <w:spacing w:after="200" w:line="240" w:lineRule="auto"/>
              <w:jc w:val="center"/>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Percentage (%)</w:t>
            </w:r>
          </w:p>
        </w:tc>
      </w:tr>
      <w:tr w:rsidR="00B14A79" w:rsidRPr="0073470B" w14:paraId="2547666D" w14:textId="77777777" w:rsidTr="00F35551">
        <w:trPr>
          <w:jc w:val="center"/>
        </w:trPr>
        <w:tc>
          <w:tcPr>
            <w:tcW w:w="2055" w:type="dxa"/>
            <w:vMerge w:val="restart"/>
            <w:tcBorders>
              <w:top w:val="single" w:sz="4" w:space="0" w:color="000000"/>
              <w:left w:val="single" w:sz="4" w:space="0" w:color="000000"/>
              <w:right w:val="single" w:sz="4" w:space="0" w:color="000000"/>
            </w:tcBorders>
          </w:tcPr>
          <w:p w14:paraId="6AF27872" w14:textId="77777777" w:rsidR="00B14A79" w:rsidRPr="0073470B" w:rsidRDefault="00B14A79" w:rsidP="00F35551">
            <w:pPr>
              <w:spacing w:after="200" w:line="240" w:lineRule="auto"/>
              <w:jc w:val="both"/>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Age group</w:t>
            </w:r>
          </w:p>
        </w:tc>
        <w:tc>
          <w:tcPr>
            <w:tcW w:w="2085" w:type="dxa"/>
            <w:tcBorders>
              <w:top w:val="single" w:sz="4" w:space="0" w:color="000000"/>
              <w:left w:val="single" w:sz="4" w:space="0" w:color="000000"/>
              <w:bottom w:val="single" w:sz="4" w:space="0" w:color="000000"/>
              <w:right w:val="single" w:sz="4" w:space="0" w:color="000000"/>
            </w:tcBorders>
          </w:tcPr>
          <w:p w14:paraId="73039ABB"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&lt;20  years</w:t>
            </w:r>
          </w:p>
        </w:tc>
        <w:tc>
          <w:tcPr>
            <w:tcW w:w="2880" w:type="dxa"/>
            <w:tcBorders>
              <w:top w:val="single" w:sz="4" w:space="0" w:color="000000"/>
              <w:left w:val="single" w:sz="4" w:space="0" w:color="000000"/>
              <w:bottom w:val="single" w:sz="4" w:space="0" w:color="000000"/>
              <w:right w:val="single" w:sz="4" w:space="0" w:color="000000"/>
            </w:tcBorders>
          </w:tcPr>
          <w:p w14:paraId="6C53F8BC"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39</w:t>
            </w:r>
          </w:p>
        </w:tc>
        <w:tc>
          <w:tcPr>
            <w:tcW w:w="2520" w:type="dxa"/>
            <w:tcBorders>
              <w:top w:val="single" w:sz="4" w:space="0" w:color="000000"/>
              <w:left w:val="single" w:sz="4" w:space="0" w:color="000000"/>
              <w:bottom w:val="single" w:sz="4" w:space="0" w:color="000000"/>
              <w:right w:val="single" w:sz="4" w:space="0" w:color="000000"/>
            </w:tcBorders>
          </w:tcPr>
          <w:p w14:paraId="6C7A276D"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28.9%</w:t>
            </w:r>
          </w:p>
        </w:tc>
      </w:tr>
      <w:tr w:rsidR="00B14A79" w:rsidRPr="0073470B" w14:paraId="757F9717" w14:textId="77777777" w:rsidTr="00F35551">
        <w:trPr>
          <w:jc w:val="center"/>
        </w:trPr>
        <w:tc>
          <w:tcPr>
            <w:tcW w:w="2055" w:type="dxa"/>
            <w:vMerge/>
            <w:tcBorders>
              <w:top w:val="single" w:sz="4" w:space="0" w:color="000000"/>
              <w:left w:val="single" w:sz="4" w:space="0" w:color="000000"/>
              <w:right w:val="single" w:sz="4" w:space="0" w:color="000000"/>
            </w:tcBorders>
          </w:tcPr>
          <w:p w14:paraId="3F3137BE"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5E344D30"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20-29 years</w:t>
            </w:r>
          </w:p>
        </w:tc>
        <w:tc>
          <w:tcPr>
            <w:tcW w:w="2880" w:type="dxa"/>
            <w:tcBorders>
              <w:top w:val="single" w:sz="4" w:space="0" w:color="000000"/>
              <w:left w:val="single" w:sz="4" w:space="0" w:color="000000"/>
              <w:bottom w:val="single" w:sz="4" w:space="0" w:color="000000"/>
              <w:right w:val="single" w:sz="4" w:space="0" w:color="000000"/>
            </w:tcBorders>
          </w:tcPr>
          <w:p w14:paraId="17820A2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87</w:t>
            </w:r>
          </w:p>
        </w:tc>
        <w:tc>
          <w:tcPr>
            <w:tcW w:w="2520" w:type="dxa"/>
            <w:tcBorders>
              <w:top w:val="single" w:sz="4" w:space="0" w:color="000000"/>
              <w:left w:val="single" w:sz="4" w:space="0" w:color="000000"/>
              <w:bottom w:val="single" w:sz="4" w:space="0" w:color="000000"/>
              <w:right w:val="single" w:sz="4" w:space="0" w:color="000000"/>
            </w:tcBorders>
          </w:tcPr>
          <w:p w14:paraId="72CB1F6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64.4%</w:t>
            </w:r>
          </w:p>
        </w:tc>
      </w:tr>
      <w:tr w:rsidR="00B14A79" w:rsidRPr="0073470B" w14:paraId="5226078B" w14:textId="77777777" w:rsidTr="00F35551">
        <w:trPr>
          <w:jc w:val="center"/>
        </w:trPr>
        <w:tc>
          <w:tcPr>
            <w:tcW w:w="2055" w:type="dxa"/>
            <w:vMerge/>
            <w:tcBorders>
              <w:top w:val="single" w:sz="4" w:space="0" w:color="000000"/>
              <w:left w:val="single" w:sz="4" w:space="0" w:color="000000"/>
              <w:right w:val="single" w:sz="4" w:space="0" w:color="000000"/>
            </w:tcBorders>
          </w:tcPr>
          <w:p w14:paraId="3AD438E1"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7A96DC63"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30-39 years</w:t>
            </w:r>
          </w:p>
        </w:tc>
        <w:tc>
          <w:tcPr>
            <w:tcW w:w="2880" w:type="dxa"/>
            <w:tcBorders>
              <w:top w:val="single" w:sz="4" w:space="0" w:color="000000"/>
              <w:left w:val="single" w:sz="4" w:space="0" w:color="000000"/>
              <w:bottom w:val="single" w:sz="4" w:space="0" w:color="000000"/>
              <w:right w:val="single" w:sz="4" w:space="0" w:color="000000"/>
            </w:tcBorders>
          </w:tcPr>
          <w:p w14:paraId="0891BB34"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6</w:t>
            </w:r>
          </w:p>
        </w:tc>
        <w:tc>
          <w:tcPr>
            <w:tcW w:w="2520" w:type="dxa"/>
            <w:tcBorders>
              <w:top w:val="single" w:sz="4" w:space="0" w:color="000000"/>
              <w:left w:val="single" w:sz="4" w:space="0" w:color="000000"/>
              <w:bottom w:val="single" w:sz="4" w:space="0" w:color="000000"/>
              <w:right w:val="single" w:sz="4" w:space="0" w:color="000000"/>
            </w:tcBorders>
          </w:tcPr>
          <w:p w14:paraId="59C76978"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4.4%</w:t>
            </w:r>
          </w:p>
        </w:tc>
      </w:tr>
      <w:tr w:rsidR="00B14A79" w:rsidRPr="0073470B" w14:paraId="32C80E8B" w14:textId="77777777" w:rsidTr="00F35551">
        <w:trPr>
          <w:trHeight w:val="195"/>
          <w:jc w:val="center"/>
        </w:trPr>
        <w:tc>
          <w:tcPr>
            <w:tcW w:w="2055" w:type="dxa"/>
            <w:vMerge/>
            <w:tcBorders>
              <w:top w:val="single" w:sz="4" w:space="0" w:color="000000"/>
              <w:left w:val="single" w:sz="4" w:space="0" w:color="000000"/>
              <w:right w:val="single" w:sz="4" w:space="0" w:color="000000"/>
            </w:tcBorders>
          </w:tcPr>
          <w:p w14:paraId="17FC4F5E"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457D83E4"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&gt;40 years</w:t>
            </w:r>
          </w:p>
        </w:tc>
        <w:tc>
          <w:tcPr>
            <w:tcW w:w="2880" w:type="dxa"/>
            <w:tcBorders>
              <w:top w:val="single" w:sz="4" w:space="0" w:color="000000"/>
              <w:left w:val="single" w:sz="4" w:space="0" w:color="000000"/>
              <w:bottom w:val="single" w:sz="4" w:space="0" w:color="000000"/>
              <w:right w:val="single" w:sz="4" w:space="0" w:color="000000"/>
            </w:tcBorders>
          </w:tcPr>
          <w:p w14:paraId="7B39AB4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w:t>
            </w:r>
          </w:p>
        </w:tc>
        <w:tc>
          <w:tcPr>
            <w:tcW w:w="2520" w:type="dxa"/>
            <w:tcBorders>
              <w:top w:val="single" w:sz="4" w:space="0" w:color="000000"/>
              <w:left w:val="single" w:sz="4" w:space="0" w:color="000000"/>
              <w:bottom w:val="single" w:sz="4" w:space="0" w:color="000000"/>
              <w:right w:val="single" w:sz="4" w:space="0" w:color="000000"/>
            </w:tcBorders>
          </w:tcPr>
          <w:p w14:paraId="6E6BA5E4"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2.2%</w:t>
            </w:r>
          </w:p>
        </w:tc>
      </w:tr>
      <w:tr w:rsidR="00B14A79" w:rsidRPr="0073470B" w14:paraId="0960747F" w14:textId="77777777" w:rsidTr="00F35551">
        <w:trPr>
          <w:trHeight w:val="195"/>
          <w:jc w:val="center"/>
        </w:trPr>
        <w:tc>
          <w:tcPr>
            <w:tcW w:w="2055" w:type="dxa"/>
            <w:vMerge w:val="restart"/>
            <w:tcBorders>
              <w:top w:val="single" w:sz="4" w:space="0" w:color="000000"/>
              <w:left w:val="single" w:sz="4" w:space="0" w:color="000000"/>
              <w:right w:val="single" w:sz="4" w:space="0" w:color="000000"/>
            </w:tcBorders>
          </w:tcPr>
          <w:p w14:paraId="3FE2C7EF" w14:textId="77777777" w:rsidR="00B14A79" w:rsidRPr="0073470B" w:rsidRDefault="00B14A79" w:rsidP="00F35551">
            <w:pPr>
              <w:spacing w:after="200" w:line="240" w:lineRule="auto"/>
              <w:jc w:val="both"/>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Marital Status</w:t>
            </w:r>
          </w:p>
        </w:tc>
        <w:tc>
          <w:tcPr>
            <w:tcW w:w="2085" w:type="dxa"/>
            <w:tcBorders>
              <w:top w:val="single" w:sz="4" w:space="0" w:color="000000"/>
              <w:left w:val="single" w:sz="4" w:space="0" w:color="000000"/>
              <w:bottom w:val="single" w:sz="4" w:space="0" w:color="000000"/>
              <w:right w:val="single" w:sz="4" w:space="0" w:color="000000"/>
            </w:tcBorders>
          </w:tcPr>
          <w:p w14:paraId="7A1CE2B4"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Single</w:t>
            </w:r>
          </w:p>
        </w:tc>
        <w:tc>
          <w:tcPr>
            <w:tcW w:w="2880" w:type="dxa"/>
            <w:tcBorders>
              <w:top w:val="single" w:sz="4" w:space="0" w:color="000000"/>
              <w:left w:val="single" w:sz="4" w:space="0" w:color="000000"/>
              <w:bottom w:val="single" w:sz="4" w:space="0" w:color="000000"/>
              <w:right w:val="single" w:sz="4" w:space="0" w:color="000000"/>
            </w:tcBorders>
          </w:tcPr>
          <w:p w14:paraId="41320D26"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50</w:t>
            </w:r>
          </w:p>
        </w:tc>
        <w:tc>
          <w:tcPr>
            <w:tcW w:w="2520" w:type="dxa"/>
            <w:tcBorders>
              <w:top w:val="single" w:sz="4" w:space="0" w:color="000000"/>
              <w:left w:val="single" w:sz="4" w:space="0" w:color="000000"/>
              <w:bottom w:val="single" w:sz="4" w:space="0" w:color="000000"/>
              <w:right w:val="single" w:sz="4" w:space="0" w:color="000000"/>
            </w:tcBorders>
          </w:tcPr>
          <w:p w14:paraId="382F4B17"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37.1%</w:t>
            </w:r>
          </w:p>
        </w:tc>
      </w:tr>
      <w:tr w:rsidR="00B14A79" w:rsidRPr="0073470B" w14:paraId="0EE859A5" w14:textId="77777777" w:rsidTr="00F35551">
        <w:trPr>
          <w:trHeight w:val="237"/>
          <w:jc w:val="center"/>
        </w:trPr>
        <w:tc>
          <w:tcPr>
            <w:tcW w:w="2055" w:type="dxa"/>
            <w:vMerge/>
            <w:tcBorders>
              <w:top w:val="single" w:sz="4" w:space="0" w:color="000000"/>
              <w:left w:val="single" w:sz="4" w:space="0" w:color="000000"/>
              <w:right w:val="single" w:sz="4" w:space="0" w:color="000000"/>
            </w:tcBorders>
          </w:tcPr>
          <w:p w14:paraId="5461D605"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485C6C43"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 xml:space="preserve">Married </w:t>
            </w:r>
          </w:p>
        </w:tc>
        <w:tc>
          <w:tcPr>
            <w:tcW w:w="2880" w:type="dxa"/>
            <w:tcBorders>
              <w:top w:val="single" w:sz="4" w:space="0" w:color="000000"/>
              <w:left w:val="single" w:sz="4" w:space="0" w:color="000000"/>
              <w:bottom w:val="single" w:sz="4" w:space="0" w:color="000000"/>
              <w:right w:val="single" w:sz="4" w:space="0" w:color="000000"/>
            </w:tcBorders>
          </w:tcPr>
          <w:p w14:paraId="1CB21624"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72</w:t>
            </w:r>
          </w:p>
        </w:tc>
        <w:tc>
          <w:tcPr>
            <w:tcW w:w="2520" w:type="dxa"/>
            <w:tcBorders>
              <w:top w:val="single" w:sz="4" w:space="0" w:color="000000"/>
              <w:left w:val="single" w:sz="4" w:space="0" w:color="000000"/>
              <w:bottom w:val="single" w:sz="4" w:space="0" w:color="000000"/>
              <w:right w:val="single" w:sz="4" w:space="0" w:color="000000"/>
            </w:tcBorders>
          </w:tcPr>
          <w:p w14:paraId="770827B6"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53.3%</w:t>
            </w:r>
          </w:p>
        </w:tc>
      </w:tr>
      <w:tr w:rsidR="00B14A79" w:rsidRPr="0073470B" w14:paraId="6159CF26" w14:textId="77777777" w:rsidTr="00F35551">
        <w:trPr>
          <w:trHeight w:val="172"/>
          <w:jc w:val="center"/>
        </w:trPr>
        <w:tc>
          <w:tcPr>
            <w:tcW w:w="2055" w:type="dxa"/>
            <w:vMerge/>
            <w:tcBorders>
              <w:top w:val="single" w:sz="4" w:space="0" w:color="000000"/>
              <w:left w:val="single" w:sz="4" w:space="0" w:color="000000"/>
              <w:right w:val="single" w:sz="4" w:space="0" w:color="000000"/>
            </w:tcBorders>
          </w:tcPr>
          <w:p w14:paraId="02C3D168"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2D453AAE"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Divorced / Widowed</w:t>
            </w:r>
          </w:p>
        </w:tc>
        <w:tc>
          <w:tcPr>
            <w:tcW w:w="2880" w:type="dxa"/>
            <w:tcBorders>
              <w:top w:val="single" w:sz="4" w:space="0" w:color="000000"/>
              <w:left w:val="single" w:sz="4" w:space="0" w:color="000000"/>
              <w:bottom w:val="single" w:sz="4" w:space="0" w:color="000000"/>
              <w:right w:val="single" w:sz="4" w:space="0" w:color="000000"/>
            </w:tcBorders>
          </w:tcPr>
          <w:p w14:paraId="53E8EC05"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13</w:t>
            </w:r>
          </w:p>
        </w:tc>
        <w:tc>
          <w:tcPr>
            <w:tcW w:w="2520" w:type="dxa"/>
            <w:tcBorders>
              <w:top w:val="single" w:sz="4" w:space="0" w:color="000000"/>
              <w:left w:val="single" w:sz="4" w:space="0" w:color="000000"/>
              <w:bottom w:val="single" w:sz="4" w:space="0" w:color="000000"/>
              <w:right w:val="single" w:sz="4" w:space="0" w:color="000000"/>
            </w:tcBorders>
          </w:tcPr>
          <w:p w14:paraId="29B35F3F"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9.6%</w:t>
            </w:r>
          </w:p>
        </w:tc>
      </w:tr>
      <w:tr w:rsidR="00B14A79" w:rsidRPr="0073470B" w14:paraId="5E96F992" w14:textId="77777777" w:rsidTr="00F35551">
        <w:trPr>
          <w:jc w:val="center"/>
        </w:trPr>
        <w:tc>
          <w:tcPr>
            <w:tcW w:w="2055" w:type="dxa"/>
            <w:vMerge w:val="restart"/>
            <w:tcBorders>
              <w:top w:val="single" w:sz="4" w:space="0" w:color="000000"/>
              <w:left w:val="single" w:sz="4" w:space="0" w:color="000000"/>
              <w:right w:val="single" w:sz="4" w:space="0" w:color="000000"/>
            </w:tcBorders>
          </w:tcPr>
          <w:p w14:paraId="4D6CC7C9" w14:textId="77777777" w:rsidR="00B14A79" w:rsidRPr="0073470B" w:rsidRDefault="00B14A79" w:rsidP="00F35551">
            <w:pPr>
              <w:spacing w:after="200" w:line="240" w:lineRule="auto"/>
              <w:jc w:val="both"/>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Level of education</w:t>
            </w:r>
          </w:p>
        </w:tc>
        <w:tc>
          <w:tcPr>
            <w:tcW w:w="2085" w:type="dxa"/>
            <w:tcBorders>
              <w:top w:val="single" w:sz="4" w:space="0" w:color="000000"/>
              <w:left w:val="single" w:sz="4" w:space="0" w:color="000000"/>
              <w:bottom w:val="single" w:sz="4" w:space="0" w:color="000000"/>
              <w:right w:val="single" w:sz="4" w:space="0" w:color="000000"/>
            </w:tcBorders>
          </w:tcPr>
          <w:p w14:paraId="613941D5"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Primary</w:t>
            </w:r>
          </w:p>
        </w:tc>
        <w:tc>
          <w:tcPr>
            <w:tcW w:w="2880" w:type="dxa"/>
            <w:tcBorders>
              <w:top w:val="single" w:sz="4" w:space="0" w:color="000000"/>
              <w:left w:val="single" w:sz="4" w:space="0" w:color="000000"/>
              <w:bottom w:val="single" w:sz="4" w:space="0" w:color="000000"/>
              <w:right w:val="single" w:sz="4" w:space="0" w:color="000000"/>
            </w:tcBorders>
          </w:tcPr>
          <w:p w14:paraId="6C9F8415"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11</w:t>
            </w:r>
          </w:p>
        </w:tc>
        <w:tc>
          <w:tcPr>
            <w:tcW w:w="2520" w:type="dxa"/>
            <w:tcBorders>
              <w:top w:val="single" w:sz="4" w:space="0" w:color="000000"/>
              <w:left w:val="single" w:sz="4" w:space="0" w:color="000000"/>
              <w:bottom w:val="single" w:sz="4" w:space="0" w:color="000000"/>
              <w:right w:val="single" w:sz="4" w:space="0" w:color="000000"/>
            </w:tcBorders>
          </w:tcPr>
          <w:p w14:paraId="3E9B159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8.1%</w:t>
            </w:r>
          </w:p>
        </w:tc>
      </w:tr>
      <w:tr w:rsidR="00B14A79" w:rsidRPr="0073470B" w14:paraId="1ECC5B0F" w14:textId="77777777" w:rsidTr="00F35551">
        <w:trPr>
          <w:jc w:val="center"/>
        </w:trPr>
        <w:tc>
          <w:tcPr>
            <w:tcW w:w="2055" w:type="dxa"/>
            <w:vMerge/>
            <w:tcBorders>
              <w:top w:val="single" w:sz="4" w:space="0" w:color="000000"/>
              <w:left w:val="single" w:sz="4" w:space="0" w:color="000000"/>
              <w:right w:val="single" w:sz="4" w:space="0" w:color="000000"/>
            </w:tcBorders>
          </w:tcPr>
          <w:p w14:paraId="60F14215"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22811CFC"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Secondary</w:t>
            </w:r>
          </w:p>
        </w:tc>
        <w:tc>
          <w:tcPr>
            <w:tcW w:w="2880" w:type="dxa"/>
            <w:tcBorders>
              <w:top w:val="single" w:sz="4" w:space="0" w:color="000000"/>
              <w:left w:val="single" w:sz="4" w:space="0" w:color="000000"/>
              <w:bottom w:val="single" w:sz="4" w:space="0" w:color="000000"/>
              <w:right w:val="single" w:sz="4" w:space="0" w:color="000000"/>
            </w:tcBorders>
          </w:tcPr>
          <w:p w14:paraId="4E41C4F7"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43</w:t>
            </w:r>
          </w:p>
        </w:tc>
        <w:tc>
          <w:tcPr>
            <w:tcW w:w="2520" w:type="dxa"/>
            <w:tcBorders>
              <w:top w:val="single" w:sz="4" w:space="0" w:color="000000"/>
              <w:left w:val="single" w:sz="4" w:space="0" w:color="000000"/>
              <w:bottom w:val="single" w:sz="4" w:space="0" w:color="000000"/>
              <w:right w:val="single" w:sz="4" w:space="0" w:color="000000"/>
            </w:tcBorders>
          </w:tcPr>
          <w:p w14:paraId="4C2E1444"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31.9%</w:t>
            </w:r>
          </w:p>
        </w:tc>
      </w:tr>
      <w:tr w:rsidR="00B14A79" w:rsidRPr="0073470B" w14:paraId="525E6537" w14:textId="77777777" w:rsidTr="00F35551">
        <w:trPr>
          <w:jc w:val="center"/>
        </w:trPr>
        <w:tc>
          <w:tcPr>
            <w:tcW w:w="2055" w:type="dxa"/>
            <w:vMerge/>
            <w:tcBorders>
              <w:top w:val="single" w:sz="4" w:space="0" w:color="000000"/>
              <w:left w:val="single" w:sz="4" w:space="0" w:color="000000"/>
              <w:right w:val="single" w:sz="4" w:space="0" w:color="000000"/>
            </w:tcBorders>
          </w:tcPr>
          <w:p w14:paraId="20CE0693"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1ADEEAC1"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Tertiary</w:t>
            </w:r>
          </w:p>
        </w:tc>
        <w:tc>
          <w:tcPr>
            <w:tcW w:w="2880" w:type="dxa"/>
            <w:tcBorders>
              <w:top w:val="single" w:sz="4" w:space="0" w:color="000000"/>
              <w:left w:val="single" w:sz="4" w:space="0" w:color="000000"/>
              <w:bottom w:val="single" w:sz="4" w:space="0" w:color="000000"/>
              <w:right w:val="single" w:sz="4" w:space="0" w:color="000000"/>
            </w:tcBorders>
          </w:tcPr>
          <w:p w14:paraId="74E0AE2D"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81</w:t>
            </w:r>
          </w:p>
        </w:tc>
        <w:tc>
          <w:tcPr>
            <w:tcW w:w="2520" w:type="dxa"/>
            <w:tcBorders>
              <w:top w:val="single" w:sz="4" w:space="0" w:color="000000"/>
              <w:left w:val="single" w:sz="4" w:space="0" w:color="000000"/>
              <w:bottom w:val="single" w:sz="4" w:space="0" w:color="000000"/>
              <w:right w:val="single" w:sz="4" w:space="0" w:color="000000"/>
            </w:tcBorders>
          </w:tcPr>
          <w:p w14:paraId="6A86D9CC"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60.0%</w:t>
            </w:r>
          </w:p>
        </w:tc>
      </w:tr>
      <w:tr w:rsidR="00B14A79" w:rsidRPr="0073470B" w14:paraId="0FD108B1" w14:textId="77777777" w:rsidTr="00F35551">
        <w:trPr>
          <w:jc w:val="center"/>
        </w:trPr>
        <w:tc>
          <w:tcPr>
            <w:tcW w:w="2055" w:type="dxa"/>
            <w:vMerge w:val="restart"/>
            <w:tcBorders>
              <w:top w:val="single" w:sz="4" w:space="0" w:color="000000"/>
              <w:left w:val="single" w:sz="4" w:space="0" w:color="000000"/>
              <w:right w:val="single" w:sz="4" w:space="0" w:color="000000"/>
            </w:tcBorders>
          </w:tcPr>
          <w:p w14:paraId="0A5DBD5C" w14:textId="77777777" w:rsidR="00B14A79" w:rsidRPr="0073470B" w:rsidRDefault="00B14A79" w:rsidP="00F35551">
            <w:pPr>
              <w:spacing w:after="200" w:line="240" w:lineRule="auto"/>
              <w:jc w:val="both"/>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Profession</w:t>
            </w:r>
          </w:p>
        </w:tc>
        <w:tc>
          <w:tcPr>
            <w:tcW w:w="2085" w:type="dxa"/>
            <w:tcBorders>
              <w:top w:val="single" w:sz="4" w:space="0" w:color="000000"/>
              <w:left w:val="single" w:sz="4" w:space="0" w:color="000000"/>
              <w:bottom w:val="single" w:sz="4" w:space="0" w:color="000000"/>
              <w:right w:val="single" w:sz="4" w:space="0" w:color="000000"/>
            </w:tcBorders>
          </w:tcPr>
          <w:p w14:paraId="493625BF"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Employed</w:t>
            </w:r>
          </w:p>
        </w:tc>
        <w:tc>
          <w:tcPr>
            <w:tcW w:w="2880" w:type="dxa"/>
            <w:tcBorders>
              <w:top w:val="single" w:sz="4" w:space="0" w:color="000000"/>
              <w:left w:val="single" w:sz="4" w:space="0" w:color="000000"/>
              <w:bottom w:val="single" w:sz="4" w:space="0" w:color="000000"/>
              <w:right w:val="single" w:sz="4" w:space="0" w:color="000000"/>
            </w:tcBorders>
          </w:tcPr>
          <w:p w14:paraId="3D52FA7C"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20</w:t>
            </w:r>
          </w:p>
        </w:tc>
        <w:tc>
          <w:tcPr>
            <w:tcW w:w="2520" w:type="dxa"/>
            <w:tcBorders>
              <w:top w:val="single" w:sz="4" w:space="0" w:color="000000"/>
              <w:left w:val="single" w:sz="4" w:space="0" w:color="000000"/>
              <w:bottom w:val="single" w:sz="4" w:space="0" w:color="000000"/>
              <w:right w:val="single" w:sz="4" w:space="0" w:color="000000"/>
            </w:tcBorders>
          </w:tcPr>
          <w:p w14:paraId="336048AE"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14.8%</w:t>
            </w:r>
          </w:p>
        </w:tc>
      </w:tr>
      <w:tr w:rsidR="00B14A79" w:rsidRPr="0073470B" w14:paraId="7F51BE58" w14:textId="77777777" w:rsidTr="00F35551">
        <w:trPr>
          <w:jc w:val="center"/>
        </w:trPr>
        <w:tc>
          <w:tcPr>
            <w:tcW w:w="2055" w:type="dxa"/>
            <w:vMerge/>
            <w:tcBorders>
              <w:top w:val="single" w:sz="4" w:space="0" w:color="000000"/>
              <w:left w:val="single" w:sz="4" w:space="0" w:color="000000"/>
              <w:right w:val="single" w:sz="4" w:space="0" w:color="000000"/>
            </w:tcBorders>
          </w:tcPr>
          <w:p w14:paraId="61471ABB"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7FD96D1E"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Unemployed</w:t>
            </w:r>
          </w:p>
        </w:tc>
        <w:tc>
          <w:tcPr>
            <w:tcW w:w="2880" w:type="dxa"/>
            <w:tcBorders>
              <w:top w:val="single" w:sz="4" w:space="0" w:color="000000"/>
              <w:left w:val="single" w:sz="4" w:space="0" w:color="000000"/>
              <w:bottom w:val="single" w:sz="4" w:space="0" w:color="000000"/>
              <w:right w:val="single" w:sz="4" w:space="0" w:color="000000"/>
            </w:tcBorders>
          </w:tcPr>
          <w:p w14:paraId="533C1B66"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31</w:t>
            </w:r>
          </w:p>
        </w:tc>
        <w:tc>
          <w:tcPr>
            <w:tcW w:w="2520" w:type="dxa"/>
            <w:tcBorders>
              <w:top w:val="single" w:sz="4" w:space="0" w:color="000000"/>
              <w:left w:val="single" w:sz="4" w:space="0" w:color="000000"/>
              <w:bottom w:val="single" w:sz="4" w:space="0" w:color="000000"/>
              <w:right w:val="single" w:sz="4" w:space="0" w:color="000000"/>
            </w:tcBorders>
          </w:tcPr>
          <w:p w14:paraId="43F3E98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23.0%</w:t>
            </w:r>
          </w:p>
        </w:tc>
      </w:tr>
      <w:tr w:rsidR="00B14A79" w:rsidRPr="0073470B" w14:paraId="43A76068" w14:textId="77777777" w:rsidTr="00F35551">
        <w:trPr>
          <w:jc w:val="center"/>
        </w:trPr>
        <w:tc>
          <w:tcPr>
            <w:tcW w:w="2055" w:type="dxa"/>
            <w:vMerge/>
            <w:tcBorders>
              <w:top w:val="single" w:sz="4" w:space="0" w:color="000000"/>
              <w:left w:val="single" w:sz="4" w:space="0" w:color="000000"/>
              <w:right w:val="single" w:sz="4" w:space="0" w:color="000000"/>
            </w:tcBorders>
          </w:tcPr>
          <w:p w14:paraId="7E0036EB"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6947C670"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Self-employed</w:t>
            </w:r>
          </w:p>
        </w:tc>
        <w:tc>
          <w:tcPr>
            <w:tcW w:w="2880" w:type="dxa"/>
            <w:tcBorders>
              <w:top w:val="single" w:sz="4" w:space="0" w:color="000000"/>
              <w:left w:val="single" w:sz="4" w:space="0" w:color="000000"/>
              <w:bottom w:val="single" w:sz="4" w:space="0" w:color="000000"/>
              <w:right w:val="single" w:sz="4" w:space="0" w:color="000000"/>
            </w:tcBorders>
          </w:tcPr>
          <w:p w14:paraId="01949447"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84</w:t>
            </w:r>
          </w:p>
        </w:tc>
        <w:tc>
          <w:tcPr>
            <w:tcW w:w="2520" w:type="dxa"/>
            <w:tcBorders>
              <w:top w:val="single" w:sz="4" w:space="0" w:color="000000"/>
              <w:left w:val="single" w:sz="4" w:space="0" w:color="000000"/>
              <w:bottom w:val="single" w:sz="4" w:space="0" w:color="000000"/>
              <w:right w:val="single" w:sz="4" w:space="0" w:color="000000"/>
            </w:tcBorders>
          </w:tcPr>
          <w:p w14:paraId="3C09164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62.2%</w:t>
            </w:r>
          </w:p>
        </w:tc>
      </w:tr>
      <w:tr w:rsidR="00B14A79" w:rsidRPr="0073470B" w14:paraId="556D0F09" w14:textId="77777777" w:rsidTr="00F35551">
        <w:trPr>
          <w:jc w:val="center"/>
        </w:trPr>
        <w:tc>
          <w:tcPr>
            <w:tcW w:w="2055" w:type="dxa"/>
            <w:vMerge w:val="restart"/>
            <w:tcBorders>
              <w:top w:val="single" w:sz="4" w:space="0" w:color="000000"/>
              <w:left w:val="single" w:sz="4" w:space="0" w:color="000000"/>
              <w:right w:val="single" w:sz="4" w:space="0" w:color="000000"/>
            </w:tcBorders>
          </w:tcPr>
          <w:p w14:paraId="072A3BD8" w14:textId="77777777" w:rsidR="00B14A79" w:rsidRPr="0073470B" w:rsidRDefault="00B14A79" w:rsidP="00F35551">
            <w:pPr>
              <w:spacing w:after="200" w:line="240" w:lineRule="auto"/>
              <w:jc w:val="both"/>
              <w:rPr>
                <w:rFonts w:ascii="Times New Roman" w:eastAsia="Times New Roman" w:hAnsi="Times New Roman" w:cs="Times New Roman"/>
                <w:b/>
                <w:bCs/>
                <w:sz w:val="20"/>
                <w:szCs w:val="20"/>
              </w:rPr>
            </w:pPr>
            <w:r w:rsidRPr="0073470B">
              <w:rPr>
                <w:rFonts w:ascii="Times New Roman" w:eastAsia="Times New Roman" w:hAnsi="Times New Roman" w:cs="Times New Roman"/>
                <w:b/>
                <w:bCs/>
                <w:sz w:val="20"/>
                <w:szCs w:val="20"/>
              </w:rPr>
              <w:t>Parity</w:t>
            </w:r>
          </w:p>
        </w:tc>
        <w:tc>
          <w:tcPr>
            <w:tcW w:w="2085" w:type="dxa"/>
            <w:tcBorders>
              <w:top w:val="single" w:sz="4" w:space="0" w:color="000000"/>
              <w:left w:val="single" w:sz="4" w:space="0" w:color="000000"/>
              <w:bottom w:val="single" w:sz="4" w:space="0" w:color="000000"/>
              <w:right w:val="single" w:sz="4" w:space="0" w:color="000000"/>
            </w:tcBorders>
          </w:tcPr>
          <w:p w14:paraId="7A467A93"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 xml:space="preserve">&lt; 2 </w:t>
            </w:r>
          </w:p>
        </w:tc>
        <w:tc>
          <w:tcPr>
            <w:tcW w:w="2880" w:type="dxa"/>
            <w:tcBorders>
              <w:top w:val="single" w:sz="4" w:space="0" w:color="000000"/>
              <w:left w:val="single" w:sz="4" w:space="0" w:color="000000"/>
              <w:bottom w:val="single" w:sz="4" w:space="0" w:color="000000"/>
              <w:right w:val="single" w:sz="4" w:space="0" w:color="000000"/>
            </w:tcBorders>
          </w:tcPr>
          <w:p w14:paraId="7CD94093"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75</w:t>
            </w:r>
          </w:p>
        </w:tc>
        <w:tc>
          <w:tcPr>
            <w:tcW w:w="2520" w:type="dxa"/>
            <w:tcBorders>
              <w:top w:val="single" w:sz="4" w:space="0" w:color="000000"/>
              <w:left w:val="single" w:sz="4" w:space="0" w:color="000000"/>
              <w:bottom w:val="single" w:sz="4" w:space="0" w:color="000000"/>
              <w:right w:val="single" w:sz="4" w:space="0" w:color="000000"/>
            </w:tcBorders>
          </w:tcPr>
          <w:p w14:paraId="358F4C40"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55.6%</w:t>
            </w:r>
          </w:p>
        </w:tc>
      </w:tr>
      <w:tr w:rsidR="00B14A79" w:rsidRPr="0073470B" w14:paraId="1FF2C2DE" w14:textId="77777777" w:rsidTr="00F35551">
        <w:trPr>
          <w:jc w:val="center"/>
        </w:trPr>
        <w:tc>
          <w:tcPr>
            <w:tcW w:w="2055" w:type="dxa"/>
            <w:vMerge/>
            <w:tcBorders>
              <w:top w:val="single" w:sz="4" w:space="0" w:color="000000"/>
              <w:left w:val="single" w:sz="4" w:space="0" w:color="000000"/>
              <w:right w:val="single" w:sz="4" w:space="0" w:color="000000"/>
            </w:tcBorders>
          </w:tcPr>
          <w:p w14:paraId="53E6B9AA"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556D9017"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 xml:space="preserve">3-5 </w:t>
            </w:r>
          </w:p>
        </w:tc>
        <w:tc>
          <w:tcPr>
            <w:tcW w:w="2880" w:type="dxa"/>
            <w:tcBorders>
              <w:top w:val="single" w:sz="4" w:space="0" w:color="000000"/>
              <w:left w:val="single" w:sz="4" w:space="0" w:color="000000"/>
              <w:bottom w:val="single" w:sz="4" w:space="0" w:color="000000"/>
              <w:right w:val="single" w:sz="4" w:space="0" w:color="000000"/>
            </w:tcBorders>
          </w:tcPr>
          <w:p w14:paraId="673D9A52"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48</w:t>
            </w:r>
          </w:p>
        </w:tc>
        <w:tc>
          <w:tcPr>
            <w:tcW w:w="2520" w:type="dxa"/>
            <w:tcBorders>
              <w:top w:val="single" w:sz="4" w:space="0" w:color="000000"/>
              <w:left w:val="single" w:sz="4" w:space="0" w:color="000000"/>
              <w:bottom w:val="single" w:sz="4" w:space="0" w:color="000000"/>
              <w:right w:val="single" w:sz="4" w:space="0" w:color="000000"/>
            </w:tcBorders>
          </w:tcPr>
          <w:p w14:paraId="41561F12"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35.6%</w:t>
            </w:r>
          </w:p>
        </w:tc>
      </w:tr>
      <w:tr w:rsidR="00B14A79" w:rsidRPr="0073470B" w14:paraId="1BA9886F" w14:textId="77777777" w:rsidTr="00F35551">
        <w:trPr>
          <w:jc w:val="center"/>
        </w:trPr>
        <w:tc>
          <w:tcPr>
            <w:tcW w:w="2055" w:type="dxa"/>
            <w:vMerge/>
            <w:tcBorders>
              <w:top w:val="single" w:sz="4" w:space="0" w:color="000000"/>
              <w:left w:val="single" w:sz="4" w:space="0" w:color="000000"/>
              <w:right w:val="single" w:sz="4" w:space="0" w:color="000000"/>
            </w:tcBorders>
          </w:tcPr>
          <w:p w14:paraId="3F2A8382"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2085" w:type="dxa"/>
            <w:tcBorders>
              <w:top w:val="single" w:sz="4" w:space="0" w:color="000000"/>
              <w:left w:val="single" w:sz="4" w:space="0" w:color="000000"/>
              <w:bottom w:val="single" w:sz="4" w:space="0" w:color="000000"/>
              <w:right w:val="single" w:sz="4" w:space="0" w:color="000000"/>
            </w:tcBorders>
          </w:tcPr>
          <w:p w14:paraId="5D03E94B" w14:textId="77777777" w:rsidR="00B14A79" w:rsidRPr="0073470B" w:rsidRDefault="00B14A79" w:rsidP="00F35551">
            <w:pPr>
              <w:spacing w:after="200" w:line="240" w:lineRule="auto"/>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 xml:space="preserve">&gt;5 </w:t>
            </w:r>
          </w:p>
        </w:tc>
        <w:tc>
          <w:tcPr>
            <w:tcW w:w="2880" w:type="dxa"/>
            <w:tcBorders>
              <w:top w:val="single" w:sz="4" w:space="0" w:color="000000"/>
              <w:left w:val="single" w:sz="4" w:space="0" w:color="000000"/>
              <w:bottom w:val="single" w:sz="4" w:space="0" w:color="000000"/>
              <w:right w:val="single" w:sz="4" w:space="0" w:color="000000"/>
            </w:tcBorders>
          </w:tcPr>
          <w:p w14:paraId="7A19BEA1"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12</w:t>
            </w:r>
          </w:p>
        </w:tc>
        <w:tc>
          <w:tcPr>
            <w:tcW w:w="2520" w:type="dxa"/>
            <w:tcBorders>
              <w:top w:val="single" w:sz="4" w:space="0" w:color="000000"/>
              <w:left w:val="single" w:sz="4" w:space="0" w:color="000000"/>
              <w:bottom w:val="single" w:sz="4" w:space="0" w:color="000000"/>
              <w:right w:val="single" w:sz="4" w:space="0" w:color="000000"/>
            </w:tcBorders>
          </w:tcPr>
          <w:p w14:paraId="48B32544" w14:textId="77777777" w:rsidR="00B14A79" w:rsidRPr="0073470B" w:rsidRDefault="00B14A79" w:rsidP="00F35551">
            <w:pPr>
              <w:spacing w:after="200" w:line="240" w:lineRule="auto"/>
              <w:jc w:val="center"/>
              <w:rPr>
                <w:rFonts w:ascii="Times New Roman" w:eastAsia="Times New Roman" w:hAnsi="Times New Roman" w:cs="Times New Roman"/>
                <w:sz w:val="20"/>
                <w:szCs w:val="20"/>
              </w:rPr>
            </w:pPr>
            <w:r w:rsidRPr="0073470B">
              <w:rPr>
                <w:rFonts w:ascii="Times New Roman" w:eastAsia="Times New Roman" w:hAnsi="Times New Roman" w:cs="Times New Roman"/>
                <w:sz w:val="20"/>
                <w:szCs w:val="20"/>
              </w:rPr>
              <w:t>8.8%</w:t>
            </w:r>
          </w:p>
        </w:tc>
      </w:tr>
    </w:tbl>
    <w:p w14:paraId="51E3BEEC" w14:textId="77777777" w:rsidR="00B14A79" w:rsidRPr="0073470B" w:rsidRDefault="00B14A79" w:rsidP="00B14A79">
      <w:pPr>
        <w:spacing w:after="200" w:line="276" w:lineRule="auto"/>
        <w:rPr>
          <w:rFonts w:ascii="Times New Roman" w:eastAsia="Times New Roman" w:hAnsi="Times New Roman" w:cs="Times New Roman"/>
        </w:rPr>
      </w:pPr>
    </w:p>
    <w:p w14:paraId="29205135" w14:textId="77777777" w:rsidR="00B14A79" w:rsidRPr="0073470B" w:rsidRDefault="00B14A79" w:rsidP="004026F0">
      <w:pPr>
        <w:pStyle w:val="Heading1"/>
        <w:rPr>
          <w:rFonts w:ascii="Times New Roman" w:eastAsia="Times New Roman" w:hAnsi="Times New Roman" w:cs="Times New Roman"/>
          <w:b/>
          <w:bCs/>
          <w:sz w:val="28"/>
          <w:szCs w:val="28"/>
        </w:rPr>
      </w:pPr>
      <w:bookmarkStart w:id="113" w:name="_Toc225774231"/>
      <w:r w:rsidRPr="0073470B">
        <w:rPr>
          <w:rFonts w:ascii="Times New Roman" w:eastAsia="Times New Roman" w:hAnsi="Times New Roman" w:cs="Times New Roman"/>
          <w:b/>
          <w:bCs/>
          <w:sz w:val="28"/>
          <w:szCs w:val="28"/>
        </w:rPr>
        <w:lastRenderedPageBreak/>
        <w:t xml:space="preserve">4.2 Clinical </w:t>
      </w:r>
      <w:r w:rsidRPr="0073470B">
        <w:rPr>
          <w:rFonts w:ascii="Times New Roman" w:hAnsi="Times New Roman" w:cs="Times New Roman"/>
          <w:b/>
          <w:bCs/>
          <w:sz w:val="28"/>
          <w:szCs w:val="28"/>
        </w:rPr>
        <w:t>measurements</w:t>
      </w:r>
      <w:bookmarkEnd w:id="113"/>
    </w:p>
    <w:p w14:paraId="57D82031" w14:textId="77777777" w:rsidR="00B14A79" w:rsidRPr="0073470B" w:rsidRDefault="00B14A79" w:rsidP="00F41F1D">
      <w:pPr>
        <w:pStyle w:val="Heading7"/>
        <w:rPr>
          <w:rFonts w:ascii="Times New Roman" w:eastAsia="Times New Roman" w:hAnsi="Times New Roman" w:cs="Times New Roman"/>
          <w:b w:val="0"/>
        </w:rPr>
      </w:pPr>
      <w:r w:rsidRPr="0073470B">
        <w:rPr>
          <w:rFonts w:ascii="Times New Roman" w:eastAsia="Times New Roman" w:hAnsi="Times New Roman" w:cs="Times New Roman"/>
        </w:rPr>
        <w:t xml:space="preserve">4.2.1 Prevalence of obesity in study </w:t>
      </w:r>
      <w:r w:rsidRPr="0073470B">
        <w:rPr>
          <w:rFonts w:ascii="Times New Roman" w:hAnsi="Times New Roman" w:cs="Times New Roman"/>
        </w:rPr>
        <w:t>population</w:t>
      </w:r>
    </w:p>
    <w:p w14:paraId="1957CBA6" w14:textId="77777777" w:rsidR="00B14A79" w:rsidRPr="0073470B" w:rsidRDefault="00B14A79" w:rsidP="00B14A79">
      <w:pPr>
        <w:spacing w:line="480" w:lineRule="auto"/>
        <w:rPr>
          <w:rFonts w:ascii="Times New Roman" w:eastAsia="Times New Roman" w:hAnsi="Times New Roman" w:cs="Times New Roman"/>
          <w:sz w:val="24"/>
          <w:szCs w:val="24"/>
        </w:rPr>
      </w:pPr>
      <w:r w:rsidRPr="0073470B">
        <w:rPr>
          <w:rFonts w:ascii="Times New Roman" w:eastAsia="Gungsuh" w:hAnsi="Times New Roman" w:cs="Times New Roman"/>
          <w:sz w:val="24"/>
          <w:szCs w:val="24"/>
        </w:rPr>
        <w:t>The prevalence of obesity, which was defined as a body mass index ≥</w:t>
      </w:r>
      <w:r w:rsidRPr="0073470B">
        <w:rPr>
          <w:rFonts w:ascii="Times New Roman" w:eastAsia="Times New Roman" w:hAnsi="Times New Roman" w:cs="Times New Roman"/>
          <w:color w:val="000000"/>
          <w:sz w:val="24"/>
          <w:szCs w:val="24"/>
        </w:rPr>
        <w:t xml:space="preserve"> 30 </w:t>
      </w:r>
      <w:r w:rsidRPr="0073470B">
        <w:rPr>
          <w:rFonts w:ascii="Times New Roman" w:eastAsia="Times New Roman" w:hAnsi="Times New Roman" w:cs="Times New Roman"/>
          <w:sz w:val="24"/>
          <w:szCs w:val="24"/>
        </w:rPr>
        <w:t>kg/m</w:t>
      </w:r>
      <w:r w:rsidRPr="0073470B">
        <w:rPr>
          <w:rFonts w:ascii="Times New Roman" w:eastAsia="Times New Roman" w:hAnsi="Times New Roman" w:cs="Times New Roman"/>
          <w:sz w:val="24"/>
          <w:szCs w:val="24"/>
          <w:vertAlign w:val="superscript"/>
        </w:rPr>
        <w:t>2</w:t>
      </w:r>
      <w:r w:rsidRPr="0073470B">
        <w:rPr>
          <w:rFonts w:ascii="Times New Roman" w:eastAsia="Times New Roman" w:hAnsi="Times New Roman" w:cs="Times New Roman"/>
          <w:sz w:val="24"/>
          <w:szCs w:val="24"/>
        </w:rPr>
        <w:t xml:space="preserve"> was 39.3 %. Out of the total population, 1.5 % were underweight, 28.1 % had normal weight, 31.1 % were pre-obese and 39.3 % were obese (Table 2). Table 2 shows the BMI distribution in the study population.</w:t>
      </w:r>
    </w:p>
    <w:p w14:paraId="582C5C98" w14:textId="77777777" w:rsidR="00B14A79" w:rsidRPr="0073470B" w:rsidRDefault="00B14A79" w:rsidP="00B14A79">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Table 2: The BMI distribution in study population</w:t>
      </w:r>
    </w:p>
    <w:tbl>
      <w:tblPr>
        <w:tblW w:w="9128" w:type="dxa"/>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0"/>
        <w:gridCol w:w="2042"/>
        <w:gridCol w:w="2766"/>
      </w:tblGrid>
      <w:tr w:rsidR="00B14A79" w:rsidRPr="0073470B" w14:paraId="53209151" w14:textId="77777777" w:rsidTr="00F35551">
        <w:trPr>
          <w:trHeight w:val="645"/>
        </w:trPr>
        <w:tc>
          <w:tcPr>
            <w:tcW w:w="4320" w:type="dxa"/>
          </w:tcPr>
          <w:p w14:paraId="38E92363" w14:textId="77777777" w:rsidR="00B14A79" w:rsidRPr="0073470B" w:rsidRDefault="00B14A79" w:rsidP="00F35551">
            <w:pPr>
              <w:jc w:val="center"/>
              <w:rPr>
                <w:rFonts w:ascii="Times New Roman" w:eastAsia="Times New Roman" w:hAnsi="Times New Roman" w:cs="Times New Roman"/>
                <w:b/>
                <w:bCs/>
                <w:sz w:val="24"/>
                <w:szCs w:val="24"/>
              </w:rPr>
            </w:pPr>
            <w:bookmarkStart w:id="114" w:name="_w54apembkons" w:colFirst="0" w:colLast="0"/>
            <w:bookmarkEnd w:id="114"/>
            <w:r w:rsidRPr="0073470B">
              <w:rPr>
                <w:rFonts w:ascii="Times New Roman" w:eastAsia="Times New Roman" w:hAnsi="Times New Roman" w:cs="Times New Roman"/>
                <w:b/>
                <w:bCs/>
                <w:sz w:val="24"/>
                <w:szCs w:val="24"/>
              </w:rPr>
              <w:t>BMI (kg/m</w:t>
            </w:r>
            <w:r w:rsidRPr="0073470B">
              <w:rPr>
                <w:rFonts w:ascii="Times New Roman" w:eastAsia="Times New Roman" w:hAnsi="Times New Roman" w:cs="Times New Roman"/>
                <w:b/>
                <w:bCs/>
                <w:sz w:val="24"/>
                <w:szCs w:val="24"/>
                <w:vertAlign w:val="superscript"/>
              </w:rPr>
              <w:t>2</w:t>
            </w:r>
            <w:r w:rsidRPr="0073470B">
              <w:rPr>
                <w:rFonts w:ascii="Times New Roman" w:eastAsia="Times New Roman" w:hAnsi="Times New Roman" w:cs="Times New Roman"/>
                <w:b/>
                <w:bCs/>
                <w:sz w:val="24"/>
                <w:szCs w:val="24"/>
              </w:rPr>
              <w:t>)</w:t>
            </w:r>
          </w:p>
        </w:tc>
        <w:tc>
          <w:tcPr>
            <w:tcW w:w="2042" w:type="dxa"/>
          </w:tcPr>
          <w:p w14:paraId="62FF6395"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Frequency</w:t>
            </w:r>
          </w:p>
        </w:tc>
        <w:tc>
          <w:tcPr>
            <w:tcW w:w="2766" w:type="dxa"/>
          </w:tcPr>
          <w:p w14:paraId="7A9C2411"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Percentage</w:t>
            </w:r>
          </w:p>
        </w:tc>
      </w:tr>
      <w:tr w:rsidR="00B14A79" w:rsidRPr="0073470B" w14:paraId="456DCC20" w14:textId="77777777" w:rsidTr="00F35551">
        <w:trPr>
          <w:trHeight w:val="555"/>
        </w:trPr>
        <w:tc>
          <w:tcPr>
            <w:tcW w:w="4320" w:type="dxa"/>
          </w:tcPr>
          <w:p w14:paraId="2373B50E"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Underweight (&lt;18.5)</w:t>
            </w:r>
          </w:p>
        </w:tc>
        <w:tc>
          <w:tcPr>
            <w:tcW w:w="2042" w:type="dxa"/>
          </w:tcPr>
          <w:p w14:paraId="28F5B1C1"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w:t>
            </w:r>
          </w:p>
        </w:tc>
        <w:tc>
          <w:tcPr>
            <w:tcW w:w="2766" w:type="dxa"/>
          </w:tcPr>
          <w:p w14:paraId="74B1008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1.5 %</w:t>
            </w:r>
          </w:p>
        </w:tc>
      </w:tr>
      <w:tr w:rsidR="00B14A79" w:rsidRPr="0073470B" w14:paraId="32C965E9" w14:textId="77777777" w:rsidTr="00F35551">
        <w:trPr>
          <w:trHeight w:val="602"/>
        </w:trPr>
        <w:tc>
          <w:tcPr>
            <w:tcW w:w="4320" w:type="dxa"/>
          </w:tcPr>
          <w:p w14:paraId="203CD15A"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Normal weight (18.5–24.9)</w:t>
            </w:r>
          </w:p>
        </w:tc>
        <w:tc>
          <w:tcPr>
            <w:tcW w:w="2042" w:type="dxa"/>
          </w:tcPr>
          <w:p w14:paraId="5838287C"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38</w:t>
            </w:r>
          </w:p>
        </w:tc>
        <w:tc>
          <w:tcPr>
            <w:tcW w:w="2766" w:type="dxa"/>
          </w:tcPr>
          <w:p w14:paraId="7D75FF20"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28.1 %</w:t>
            </w:r>
          </w:p>
        </w:tc>
      </w:tr>
      <w:tr w:rsidR="00B14A79" w:rsidRPr="0073470B" w14:paraId="3220B8AF" w14:textId="77777777" w:rsidTr="00F35551">
        <w:trPr>
          <w:trHeight w:val="527"/>
        </w:trPr>
        <w:tc>
          <w:tcPr>
            <w:tcW w:w="4320" w:type="dxa"/>
          </w:tcPr>
          <w:p w14:paraId="73577C13"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 xml:space="preserve">Pre-obesity </w:t>
            </w:r>
            <w:r w:rsidRPr="0073470B">
              <w:rPr>
                <w:rFonts w:ascii="Times New Roman" w:eastAsia="Times New Roman" w:hAnsi="Times New Roman" w:cs="Times New Roman"/>
                <w:color w:val="000000"/>
              </w:rPr>
              <w:t>(</w:t>
            </w:r>
            <w:r w:rsidRPr="0073470B">
              <w:rPr>
                <w:rFonts w:ascii="Times New Roman" w:eastAsia="Times New Roman" w:hAnsi="Times New Roman" w:cs="Times New Roman"/>
              </w:rPr>
              <w:t>25–29.9)</w:t>
            </w:r>
          </w:p>
        </w:tc>
        <w:tc>
          <w:tcPr>
            <w:tcW w:w="2042" w:type="dxa"/>
          </w:tcPr>
          <w:p w14:paraId="7E3FDC5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42</w:t>
            </w:r>
          </w:p>
        </w:tc>
        <w:tc>
          <w:tcPr>
            <w:tcW w:w="2766" w:type="dxa"/>
          </w:tcPr>
          <w:p w14:paraId="72F4BDC2"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31.1 %</w:t>
            </w:r>
          </w:p>
        </w:tc>
      </w:tr>
      <w:tr w:rsidR="00B14A79" w:rsidRPr="0073470B" w14:paraId="4F7B3332" w14:textId="77777777" w:rsidTr="00F35551">
        <w:trPr>
          <w:trHeight w:val="538"/>
        </w:trPr>
        <w:tc>
          <w:tcPr>
            <w:tcW w:w="4320" w:type="dxa"/>
          </w:tcPr>
          <w:p w14:paraId="2C59D92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 xml:space="preserve">Obesity </w:t>
            </w:r>
            <w:r w:rsidRPr="0073470B">
              <w:rPr>
                <w:rFonts w:ascii="Times New Roman" w:eastAsia="Times New Roman" w:hAnsi="Times New Roman" w:cs="Times New Roman"/>
                <w:color w:val="333333"/>
                <w:highlight w:val="white"/>
              </w:rPr>
              <w:t>(&gt;30.0)</w:t>
            </w:r>
          </w:p>
        </w:tc>
        <w:tc>
          <w:tcPr>
            <w:tcW w:w="2042" w:type="dxa"/>
          </w:tcPr>
          <w:p w14:paraId="0DEBB2B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53</w:t>
            </w:r>
          </w:p>
        </w:tc>
        <w:tc>
          <w:tcPr>
            <w:tcW w:w="2766" w:type="dxa"/>
          </w:tcPr>
          <w:p w14:paraId="2634B7C8"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39.3 %</w:t>
            </w:r>
          </w:p>
        </w:tc>
      </w:tr>
    </w:tbl>
    <w:p w14:paraId="4467E034" w14:textId="77777777" w:rsidR="00B14A79" w:rsidRPr="0073470B" w:rsidRDefault="00B14A79" w:rsidP="00B14A79">
      <w:pPr>
        <w:rPr>
          <w:rFonts w:ascii="Times New Roman" w:eastAsia="Times New Roman" w:hAnsi="Times New Roman" w:cs="Times New Roman"/>
        </w:rPr>
      </w:pPr>
    </w:p>
    <w:p w14:paraId="6010F8F7" w14:textId="77777777" w:rsidR="00B14A79" w:rsidRPr="0073470B" w:rsidRDefault="00B14A79" w:rsidP="00F41F1D">
      <w:pPr>
        <w:pStyle w:val="Heading7"/>
        <w:rPr>
          <w:rFonts w:ascii="Times New Roman" w:hAnsi="Times New Roman" w:cs="Times New Roman"/>
          <w:i w:val="0"/>
          <w:iCs w:val="0"/>
        </w:rPr>
      </w:pPr>
      <w:r w:rsidRPr="0073470B">
        <w:rPr>
          <w:rFonts w:ascii="Times New Roman" w:hAnsi="Times New Roman" w:cs="Times New Roman"/>
          <w:i w:val="0"/>
          <w:iCs w:val="0"/>
        </w:rPr>
        <w:t>4.2.2 Prevalence of glycosuria and proteinuria in study population</w:t>
      </w:r>
    </w:p>
    <w:p w14:paraId="062BFFEA" w14:textId="77777777" w:rsidR="00B14A79" w:rsidRPr="0073470B" w:rsidRDefault="00B14A79" w:rsidP="00B14A79">
      <w:pPr>
        <w:spacing w:line="480" w:lineRule="auto"/>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The prevalence of glycosuria and proteinuria were 22.2% and 24.4% respectively. Table 3 shows the prevalence of glycosuria and proteinuria in the studied population.</w:t>
      </w:r>
    </w:p>
    <w:p w14:paraId="610561DD" w14:textId="77777777" w:rsidR="00B14A79" w:rsidRPr="0073470B" w:rsidRDefault="00B14A79" w:rsidP="00B14A79">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Table 3: The prevalence of glycosuria and proteinuria in the studied population</w:t>
      </w:r>
    </w:p>
    <w:tbl>
      <w:tblPr>
        <w:tblW w:w="7695" w:type="dxa"/>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2490"/>
        <w:gridCol w:w="1365"/>
        <w:gridCol w:w="2325"/>
      </w:tblGrid>
      <w:tr w:rsidR="00B14A79" w:rsidRPr="0073470B" w14:paraId="43AE38D2" w14:textId="77777777" w:rsidTr="00F35551">
        <w:trPr>
          <w:trHeight w:val="747"/>
        </w:trPr>
        <w:tc>
          <w:tcPr>
            <w:tcW w:w="1515" w:type="dxa"/>
          </w:tcPr>
          <w:p w14:paraId="26883B6C" w14:textId="77777777" w:rsidR="00B14A79" w:rsidRPr="0073470B" w:rsidRDefault="00B14A79" w:rsidP="00F35551">
            <w:pPr>
              <w:rPr>
                <w:rFonts w:ascii="Times New Roman" w:eastAsia="Times New Roman" w:hAnsi="Times New Roman" w:cs="Times New Roman"/>
                <w:b/>
                <w:bCs/>
                <w:sz w:val="24"/>
                <w:szCs w:val="24"/>
              </w:rPr>
            </w:pPr>
          </w:p>
        </w:tc>
        <w:tc>
          <w:tcPr>
            <w:tcW w:w="2490" w:type="dxa"/>
          </w:tcPr>
          <w:p w14:paraId="535C536F"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Urine dipstick result</w:t>
            </w:r>
          </w:p>
        </w:tc>
        <w:tc>
          <w:tcPr>
            <w:tcW w:w="1365" w:type="dxa"/>
          </w:tcPr>
          <w:p w14:paraId="17F9A1D1"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Frequency</w:t>
            </w:r>
          </w:p>
        </w:tc>
        <w:tc>
          <w:tcPr>
            <w:tcW w:w="2325" w:type="dxa"/>
          </w:tcPr>
          <w:p w14:paraId="5EC19642"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Percentage</w:t>
            </w:r>
          </w:p>
        </w:tc>
      </w:tr>
      <w:tr w:rsidR="00B14A79" w:rsidRPr="0073470B" w14:paraId="62AA5D3C" w14:textId="77777777" w:rsidTr="00F35551">
        <w:trPr>
          <w:trHeight w:val="298"/>
        </w:trPr>
        <w:tc>
          <w:tcPr>
            <w:tcW w:w="1515" w:type="dxa"/>
            <w:vMerge w:val="restart"/>
          </w:tcPr>
          <w:p w14:paraId="0DC697C6"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Glycosuria</w:t>
            </w:r>
          </w:p>
        </w:tc>
        <w:tc>
          <w:tcPr>
            <w:tcW w:w="2490" w:type="dxa"/>
          </w:tcPr>
          <w:p w14:paraId="16B94559" w14:textId="77777777" w:rsidR="00B14A79" w:rsidRPr="0073470B" w:rsidRDefault="00B14A79" w:rsidP="00F35551">
            <w:pP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Nil/trace</w:t>
            </w:r>
          </w:p>
        </w:tc>
        <w:tc>
          <w:tcPr>
            <w:tcW w:w="1365" w:type="dxa"/>
          </w:tcPr>
          <w:p w14:paraId="5CA62692"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105</w:t>
            </w:r>
          </w:p>
        </w:tc>
        <w:tc>
          <w:tcPr>
            <w:tcW w:w="2325" w:type="dxa"/>
          </w:tcPr>
          <w:p w14:paraId="6D229491"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77.8 %</w:t>
            </w:r>
          </w:p>
        </w:tc>
      </w:tr>
      <w:tr w:rsidR="00B14A79" w:rsidRPr="0073470B" w14:paraId="5A34FD0D" w14:textId="77777777" w:rsidTr="00F35551">
        <w:trPr>
          <w:trHeight w:val="149"/>
        </w:trPr>
        <w:tc>
          <w:tcPr>
            <w:tcW w:w="1515" w:type="dxa"/>
            <w:vMerge/>
          </w:tcPr>
          <w:p w14:paraId="3CC7A9A1"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90" w:type="dxa"/>
          </w:tcPr>
          <w:p w14:paraId="52C34F5E" w14:textId="77777777" w:rsidR="00B14A79" w:rsidRPr="0073470B" w:rsidRDefault="00B14A79" w:rsidP="00F35551">
            <w:pPr>
              <w:rPr>
                <w:rFonts w:ascii="Times New Roman" w:eastAsia="Times New Roman" w:hAnsi="Times New Roman" w:cs="Times New Roman"/>
                <w:sz w:val="24"/>
                <w:szCs w:val="24"/>
              </w:rPr>
            </w:pPr>
            <w:r w:rsidRPr="0073470B">
              <w:rPr>
                <w:rFonts w:ascii="Times New Roman" w:eastAsia="Gungsuh" w:hAnsi="Times New Roman" w:cs="Times New Roman"/>
                <w:sz w:val="24"/>
                <w:szCs w:val="24"/>
              </w:rPr>
              <w:t>≥ 1 +</w:t>
            </w:r>
          </w:p>
        </w:tc>
        <w:tc>
          <w:tcPr>
            <w:tcW w:w="1365" w:type="dxa"/>
          </w:tcPr>
          <w:p w14:paraId="29C8A6BC"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30</w:t>
            </w:r>
          </w:p>
        </w:tc>
        <w:tc>
          <w:tcPr>
            <w:tcW w:w="2325" w:type="dxa"/>
          </w:tcPr>
          <w:p w14:paraId="11B14F1E"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22.2 %</w:t>
            </w:r>
          </w:p>
        </w:tc>
      </w:tr>
      <w:tr w:rsidR="00B14A79" w:rsidRPr="0073470B" w14:paraId="5E416550" w14:textId="77777777" w:rsidTr="00F35551">
        <w:trPr>
          <w:trHeight w:val="364"/>
        </w:trPr>
        <w:tc>
          <w:tcPr>
            <w:tcW w:w="1515" w:type="dxa"/>
            <w:vMerge w:val="restart"/>
          </w:tcPr>
          <w:p w14:paraId="3DDCBCAE"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Proteinuria</w:t>
            </w:r>
          </w:p>
        </w:tc>
        <w:tc>
          <w:tcPr>
            <w:tcW w:w="2490" w:type="dxa"/>
          </w:tcPr>
          <w:p w14:paraId="583F3AB2" w14:textId="77777777" w:rsidR="00B14A79" w:rsidRPr="0073470B" w:rsidRDefault="00B14A79" w:rsidP="00F35551">
            <w:pP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Nil/trace</w:t>
            </w:r>
          </w:p>
        </w:tc>
        <w:tc>
          <w:tcPr>
            <w:tcW w:w="1365" w:type="dxa"/>
          </w:tcPr>
          <w:p w14:paraId="0CBBB68E"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102</w:t>
            </w:r>
          </w:p>
        </w:tc>
        <w:tc>
          <w:tcPr>
            <w:tcW w:w="2325" w:type="dxa"/>
          </w:tcPr>
          <w:p w14:paraId="18570AAE"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75.6 %</w:t>
            </w:r>
          </w:p>
        </w:tc>
      </w:tr>
      <w:tr w:rsidR="00B14A79" w:rsidRPr="0073470B" w14:paraId="46715D27" w14:textId="77777777" w:rsidTr="00F35551">
        <w:trPr>
          <w:trHeight w:val="173"/>
        </w:trPr>
        <w:tc>
          <w:tcPr>
            <w:tcW w:w="1515" w:type="dxa"/>
            <w:vMerge/>
          </w:tcPr>
          <w:p w14:paraId="0DD89F6F"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90" w:type="dxa"/>
          </w:tcPr>
          <w:p w14:paraId="4A6911FB" w14:textId="77777777" w:rsidR="00B14A79" w:rsidRPr="0073470B" w:rsidRDefault="00B14A79" w:rsidP="00F35551">
            <w:pPr>
              <w:rPr>
                <w:rFonts w:ascii="Times New Roman" w:eastAsia="Times New Roman" w:hAnsi="Times New Roman" w:cs="Times New Roman"/>
                <w:sz w:val="24"/>
                <w:szCs w:val="24"/>
              </w:rPr>
            </w:pPr>
            <w:r w:rsidRPr="0073470B">
              <w:rPr>
                <w:rFonts w:ascii="Times New Roman" w:eastAsia="Gungsuh" w:hAnsi="Times New Roman" w:cs="Times New Roman"/>
                <w:sz w:val="24"/>
                <w:szCs w:val="24"/>
              </w:rPr>
              <w:t>≥ 1 +</w:t>
            </w:r>
          </w:p>
        </w:tc>
        <w:tc>
          <w:tcPr>
            <w:tcW w:w="1365" w:type="dxa"/>
          </w:tcPr>
          <w:p w14:paraId="3BE3ADEA"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33</w:t>
            </w:r>
          </w:p>
        </w:tc>
        <w:tc>
          <w:tcPr>
            <w:tcW w:w="2325" w:type="dxa"/>
          </w:tcPr>
          <w:p w14:paraId="2893BAC8" w14:textId="77777777" w:rsidR="00B14A79" w:rsidRPr="0073470B" w:rsidRDefault="00B14A79" w:rsidP="00F35551">
            <w:pPr>
              <w:jc w:val="center"/>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24.4 %</w:t>
            </w:r>
          </w:p>
        </w:tc>
      </w:tr>
    </w:tbl>
    <w:p w14:paraId="7A44E7FE" w14:textId="77777777" w:rsidR="00F41F1D" w:rsidRPr="0073470B" w:rsidRDefault="00F41F1D" w:rsidP="00F41F1D">
      <w:pPr>
        <w:pStyle w:val="Heading7"/>
        <w:rPr>
          <w:rFonts w:ascii="Times New Roman" w:hAnsi="Times New Roman" w:cs="Times New Roman"/>
        </w:rPr>
      </w:pPr>
    </w:p>
    <w:p w14:paraId="4A7F142C" w14:textId="77777777" w:rsidR="00F41F1D" w:rsidRPr="0073470B" w:rsidRDefault="00F41F1D" w:rsidP="00F41F1D">
      <w:pPr>
        <w:pStyle w:val="Heading7"/>
        <w:rPr>
          <w:rFonts w:ascii="Times New Roman" w:hAnsi="Times New Roman" w:cs="Times New Roman"/>
        </w:rPr>
      </w:pPr>
    </w:p>
    <w:p w14:paraId="060F7A7D" w14:textId="4085078A" w:rsidR="00B14A79" w:rsidRPr="0073470B" w:rsidRDefault="00B14A79" w:rsidP="004026F0">
      <w:pPr>
        <w:pStyle w:val="Heading1"/>
        <w:rPr>
          <w:rFonts w:ascii="Times New Roman" w:hAnsi="Times New Roman" w:cs="Times New Roman"/>
          <w:b/>
          <w:bCs/>
          <w:sz w:val="28"/>
          <w:szCs w:val="28"/>
        </w:rPr>
      </w:pPr>
      <w:bookmarkStart w:id="115" w:name="_Toc225774232"/>
      <w:r w:rsidRPr="0073470B">
        <w:rPr>
          <w:rFonts w:ascii="Times New Roman" w:hAnsi="Times New Roman" w:cs="Times New Roman"/>
          <w:b/>
          <w:bCs/>
          <w:sz w:val="28"/>
          <w:szCs w:val="28"/>
        </w:rPr>
        <w:t>4.3 Factors associated with glycosuria and proteinuria in the studied population</w:t>
      </w:r>
      <w:bookmarkEnd w:id="115"/>
    </w:p>
    <w:p w14:paraId="1ADAAE4E" w14:textId="77777777" w:rsidR="00B14A79" w:rsidRPr="0073470B" w:rsidRDefault="00B14A79" w:rsidP="004026F0">
      <w:pPr>
        <w:pStyle w:val="Heading1"/>
        <w:rPr>
          <w:rFonts w:ascii="Times New Roman" w:hAnsi="Times New Roman" w:cs="Times New Roman"/>
          <w:b/>
          <w:bCs/>
          <w:sz w:val="28"/>
          <w:szCs w:val="28"/>
        </w:rPr>
      </w:pPr>
      <w:bookmarkStart w:id="116" w:name="_Toc225774233"/>
      <w:r w:rsidRPr="0073470B">
        <w:rPr>
          <w:rFonts w:ascii="Times New Roman" w:hAnsi="Times New Roman" w:cs="Times New Roman"/>
          <w:b/>
          <w:bCs/>
          <w:sz w:val="28"/>
          <w:szCs w:val="28"/>
        </w:rPr>
        <w:t>4.3.1 Factors associated with glycosuria in the studied population</w:t>
      </w:r>
      <w:bookmarkEnd w:id="116"/>
    </w:p>
    <w:p w14:paraId="525DB635" w14:textId="4B80BE68" w:rsidR="00B14A79" w:rsidRPr="0073470B" w:rsidRDefault="00B14A79" w:rsidP="00B14A79">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 xml:space="preserve">In this study, ANC check-ups (p = 0.001), physical activity (p = 0.028), sugary and salty food intake (p = 0.006) were found to be significantly associated (p-value&lt;0.05) with glycosuria (Table 4). Also, ANC check-ups </w:t>
      </w:r>
      <w:r w:rsidR="00841C1D" w:rsidRPr="0073470B">
        <w:rPr>
          <w:rFonts w:ascii="Times New Roman" w:eastAsia="Times New Roman" w:hAnsi="Times New Roman" w:cs="Times New Roman"/>
          <w:sz w:val="24"/>
          <w:szCs w:val="24"/>
        </w:rPr>
        <w:t>were</w:t>
      </w:r>
      <w:r w:rsidRPr="0073470B">
        <w:rPr>
          <w:rFonts w:ascii="Times New Roman" w:eastAsia="Times New Roman" w:hAnsi="Times New Roman" w:cs="Times New Roman"/>
          <w:sz w:val="24"/>
          <w:szCs w:val="24"/>
        </w:rPr>
        <w:t xml:space="preserve"> the most significant factor and women with inconsistent check-ups were 8.12 times more likely to have glycosuria compared to those with inconsistent visits. </w:t>
      </w:r>
      <w:r w:rsidR="00841C1D" w:rsidRPr="0073470B">
        <w:rPr>
          <w:rFonts w:ascii="Times New Roman" w:eastAsia="Times New Roman" w:hAnsi="Times New Roman" w:cs="Times New Roman"/>
          <w:sz w:val="24"/>
          <w:szCs w:val="24"/>
        </w:rPr>
        <w:t>Also,</w:t>
      </w:r>
      <w:r w:rsidRPr="0073470B">
        <w:rPr>
          <w:rFonts w:ascii="Times New Roman" w:eastAsia="Times New Roman" w:hAnsi="Times New Roman" w:cs="Times New Roman"/>
          <w:sz w:val="24"/>
          <w:szCs w:val="24"/>
        </w:rPr>
        <w:t xml:space="preserve"> participants with high sugary and salt food intake were associated with glycosuria with 4.0 times </w:t>
      </w:r>
      <w:r w:rsidR="00841C1D" w:rsidRPr="0073470B">
        <w:rPr>
          <w:rFonts w:ascii="Times New Roman" w:eastAsia="Times New Roman" w:hAnsi="Times New Roman" w:cs="Times New Roman"/>
          <w:sz w:val="24"/>
          <w:szCs w:val="24"/>
        </w:rPr>
        <w:t>the positive odds of testing</w:t>
      </w:r>
      <w:r w:rsidRPr="0073470B">
        <w:rPr>
          <w:rFonts w:ascii="Times New Roman" w:eastAsia="Times New Roman" w:hAnsi="Times New Roman" w:cs="Times New Roman"/>
          <w:sz w:val="24"/>
          <w:szCs w:val="24"/>
        </w:rPr>
        <w:t xml:space="preserve">. With respect to physical activity, irregular activity showed a significant association (p = 0.028). Women who did not exercise regularly were 2.71 times more likely to have glycosuria. There was no significant association of herbal medications (p= 0.283) and glycosuria. The risk was 1.51 times </w:t>
      </w:r>
      <w:r w:rsidR="00841C1D" w:rsidRPr="0073470B">
        <w:rPr>
          <w:rFonts w:ascii="Times New Roman" w:eastAsia="Times New Roman" w:hAnsi="Times New Roman" w:cs="Times New Roman"/>
          <w:sz w:val="24"/>
          <w:szCs w:val="24"/>
        </w:rPr>
        <w:t>higher,</w:t>
      </w:r>
      <w:r w:rsidRPr="0073470B">
        <w:rPr>
          <w:rFonts w:ascii="Times New Roman" w:eastAsia="Times New Roman" w:hAnsi="Times New Roman" w:cs="Times New Roman"/>
          <w:sz w:val="24"/>
          <w:szCs w:val="24"/>
        </w:rPr>
        <w:t xml:space="preserve"> which was statistically considered to be due to chance.</w:t>
      </w:r>
    </w:p>
    <w:p w14:paraId="70240138" w14:textId="77777777" w:rsidR="00B14A79" w:rsidRPr="0073470B" w:rsidRDefault="00B14A79" w:rsidP="00B14A79">
      <w:pPr>
        <w:keepNext/>
        <w:keepLines/>
        <w:spacing w:before="40" w:after="0" w:line="480" w:lineRule="auto"/>
        <w:jc w:val="both"/>
        <w:rPr>
          <w:rFonts w:ascii="Times New Roman" w:eastAsia="Times New Roman" w:hAnsi="Times New Roman" w:cs="Times New Roman"/>
          <w:b/>
          <w:bCs/>
          <w:color w:val="000000"/>
          <w:sz w:val="24"/>
          <w:szCs w:val="24"/>
        </w:rPr>
      </w:pPr>
      <w:r w:rsidRPr="0073470B">
        <w:rPr>
          <w:rFonts w:ascii="Times New Roman" w:eastAsia="Times New Roman" w:hAnsi="Times New Roman" w:cs="Times New Roman"/>
          <w:b/>
          <w:bCs/>
          <w:color w:val="000000"/>
          <w:sz w:val="24"/>
          <w:szCs w:val="24"/>
        </w:rPr>
        <w:t>Table 4: Risk factors for glycosuria</w:t>
      </w:r>
    </w:p>
    <w:tbl>
      <w:tblPr>
        <w:tblW w:w="934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0"/>
        <w:gridCol w:w="1440"/>
        <w:gridCol w:w="540"/>
        <w:gridCol w:w="885"/>
        <w:gridCol w:w="1395"/>
        <w:gridCol w:w="855"/>
        <w:gridCol w:w="1260"/>
        <w:gridCol w:w="1260"/>
      </w:tblGrid>
      <w:tr w:rsidR="00B14A79" w:rsidRPr="0073470B" w14:paraId="64673FE8" w14:textId="77777777" w:rsidTr="00F35551">
        <w:trPr>
          <w:trHeight w:val="353"/>
        </w:trPr>
        <w:tc>
          <w:tcPr>
            <w:tcW w:w="3150" w:type="dxa"/>
            <w:gridSpan w:val="2"/>
            <w:vMerge w:val="restart"/>
          </w:tcPr>
          <w:p w14:paraId="304FA5C0"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Variable</w:t>
            </w:r>
          </w:p>
        </w:tc>
        <w:tc>
          <w:tcPr>
            <w:tcW w:w="1425" w:type="dxa"/>
            <w:gridSpan w:val="2"/>
          </w:tcPr>
          <w:p w14:paraId="7A967982"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 xml:space="preserve">Glycosuria </w:t>
            </w:r>
          </w:p>
        </w:tc>
        <w:tc>
          <w:tcPr>
            <w:tcW w:w="1395" w:type="dxa"/>
            <w:vMerge w:val="restart"/>
          </w:tcPr>
          <w:p w14:paraId="79C06A5B"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X2</w:t>
            </w:r>
          </w:p>
        </w:tc>
        <w:tc>
          <w:tcPr>
            <w:tcW w:w="855" w:type="dxa"/>
            <w:vMerge w:val="restart"/>
          </w:tcPr>
          <w:p w14:paraId="65BD2842"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OR</w:t>
            </w:r>
          </w:p>
        </w:tc>
        <w:tc>
          <w:tcPr>
            <w:tcW w:w="1260" w:type="dxa"/>
            <w:vMerge w:val="restart"/>
          </w:tcPr>
          <w:p w14:paraId="24BE47EA"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95% CI</w:t>
            </w:r>
          </w:p>
        </w:tc>
        <w:tc>
          <w:tcPr>
            <w:tcW w:w="1260" w:type="dxa"/>
            <w:vMerge w:val="restart"/>
          </w:tcPr>
          <w:p w14:paraId="32D9B0FA"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p-value</w:t>
            </w:r>
          </w:p>
        </w:tc>
      </w:tr>
      <w:tr w:rsidR="00B14A79" w:rsidRPr="0073470B" w14:paraId="2FA90CBC" w14:textId="77777777" w:rsidTr="00F35551">
        <w:trPr>
          <w:trHeight w:val="435"/>
        </w:trPr>
        <w:tc>
          <w:tcPr>
            <w:tcW w:w="3150" w:type="dxa"/>
            <w:gridSpan w:val="2"/>
            <w:vMerge/>
          </w:tcPr>
          <w:p w14:paraId="680BA65C"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c>
          <w:tcPr>
            <w:tcW w:w="540" w:type="dxa"/>
          </w:tcPr>
          <w:p w14:paraId="21F9F3A9"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w:t>
            </w:r>
          </w:p>
        </w:tc>
        <w:tc>
          <w:tcPr>
            <w:tcW w:w="885" w:type="dxa"/>
          </w:tcPr>
          <w:p w14:paraId="0D0564E0"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w:t>
            </w:r>
          </w:p>
        </w:tc>
        <w:tc>
          <w:tcPr>
            <w:tcW w:w="1395" w:type="dxa"/>
            <w:vMerge/>
          </w:tcPr>
          <w:p w14:paraId="22FBADFC"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c>
          <w:tcPr>
            <w:tcW w:w="855" w:type="dxa"/>
            <w:vMerge/>
          </w:tcPr>
          <w:p w14:paraId="2C4E5066"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c>
          <w:tcPr>
            <w:tcW w:w="1260" w:type="dxa"/>
            <w:vMerge/>
          </w:tcPr>
          <w:p w14:paraId="536F2734"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c>
          <w:tcPr>
            <w:tcW w:w="1260" w:type="dxa"/>
            <w:vMerge/>
          </w:tcPr>
          <w:p w14:paraId="6A3FE109"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r w:rsidR="00B14A79" w:rsidRPr="0073470B" w14:paraId="665B5007" w14:textId="77777777" w:rsidTr="00F35551">
        <w:trPr>
          <w:trHeight w:val="221"/>
        </w:trPr>
        <w:tc>
          <w:tcPr>
            <w:tcW w:w="1710" w:type="dxa"/>
            <w:vMerge w:val="restart"/>
          </w:tcPr>
          <w:p w14:paraId="035A427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ANC check-ups</w:t>
            </w:r>
          </w:p>
        </w:tc>
        <w:tc>
          <w:tcPr>
            <w:tcW w:w="1440" w:type="dxa"/>
          </w:tcPr>
          <w:p w14:paraId="38B3C118"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Inconsistent</w:t>
            </w:r>
          </w:p>
        </w:tc>
        <w:tc>
          <w:tcPr>
            <w:tcW w:w="540" w:type="dxa"/>
          </w:tcPr>
          <w:p w14:paraId="6303799A"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25</w:t>
            </w:r>
          </w:p>
        </w:tc>
        <w:tc>
          <w:tcPr>
            <w:tcW w:w="885" w:type="dxa"/>
          </w:tcPr>
          <w:p w14:paraId="175CF88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40</w:t>
            </w:r>
          </w:p>
        </w:tc>
        <w:tc>
          <w:tcPr>
            <w:tcW w:w="1395" w:type="dxa"/>
            <w:vMerge w:val="restart"/>
          </w:tcPr>
          <w:p w14:paraId="64B6A52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11.24</w:t>
            </w:r>
          </w:p>
        </w:tc>
        <w:tc>
          <w:tcPr>
            <w:tcW w:w="855" w:type="dxa"/>
            <w:vMerge w:val="restart"/>
          </w:tcPr>
          <w:p w14:paraId="4DEBF5FB"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8.12</w:t>
            </w:r>
          </w:p>
        </w:tc>
        <w:tc>
          <w:tcPr>
            <w:tcW w:w="1260" w:type="dxa"/>
            <w:vMerge w:val="restart"/>
          </w:tcPr>
          <w:p w14:paraId="70488C53"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3.14-20.94</w:t>
            </w:r>
          </w:p>
        </w:tc>
        <w:tc>
          <w:tcPr>
            <w:tcW w:w="1260" w:type="dxa"/>
            <w:vMerge w:val="restart"/>
          </w:tcPr>
          <w:p w14:paraId="2A3C4CCE"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0.001*</w:t>
            </w:r>
          </w:p>
        </w:tc>
      </w:tr>
      <w:tr w:rsidR="00B14A79" w:rsidRPr="0073470B" w14:paraId="755605E3" w14:textId="77777777" w:rsidTr="00F35551">
        <w:trPr>
          <w:trHeight w:val="64"/>
        </w:trPr>
        <w:tc>
          <w:tcPr>
            <w:tcW w:w="1710" w:type="dxa"/>
            <w:vMerge/>
          </w:tcPr>
          <w:p w14:paraId="581A0A89"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440" w:type="dxa"/>
          </w:tcPr>
          <w:p w14:paraId="7A131C7B"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Consistent</w:t>
            </w:r>
          </w:p>
        </w:tc>
        <w:tc>
          <w:tcPr>
            <w:tcW w:w="540" w:type="dxa"/>
          </w:tcPr>
          <w:p w14:paraId="4A389E68"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5</w:t>
            </w:r>
          </w:p>
        </w:tc>
        <w:tc>
          <w:tcPr>
            <w:tcW w:w="885" w:type="dxa"/>
          </w:tcPr>
          <w:p w14:paraId="7921E23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65</w:t>
            </w:r>
          </w:p>
        </w:tc>
        <w:tc>
          <w:tcPr>
            <w:tcW w:w="1395" w:type="dxa"/>
            <w:vMerge/>
          </w:tcPr>
          <w:p w14:paraId="23EFF0B5"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855" w:type="dxa"/>
            <w:vMerge/>
          </w:tcPr>
          <w:p w14:paraId="46F2277F"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52E20183"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4360D847"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B14A79" w:rsidRPr="0073470B" w14:paraId="5977A2E6" w14:textId="77777777" w:rsidTr="00F35551">
        <w:trPr>
          <w:trHeight w:val="366"/>
        </w:trPr>
        <w:tc>
          <w:tcPr>
            <w:tcW w:w="1710" w:type="dxa"/>
            <w:vMerge w:val="restart"/>
          </w:tcPr>
          <w:p w14:paraId="002CDD77"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Herbal medications</w:t>
            </w:r>
          </w:p>
        </w:tc>
        <w:tc>
          <w:tcPr>
            <w:tcW w:w="1440" w:type="dxa"/>
          </w:tcPr>
          <w:p w14:paraId="5438C56B"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Yes</w:t>
            </w:r>
          </w:p>
        </w:tc>
        <w:tc>
          <w:tcPr>
            <w:tcW w:w="540" w:type="dxa"/>
          </w:tcPr>
          <w:p w14:paraId="20FA73A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12</w:t>
            </w:r>
          </w:p>
        </w:tc>
        <w:tc>
          <w:tcPr>
            <w:tcW w:w="885" w:type="dxa"/>
          </w:tcPr>
          <w:p w14:paraId="43330D4E"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28</w:t>
            </w:r>
          </w:p>
        </w:tc>
        <w:tc>
          <w:tcPr>
            <w:tcW w:w="1395" w:type="dxa"/>
            <w:vMerge w:val="restart"/>
          </w:tcPr>
          <w:p w14:paraId="1892420E"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1.15</w:t>
            </w:r>
          </w:p>
        </w:tc>
        <w:tc>
          <w:tcPr>
            <w:tcW w:w="855" w:type="dxa"/>
            <w:vMerge w:val="restart"/>
          </w:tcPr>
          <w:p w14:paraId="3DFCC8F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1.51</w:t>
            </w:r>
          </w:p>
        </w:tc>
        <w:tc>
          <w:tcPr>
            <w:tcW w:w="1260" w:type="dxa"/>
            <w:vMerge w:val="restart"/>
          </w:tcPr>
          <w:p w14:paraId="25B64FD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0.69-3.28</w:t>
            </w:r>
          </w:p>
        </w:tc>
        <w:tc>
          <w:tcPr>
            <w:tcW w:w="1260" w:type="dxa"/>
            <w:vMerge w:val="restart"/>
          </w:tcPr>
          <w:p w14:paraId="5E220070"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0.283</w:t>
            </w:r>
          </w:p>
        </w:tc>
      </w:tr>
      <w:tr w:rsidR="00B14A79" w:rsidRPr="0073470B" w14:paraId="51CCD9B1" w14:textId="77777777" w:rsidTr="00F35551">
        <w:trPr>
          <w:trHeight w:val="177"/>
        </w:trPr>
        <w:tc>
          <w:tcPr>
            <w:tcW w:w="1710" w:type="dxa"/>
            <w:vMerge/>
          </w:tcPr>
          <w:p w14:paraId="5DB14611"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440" w:type="dxa"/>
          </w:tcPr>
          <w:p w14:paraId="74D9E55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No</w:t>
            </w:r>
          </w:p>
        </w:tc>
        <w:tc>
          <w:tcPr>
            <w:tcW w:w="540" w:type="dxa"/>
          </w:tcPr>
          <w:p w14:paraId="663F7140"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18</w:t>
            </w:r>
          </w:p>
        </w:tc>
        <w:tc>
          <w:tcPr>
            <w:tcW w:w="885" w:type="dxa"/>
          </w:tcPr>
          <w:p w14:paraId="2AE884D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77</w:t>
            </w:r>
          </w:p>
        </w:tc>
        <w:tc>
          <w:tcPr>
            <w:tcW w:w="1395" w:type="dxa"/>
            <w:vMerge/>
          </w:tcPr>
          <w:p w14:paraId="353CBE64"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855" w:type="dxa"/>
            <w:vMerge/>
          </w:tcPr>
          <w:p w14:paraId="7660C217"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7902DC4C"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7DCA37D5"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B14A79" w:rsidRPr="0073470B" w14:paraId="52EE0406" w14:textId="77777777" w:rsidTr="00F35551">
        <w:trPr>
          <w:trHeight w:val="271"/>
        </w:trPr>
        <w:tc>
          <w:tcPr>
            <w:tcW w:w="1710" w:type="dxa"/>
            <w:vMerge w:val="restart"/>
          </w:tcPr>
          <w:p w14:paraId="3AC84A1F"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Physical activity</w:t>
            </w:r>
          </w:p>
        </w:tc>
        <w:tc>
          <w:tcPr>
            <w:tcW w:w="1440" w:type="dxa"/>
          </w:tcPr>
          <w:p w14:paraId="30D0538A"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Regular</w:t>
            </w:r>
          </w:p>
        </w:tc>
        <w:tc>
          <w:tcPr>
            <w:tcW w:w="540" w:type="dxa"/>
          </w:tcPr>
          <w:p w14:paraId="4321AB8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8</w:t>
            </w:r>
          </w:p>
        </w:tc>
        <w:tc>
          <w:tcPr>
            <w:tcW w:w="885" w:type="dxa"/>
          </w:tcPr>
          <w:p w14:paraId="7DBE1E13"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52</w:t>
            </w:r>
          </w:p>
        </w:tc>
        <w:tc>
          <w:tcPr>
            <w:tcW w:w="1395" w:type="dxa"/>
            <w:vMerge w:val="restart"/>
          </w:tcPr>
          <w:p w14:paraId="0194BC6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4.82</w:t>
            </w:r>
          </w:p>
        </w:tc>
        <w:tc>
          <w:tcPr>
            <w:tcW w:w="855" w:type="dxa"/>
            <w:vMerge w:val="restart"/>
          </w:tcPr>
          <w:p w14:paraId="420CC53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2.71</w:t>
            </w:r>
          </w:p>
        </w:tc>
        <w:tc>
          <w:tcPr>
            <w:tcW w:w="1260" w:type="dxa"/>
            <w:vMerge w:val="restart"/>
          </w:tcPr>
          <w:p w14:paraId="7EF683E1"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1.10-6.64</w:t>
            </w:r>
          </w:p>
        </w:tc>
        <w:tc>
          <w:tcPr>
            <w:tcW w:w="1260" w:type="dxa"/>
            <w:vMerge w:val="restart"/>
          </w:tcPr>
          <w:p w14:paraId="522E3D2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0.028*</w:t>
            </w:r>
          </w:p>
        </w:tc>
      </w:tr>
      <w:tr w:rsidR="00B14A79" w:rsidRPr="0073470B" w14:paraId="2BFE885A" w14:textId="77777777" w:rsidTr="00F35551">
        <w:trPr>
          <w:trHeight w:val="244"/>
        </w:trPr>
        <w:tc>
          <w:tcPr>
            <w:tcW w:w="1710" w:type="dxa"/>
            <w:vMerge/>
          </w:tcPr>
          <w:p w14:paraId="101D2CC1"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440" w:type="dxa"/>
          </w:tcPr>
          <w:p w14:paraId="4A4AA208"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Irregular</w:t>
            </w:r>
          </w:p>
        </w:tc>
        <w:tc>
          <w:tcPr>
            <w:tcW w:w="540" w:type="dxa"/>
          </w:tcPr>
          <w:p w14:paraId="2C36F668"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22</w:t>
            </w:r>
          </w:p>
        </w:tc>
        <w:tc>
          <w:tcPr>
            <w:tcW w:w="885" w:type="dxa"/>
          </w:tcPr>
          <w:p w14:paraId="5397C407"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53</w:t>
            </w:r>
          </w:p>
        </w:tc>
        <w:tc>
          <w:tcPr>
            <w:tcW w:w="1395" w:type="dxa"/>
            <w:vMerge/>
          </w:tcPr>
          <w:p w14:paraId="00482EFE"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855" w:type="dxa"/>
            <w:vMerge/>
          </w:tcPr>
          <w:p w14:paraId="6C3F6FB5"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58AD5DC0"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0DF285AA"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B14A79" w:rsidRPr="0073470B" w14:paraId="261EBC5C" w14:textId="77777777" w:rsidTr="00F35551">
        <w:trPr>
          <w:trHeight w:val="258"/>
        </w:trPr>
        <w:tc>
          <w:tcPr>
            <w:tcW w:w="1710" w:type="dxa"/>
            <w:vMerge w:val="restart"/>
          </w:tcPr>
          <w:p w14:paraId="5EC1A40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Sugary/ Salty foods</w:t>
            </w:r>
          </w:p>
        </w:tc>
        <w:tc>
          <w:tcPr>
            <w:tcW w:w="1440" w:type="dxa"/>
          </w:tcPr>
          <w:p w14:paraId="45BDCD39"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High</w:t>
            </w:r>
          </w:p>
        </w:tc>
        <w:tc>
          <w:tcPr>
            <w:tcW w:w="540" w:type="dxa"/>
          </w:tcPr>
          <w:p w14:paraId="1D76DE26"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20</w:t>
            </w:r>
          </w:p>
        </w:tc>
        <w:tc>
          <w:tcPr>
            <w:tcW w:w="885" w:type="dxa"/>
          </w:tcPr>
          <w:p w14:paraId="7435147E"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35</w:t>
            </w:r>
          </w:p>
        </w:tc>
        <w:tc>
          <w:tcPr>
            <w:tcW w:w="1395" w:type="dxa"/>
            <w:vMerge w:val="restart"/>
          </w:tcPr>
          <w:p w14:paraId="33602AEC"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7.41</w:t>
            </w:r>
          </w:p>
        </w:tc>
        <w:tc>
          <w:tcPr>
            <w:tcW w:w="855" w:type="dxa"/>
            <w:vMerge w:val="restart"/>
          </w:tcPr>
          <w:p w14:paraId="0B5B710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4.00</w:t>
            </w:r>
          </w:p>
        </w:tc>
        <w:tc>
          <w:tcPr>
            <w:tcW w:w="1260" w:type="dxa"/>
            <w:vMerge w:val="restart"/>
          </w:tcPr>
          <w:p w14:paraId="4E0C1CD1"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1.68-9.52</w:t>
            </w:r>
          </w:p>
        </w:tc>
        <w:tc>
          <w:tcPr>
            <w:tcW w:w="1260" w:type="dxa"/>
            <w:vMerge w:val="restart"/>
          </w:tcPr>
          <w:p w14:paraId="41BA60C2"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0.006*</w:t>
            </w:r>
          </w:p>
        </w:tc>
      </w:tr>
      <w:tr w:rsidR="00B14A79" w:rsidRPr="0073470B" w14:paraId="4BD20EF7" w14:textId="77777777" w:rsidTr="00F35551">
        <w:trPr>
          <w:trHeight w:val="178"/>
        </w:trPr>
        <w:tc>
          <w:tcPr>
            <w:tcW w:w="1710" w:type="dxa"/>
            <w:vMerge/>
          </w:tcPr>
          <w:p w14:paraId="042CCCA6"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440" w:type="dxa"/>
          </w:tcPr>
          <w:p w14:paraId="45B3AAC3"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Low</w:t>
            </w:r>
          </w:p>
        </w:tc>
        <w:tc>
          <w:tcPr>
            <w:tcW w:w="540" w:type="dxa"/>
          </w:tcPr>
          <w:p w14:paraId="18AAC5F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10</w:t>
            </w:r>
          </w:p>
        </w:tc>
        <w:tc>
          <w:tcPr>
            <w:tcW w:w="885" w:type="dxa"/>
          </w:tcPr>
          <w:p w14:paraId="6A7A823A"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70</w:t>
            </w:r>
          </w:p>
        </w:tc>
        <w:tc>
          <w:tcPr>
            <w:tcW w:w="1395" w:type="dxa"/>
            <w:vMerge/>
          </w:tcPr>
          <w:p w14:paraId="78E2ECEB"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855" w:type="dxa"/>
            <w:vMerge/>
          </w:tcPr>
          <w:p w14:paraId="34A7EB42"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28F90E6E"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260" w:type="dxa"/>
            <w:vMerge/>
          </w:tcPr>
          <w:p w14:paraId="75AB686D" w14:textId="77777777" w:rsidR="00B14A79" w:rsidRPr="0073470B" w:rsidRDefault="00B14A79" w:rsidP="00F35551">
            <w:pPr>
              <w:widowControl w:val="0"/>
              <w:pBdr>
                <w:top w:val="nil"/>
                <w:left w:val="nil"/>
                <w:bottom w:val="nil"/>
                <w:right w:val="nil"/>
                <w:between w:val="nil"/>
              </w:pBdr>
              <w:spacing w:after="0" w:line="276" w:lineRule="auto"/>
              <w:rPr>
                <w:rFonts w:ascii="Times New Roman" w:eastAsia="Times New Roman" w:hAnsi="Times New Roman" w:cs="Times New Roman"/>
              </w:rPr>
            </w:pPr>
          </w:p>
        </w:tc>
      </w:tr>
    </w:tbl>
    <w:p w14:paraId="5494ECD3" w14:textId="77777777" w:rsidR="00B14A79" w:rsidRPr="0073470B" w:rsidRDefault="00B14A79" w:rsidP="00B14A79">
      <w:pPr>
        <w:rPr>
          <w:rFonts w:ascii="Times New Roman" w:eastAsia="Times New Roman" w:hAnsi="Times New Roman" w:cs="Times New Roman"/>
        </w:rPr>
      </w:pPr>
    </w:p>
    <w:p w14:paraId="704E4559" w14:textId="77777777" w:rsidR="00B14A79" w:rsidRPr="0073470B" w:rsidRDefault="00B14A79" w:rsidP="004026F0">
      <w:pPr>
        <w:pStyle w:val="Heading1"/>
        <w:rPr>
          <w:rFonts w:ascii="Times New Roman" w:hAnsi="Times New Roman" w:cs="Times New Roman"/>
          <w:b/>
          <w:bCs/>
          <w:sz w:val="28"/>
          <w:szCs w:val="28"/>
        </w:rPr>
      </w:pPr>
      <w:bookmarkStart w:id="117" w:name="_Toc225774234"/>
      <w:r w:rsidRPr="0073470B">
        <w:rPr>
          <w:rFonts w:ascii="Times New Roman" w:hAnsi="Times New Roman" w:cs="Times New Roman"/>
          <w:b/>
          <w:bCs/>
          <w:sz w:val="28"/>
          <w:szCs w:val="28"/>
        </w:rPr>
        <w:lastRenderedPageBreak/>
        <w:t>4.3.2 Factors associated with proteinuria in the studied population</w:t>
      </w:r>
      <w:bookmarkEnd w:id="117"/>
    </w:p>
    <w:p w14:paraId="05C75A5A" w14:textId="77777777" w:rsidR="00B14A79" w:rsidRPr="0073470B" w:rsidRDefault="00B14A79" w:rsidP="00B14A79">
      <w:pPr>
        <w:keepNext/>
        <w:keepLines/>
        <w:spacing w:before="40" w:after="0" w:line="480" w:lineRule="auto"/>
        <w:jc w:val="both"/>
        <w:rPr>
          <w:rFonts w:ascii="Times New Roman" w:eastAsia="Times New Roman" w:hAnsi="Times New Roman" w:cs="Times New Roman"/>
          <w:color w:val="000000"/>
          <w:sz w:val="24"/>
          <w:szCs w:val="24"/>
        </w:rPr>
      </w:pPr>
      <w:r w:rsidRPr="0073470B">
        <w:rPr>
          <w:rFonts w:ascii="Times New Roman" w:eastAsia="Times New Roman" w:hAnsi="Times New Roman" w:cs="Times New Roman"/>
          <w:color w:val="000000"/>
          <w:sz w:val="24"/>
          <w:szCs w:val="24"/>
        </w:rPr>
        <w:t xml:space="preserve">In the present study, </w:t>
      </w:r>
      <w:r w:rsidRPr="0073470B">
        <w:rPr>
          <w:rFonts w:ascii="Times New Roman" w:eastAsia="Times New Roman" w:hAnsi="Times New Roman" w:cs="Times New Roman"/>
          <w:sz w:val="24"/>
          <w:szCs w:val="24"/>
        </w:rPr>
        <w:t>ANC check-ups (p = 0.001), herbal medications (p = 0.003), sugary and salty food intake (p = 0.033)</w:t>
      </w:r>
      <w:r w:rsidRPr="0073470B">
        <w:rPr>
          <w:rFonts w:ascii="Times New Roman" w:eastAsia="Times New Roman" w:hAnsi="Times New Roman" w:cs="Times New Roman"/>
          <w:color w:val="000000"/>
          <w:sz w:val="24"/>
          <w:szCs w:val="24"/>
        </w:rPr>
        <w:t xml:space="preserve"> were found to be significantly associated (p-value&lt;0.05) with proteinuria as shown in Table 5. </w:t>
      </w:r>
      <w:r w:rsidRPr="0073470B">
        <w:rPr>
          <w:rFonts w:ascii="Times New Roman" w:eastAsia="Times New Roman" w:hAnsi="Times New Roman" w:cs="Times New Roman"/>
          <w:sz w:val="24"/>
          <w:szCs w:val="24"/>
        </w:rPr>
        <w:t>There was no significant association (p = 0.284) with proteinuria. With an Odds Ratio of 1.56, irregular exercise did not statistically increase the risk for protein in the urine in this sample. The risk factors for proteinuria are presented on Table 5.</w:t>
      </w:r>
    </w:p>
    <w:p w14:paraId="4BE1DB47" w14:textId="77777777" w:rsidR="00B14A79" w:rsidRPr="0073470B" w:rsidRDefault="00B14A79" w:rsidP="00B14A79">
      <w:pPr>
        <w:keepNext/>
        <w:keepLines/>
        <w:spacing w:before="40" w:after="0" w:line="480" w:lineRule="auto"/>
        <w:jc w:val="both"/>
        <w:rPr>
          <w:rFonts w:ascii="Times New Roman" w:eastAsia="Times New Roman" w:hAnsi="Times New Roman" w:cs="Times New Roman"/>
          <w:b/>
          <w:bCs/>
          <w:sz w:val="24"/>
          <w:szCs w:val="24"/>
        </w:rPr>
      </w:pPr>
      <w:r w:rsidRPr="0073470B">
        <w:rPr>
          <w:rFonts w:ascii="Times New Roman" w:eastAsia="Times New Roman" w:hAnsi="Times New Roman" w:cs="Times New Roman"/>
          <w:b/>
          <w:bCs/>
          <w:color w:val="000000"/>
          <w:sz w:val="24"/>
          <w:szCs w:val="24"/>
        </w:rPr>
        <w:t>Table 5: Risk factors for proteinuria</w:t>
      </w:r>
    </w:p>
    <w:tbl>
      <w:tblPr>
        <w:tblW w:w="934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0"/>
        <w:gridCol w:w="1350"/>
        <w:gridCol w:w="750"/>
        <w:gridCol w:w="825"/>
        <w:gridCol w:w="1335"/>
        <w:gridCol w:w="855"/>
        <w:gridCol w:w="1260"/>
        <w:gridCol w:w="1260"/>
      </w:tblGrid>
      <w:tr w:rsidR="00B14A79" w:rsidRPr="0073470B" w14:paraId="70A12A16" w14:textId="77777777" w:rsidTr="00F35551">
        <w:trPr>
          <w:trHeight w:val="353"/>
        </w:trPr>
        <w:tc>
          <w:tcPr>
            <w:tcW w:w="3060" w:type="dxa"/>
            <w:gridSpan w:val="2"/>
            <w:vMerge w:val="restart"/>
          </w:tcPr>
          <w:p w14:paraId="32A60F8E"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Variable</w:t>
            </w:r>
          </w:p>
        </w:tc>
        <w:tc>
          <w:tcPr>
            <w:tcW w:w="1575" w:type="dxa"/>
            <w:gridSpan w:val="2"/>
          </w:tcPr>
          <w:p w14:paraId="27AF8F7B" w14:textId="77777777" w:rsidR="00B14A79" w:rsidRPr="0073470B" w:rsidRDefault="00B14A79" w:rsidP="00F35551">
            <w:pPr>
              <w:jc w:val="center"/>
              <w:rPr>
                <w:rFonts w:ascii="Times New Roman" w:eastAsia="Times New Roman" w:hAnsi="Times New Roman" w:cs="Times New Roman"/>
                <w:b/>
                <w:bCs/>
                <w:sz w:val="24"/>
                <w:szCs w:val="24"/>
              </w:rPr>
            </w:pPr>
            <w:bookmarkStart w:id="118" w:name="_q3tpq6vks5o" w:colFirst="0" w:colLast="0"/>
            <w:bookmarkEnd w:id="118"/>
            <w:r w:rsidRPr="0073470B">
              <w:rPr>
                <w:rFonts w:ascii="Times New Roman" w:eastAsia="Times New Roman" w:hAnsi="Times New Roman" w:cs="Times New Roman"/>
                <w:b/>
                <w:bCs/>
                <w:sz w:val="24"/>
                <w:szCs w:val="24"/>
              </w:rPr>
              <w:t>Proteinuria</w:t>
            </w:r>
          </w:p>
        </w:tc>
        <w:tc>
          <w:tcPr>
            <w:tcW w:w="1335" w:type="dxa"/>
            <w:vMerge w:val="restart"/>
          </w:tcPr>
          <w:p w14:paraId="152033CF"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X2</w:t>
            </w:r>
          </w:p>
        </w:tc>
        <w:tc>
          <w:tcPr>
            <w:tcW w:w="855" w:type="dxa"/>
            <w:vMerge w:val="restart"/>
          </w:tcPr>
          <w:p w14:paraId="0F7042AD"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OR</w:t>
            </w:r>
          </w:p>
        </w:tc>
        <w:tc>
          <w:tcPr>
            <w:tcW w:w="1260" w:type="dxa"/>
            <w:vMerge w:val="restart"/>
          </w:tcPr>
          <w:p w14:paraId="60BA9C58"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95% CI</w:t>
            </w:r>
          </w:p>
        </w:tc>
        <w:tc>
          <w:tcPr>
            <w:tcW w:w="1260" w:type="dxa"/>
            <w:vMerge w:val="restart"/>
          </w:tcPr>
          <w:p w14:paraId="720CD054" w14:textId="77777777" w:rsidR="00B14A79" w:rsidRPr="0073470B" w:rsidRDefault="00B14A79" w:rsidP="00F35551">
            <w:pPr>
              <w:jc w:val="cente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P-value</w:t>
            </w:r>
          </w:p>
        </w:tc>
      </w:tr>
      <w:tr w:rsidR="00B14A79" w:rsidRPr="0073470B" w14:paraId="741D2FFE" w14:textId="77777777" w:rsidTr="00F35551">
        <w:trPr>
          <w:trHeight w:val="435"/>
        </w:trPr>
        <w:tc>
          <w:tcPr>
            <w:tcW w:w="3060" w:type="dxa"/>
            <w:gridSpan w:val="2"/>
            <w:vMerge/>
          </w:tcPr>
          <w:p w14:paraId="71D88CB1" w14:textId="77777777" w:rsidR="00B14A79" w:rsidRPr="0073470B" w:rsidRDefault="00B14A79" w:rsidP="00F35551">
            <w:pPr>
              <w:widowControl w:val="0"/>
              <w:spacing w:after="0" w:line="276" w:lineRule="auto"/>
              <w:rPr>
                <w:rFonts w:ascii="Times New Roman" w:eastAsia="Times New Roman" w:hAnsi="Times New Roman" w:cs="Times New Roman"/>
                <w:b/>
                <w:bCs/>
                <w:sz w:val="24"/>
                <w:szCs w:val="24"/>
              </w:rPr>
            </w:pPr>
          </w:p>
        </w:tc>
        <w:tc>
          <w:tcPr>
            <w:tcW w:w="750" w:type="dxa"/>
          </w:tcPr>
          <w:p w14:paraId="1B9A6880"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w:t>
            </w:r>
          </w:p>
        </w:tc>
        <w:tc>
          <w:tcPr>
            <w:tcW w:w="825" w:type="dxa"/>
          </w:tcPr>
          <w:p w14:paraId="0DA7B644" w14:textId="77777777" w:rsidR="00B14A79" w:rsidRPr="0073470B" w:rsidRDefault="00B14A79" w:rsidP="00F35551">
            <w:pPr>
              <w:rPr>
                <w:rFonts w:ascii="Times New Roman" w:eastAsia="Times New Roman" w:hAnsi="Times New Roman" w:cs="Times New Roman"/>
                <w:b/>
                <w:bCs/>
                <w:sz w:val="24"/>
                <w:szCs w:val="24"/>
              </w:rPr>
            </w:pPr>
            <w:r w:rsidRPr="0073470B">
              <w:rPr>
                <w:rFonts w:ascii="Times New Roman" w:eastAsia="Times New Roman" w:hAnsi="Times New Roman" w:cs="Times New Roman"/>
                <w:b/>
                <w:bCs/>
                <w:sz w:val="24"/>
                <w:szCs w:val="24"/>
              </w:rPr>
              <w:t>(-)</w:t>
            </w:r>
          </w:p>
        </w:tc>
        <w:tc>
          <w:tcPr>
            <w:tcW w:w="1335" w:type="dxa"/>
            <w:vMerge/>
          </w:tcPr>
          <w:p w14:paraId="76081848" w14:textId="77777777" w:rsidR="00B14A79" w:rsidRPr="0073470B" w:rsidRDefault="00B14A79" w:rsidP="00F35551">
            <w:pPr>
              <w:widowControl w:val="0"/>
              <w:spacing w:after="0" w:line="276" w:lineRule="auto"/>
              <w:rPr>
                <w:rFonts w:ascii="Times New Roman" w:eastAsia="Times New Roman" w:hAnsi="Times New Roman" w:cs="Times New Roman"/>
                <w:b/>
                <w:bCs/>
                <w:sz w:val="24"/>
                <w:szCs w:val="24"/>
              </w:rPr>
            </w:pPr>
          </w:p>
        </w:tc>
        <w:tc>
          <w:tcPr>
            <w:tcW w:w="855" w:type="dxa"/>
            <w:vMerge/>
          </w:tcPr>
          <w:p w14:paraId="2F986A3C" w14:textId="77777777" w:rsidR="00B14A79" w:rsidRPr="0073470B" w:rsidRDefault="00B14A79" w:rsidP="00F35551">
            <w:pPr>
              <w:widowControl w:val="0"/>
              <w:spacing w:after="0" w:line="276" w:lineRule="auto"/>
              <w:rPr>
                <w:rFonts w:ascii="Times New Roman" w:eastAsia="Times New Roman" w:hAnsi="Times New Roman" w:cs="Times New Roman"/>
                <w:b/>
                <w:bCs/>
                <w:sz w:val="24"/>
                <w:szCs w:val="24"/>
              </w:rPr>
            </w:pPr>
          </w:p>
        </w:tc>
        <w:tc>
          <w:tcPr>
            <w:tcW w:w="1260" w:type="dxa"/>
            <w:vMerge/>
          </w:tcPr>
          <w:p w14:paraId="05303ED1" w14:textId="77777777" w:rsidR="00B14A79" w:rsidRPr="0073470B" w:rsidRDefault="00B14A79" w:rsidP="00F35551">
            <w:pPr>
              <w:widowControl w:val="0"/>
              <w:spacing w:after="0" w:line="276" w:lineRule="auto"/>
              <w:rPr>
                <w:rFonts w:ascii="Times New Roman" w:eastAsia="Times New Roman" w:hAnsi="Times New Roman" w:cs="Times New Roman"/>
                <w:b/>
                <w:bCs/>
                <w:sz w:val="24"/>
                <w:szCs w:val="24"/>
              </w:rPr>
            </w:pPr>
          </w:p>
        </w:tc>
        <w:tc>
          <w:tcPr>
            <w:tcW w:w="1260" w:type="dxa"/>
            <w:vMerge/>
          </w:tcPr>
          <w:p w14:paraId="26E68230" w14:textId="77777777" w:rsidR="00B14A79" w:rsidRPr="0073470B" w:rsidRDefault="00B14A79" w:rsidP="00F35551">
            <w:pPr>
              <w:widowControl w:val="0"/>
              <w:spacing w:after="0" w:line="276" w:lineRule="auto"/>
              <w:rPr>
                <w:rFonts w:ascii="Times New Roman" w:eastAsia="Times New Roman" w:hAnsi="Times New Roman" w:cs="Times New Roman"/>
                <w:b/>
                <w:bCs/>
                <w:sz w:val="24"/>
                <w:szCs w:val="24"/>
              </w:rPr>
            </w:pPr>
          </w:p>
        </w:tc>
      </w:tr>
      <w:tr w:rsidR="00B14A79" w:rsidRPr="0073470B" w14:paraId="4E20D32C" w14:textId="77777777" w:rsidTr="00F35551">
        <w:trPr>
          <w:trHeight w:val="221"/>
        </w:trPr>
        <w:tc>
          <w:tcPr>
            <w:tcW w:w="1710" w:type="dxa"/>
            <w:vMerge w:val="restart"/>
          </w:tcPr>
          <w:p w14:paraId="1EC72B3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ANC check-ups</w:t>
            </w:r>
          </w:p>
        </w:tc>
        <w:tc>
          <w:tcPr>
            <w:tcW w:w="1350" w:type="dxa"/>
          </w:tcPr>
          <w:p w14:paraId="59D0E3D2"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Inconsistent</w:t>
            </w:r>
          </w:p>
        </w:tc>
        <w:tc>
          <w:tcPr>
            <w:tcW w:w="750" w:type="dxa"/>
          </w:tcPr>
          <w:p w14:paraId="3DC0D425"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26</w:t>
            </w:r>
          </w:p>
        </w:tc>
        <w:tc>
          <w:tcPr>
            <w:tcW w:w="825" w:type="dxa"/>
          </w:tcPr>
          <w:p w14:paraId="299755A7"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39</w:t>
            </w:r>
          </w:p>
        </w:tc>
        <w:tc>
          <w:tcPr>
            <w:tcW w:w="1335" w:type="dxa"/>
            <w:vMerge w:val="restart"/>
          </w:tcPr>
          <w:p w14:paraId="2DBDA2B7"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14.58</w:t>
            </w:r>
          </w:p>
        </w:tc>
        <w:tc>
          <w:tcPr>
            <w:tcW w:w="855" w:type="dxa"/>
            <w:vMerge w:val="restart"/>
          </w:tcPr>
          <w:p w14:paraId="5F17FF0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6.00</w:t>
            </w:r>
          </w:p>
        </w:tc>
        <w:tc>
          <w:tcPr>
            <w:tcW w:w="1260" w:type="dxa"/>
            <w:vMerge w:val="restart"/>
          </w:tcPr>
          <w:p w14:paraId="36A074E2"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2.73-13.19</w:t>
            </w:r>
          </w:p>
        </w:tc>
        <w:tc>
          <w:tcPr>
            <w:tcW w:w="1260" w:type="dxa"/>
            <w:vMerge w:val="restart"/>
          </w:tcPr>
          <w:p w14:paraId="44B0CFC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0.001*</w:t>
            </w:r>
          </w:p>
        </w:tc>
      </w:tr>
      <w:tr w:rsidR="00B14A79" w:rsidRPr="0073470B" w14:paraId="7B462CD6" w14:textId="77777777" w:rsidTr="00F35551">
        <w:trPr>
          <w:trHeight w:val="64"/>
        </w:trPr>
        <w:tc>
          <w:tcPr>
            <w:tcW w:w="1710" w:type="dxa"/>
            <w:vMerge/>
          </w:tcPr>
          <w:p w14:paraId="5C5227CF"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350" w:type="dxa"/>
          </w:tcPr>
          <w:p w14:paraId="56CE0E75"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Consistent</w:t>
            </w:r>
          </w:p>
        </w:tc>
        <w:tc>
          <w:tcPr>
            <w:tcW w:w="750" w:type="dxa"/>
          </w:tcPr>
          <w:p w14:paraId="3A0D8BA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7</w:t>
            </w:r>
          </w:p>
        </w:tc>
        <w:tc>
          <w:tcPr>
            <w:tcW w:w="825" w:type="dxa"/>
          </w:tcPr>
          <w:p w14:paraId="34B43847"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63</w:t>
            </w:r>
          </w:p>
        </w:tc>
        <w:tc>
          <w:tcPr>
            <w:tcW w:w="1335" w:type="dxa"/>
            <w:vMerge/>
          </w:tcPr>
          <w:p w14:paraId="00DFB9C3"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855" w:type="dxa"/>
            <w:vMerge/>
          </w:tcPr>
          <w:p w14:paraId="21E629A3"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15D803BF"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1B1477D7" w14:textId="77777777" w:rsidR="00B14A79" w:rsidRPr="0073470B" w:rsidRDefault="00B14A79" w:rsidP="00F35551">
            <w:pPr>
              <w:widowControl w:val="0"/>
              <w:spacing w:after="0" w:line="276" w:lineRule="auto"/>
              <w:rPr>
                <w:rFonts w:ascii="Times New Roman" w:eastAsia="Times New Roman" w:hAnsi="Times New Roman" w:cs="Times New Roman"/>
              </w:rPr>
            </w:pPr>
          </w:p>
        </w:tc>
      </w:tr>
      <w:tr w:rsidR="00B14A79" w:rsidRPr="0073470B" w14:paraId="1806B5E3" w14:textId="77777777" w:rsidTr="00F35551">
        <w:trPr>
          <w:trHeight w:val="366"/>
        </w:trPr>
        <w:tc>
          <w:tcPr>
            <w:tcW w:w="1710" w:type="dxa"/>
            <w:vMerge w:val="restart"/>
          </w:tcPr>
          <w:p w14:paraId="4E32F900"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Herbal medications</w:t>
            </w:r>
          </w:p>
        </w:tc>
        <w:tc>
          <w:tcPr>
            <w:tcW w:w="1350" w:type="dxa"/>
          </w:tcPr>
          <w:p w14:paraId="148762C6"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Yes</w:t>
            </w:r>
          </w:p>
        </w:tc>
        <w:tc>
          <w:tcPr>
            <w:tcW w:w="750" w:type="dxa"/>
          </w:tcPr>
          <w:p w14:paraId="28E4FD61"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18</w:t>
            </w:r>
          </w:p>
        </w:tc>
        <w:tc>
          <w:tcPr>
            <w:tcW w:w="825" w:type="dxa"/>
          </w:tcPr>
          <w:p w14:paraId="73D9359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22</w:t>
            </w:r>
          </w:p>
        </w:tc>
        <w:tc>
          <w:tcPr>
            <w:tcW w:w="1335" w:type="dxa"/>
            <w:vMerge w:val="restart"/>
          </w:tcPr>
          <w:p w14:paraId="6EEA13BC"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8.92</w:t>
            </w:r>
          </w:p>
        </w:tc>
        <w:tc>
          <w:tcPr>
            <w:tcW w:w="855" w:type="dxa"/>
            <w:vMerge w:val="restart"/>
          </w:tcPr>
          <w:p w14:paraId="2503F588"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4.36</w:t>
            </w:r>
          </w:p>
        </w:tc>
        <w:tc>
          <w:tcPr>
            <w:tcW w:w="1260" w:type="dxa"/>
            <w:vMerge w:val="restart"/>
          </w:tcPr>
          <w:p w14:paraId="23EF1AFB"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1.92-9.88</w:t>
            </w:r>
          </w:p>
        </w:tc>
        <w:tc>
          <w:tcPr>
            <w:tcW w:w="1260" w:type="dxa"/>
            <w:vMerge w:val="restart"/>
          </w:tcPr>
          <w:p w14:paraId="26EAC7FB"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0.003</w:t>
            </w:r>
          </w:p>
        </w:tc>
      </w:tr>
      <w:tr w:rsidR="00B14A79" w:rsidRPr="0073470B" w14:paraId="6C493C96" w14:textId="77777777" w:rsidTr="00F35551">
        <w:trPr>
          <w:trHeight w:val="177"/>
        </w:trPr>
        <w:tc>
          <w:tcPr>
            <w:tcW w:w="1710" w:type="dxa"/>
            <w:vMerge/>
          </w:tcPr>
          <w:p w14:paraId="547C86CD"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350" w:type="dxa"/>
          </w:tcPr>
          <w:p w14:paraId="484C4F4C"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No</w:t>
            </w:r>
          </w:p>
        </w:tc>
        <w:tc>
          <w:tcPr>
            <w:tcW w:w="750" w:type="dxa"/>
          </w:tcPr>
          <w:p w14:paraId="328AF4D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15</w:t>
            </w:r>
          </w:p>
        </w:tc>
        <w:tc>
          <w:tcPr>
            <w:tcW w:w="825" w:type="dxa"/>
          </w:tcPr>
          <w:p w14:paraId="17E0D5D2"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80</w:t>
            </w:r>
          </w:p>
        </w:tc>
        <w:tc>
          <w:tcPr>
            <w:tcW w:w="1335" w:type="dxa"/>
            <w:vMerge/>
          </w:tcPr>
          <w:p w14:paraId="2777A5B8"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855" w:type="dxa"/>
            <w:vMerge/>
          </w:tcPr>
          <w:p w14:paraId="341D41CF"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6172845B"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014C6EF4" w14:textId="77777777" w:rsidR="00B14A79" w:rsidRPr="0073470B" w:rsidRDefault="00B14A79" w:rsidP="00F35551">
            <w:pPr>
              <w:widowControl w:val="0"/>
              <w:spacing w:after="0" w:line="276" w:lineRule="auto"/>
              <w:rPr>
                <w:rFonts w:ascii="Times New Roman" w:eastAsia="Times New Roman" w:hAnsi="Times New Roman" w:cs="Times New Roman"/>
              </w:rPr>
            </w:pPr>
          </w:p>
        </w:tc>
      </w:tr>
      <w:tr w:rsidR="00B14A79" w:rsidRPr="0073470B" w14:paraId="5DFE9418" w14:textId="77777777" w:rsidTr="00F35551">
        <w:trPr>
          <w:trHeight w:val="271"/>
        </w:trPr>
        <w:tc>
          <w:tcPr>
            <w:tcW w:w="1710" w:type="dxa"/>
            <w:vMerge w:val="restart"/>
          </w:tcPr>
          <w:p w14:paraId="50A63E4E"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Physical activity</w:t>
            </w:r>
          </w:p>
        </w:tc>
        <w:tc>
          <w:tcPr>
            <w:tcW w:w="1350" w:type="dxa"/>
          </w:tcPr>
          <w:p w14:paraId="14B10670"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Regular</w:t>
            </w:r>
          </w:p>
        </w:tc>
        <w:tc>
          <w:tcPr>
            <w:tcW w:w="750" w:type="dxa"/>
          </w:tcPr>
          <w:p w14:paraId="6650B0D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12</w:t>
            </w:r>
          </w:p>
        </w:tc>
        <w:tc>
          <w:tcPr>
            <w:tcW w:w="825" w:type="dxa"/>
          </w:tcPr>
          <w:p w14:paraId="409CB36C"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48</w:t>
            </w:r>
          </w:p>
        </w:tc>
        <w:tc>
          <w:tcPr>
            <w:tcW w:w="1335" w:type="dxa"/>
            <w:vMerge w:val="restart"/>
          </w:tcPr>
          <w:p w14:paraId="569BFA1E"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1.15</w:t>
            </w:r>
          </w:p>
        </w:tc>
        <w:tc>
          <w:tcPr>
            <w:tcW w:w="855" w:type="dxa"/>
            <w:vMerge w:val="restart"/>
          </w:tcPr>
          <w:p w14:paraId="38D74078"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1.56</w:t>
            </w:r>
          </w:p>
        </w:tc>
        <w:tc>
          <w:tcPr>
            <w:tcW w:w="1260" w:type="dxa"/>
            <w:vMerge w:val="restart"/>
          </w:tcPr>
          <w:p w14:paraId="34D100D4"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0.69-3.51</w:t>
            </w:r>
          </w:p>
        </w:tc>
        <w:tc>
          <w:tcPr>
            <w:tcW w:w="1260" w:type="dxa"/>
            <w:vMerge w:val="restart"/>
          </w:tcPr>
          <w:p w14:paraId="5119988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0.284</w:t>
            </w:r>
          </w:p>
        </w:tc>
      </w:tr>
      <w:tr w:rsidR="00B14A79" w:rsidRPr="0073470B" w14:paraId="741E1F24" w14:textId="77777777" w:rsidTr="00F35551">
        <w:trPr>
          <w:trHeight w:val="244"/>
        </w:trPr>
        <w:tc>
          <w:tcPr>
            <w:tcW w:w="1710" w:type="dxa"/>
            <w:vMerge/>
          </w:tcPr>
          <w:p w14:paraId="0A843703"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350" w:type="dxa"/>
          </w:tcPr>
          <w:p w14:paraId="0D3F1CD9"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Irregular</w:t>
            </w:r>
          </w:p>
        </w:tc>
        <w:tc>
          <w:tcPr>
            <w:tcW w:w="750" w:type="dxa"/>
          </w:tcPr>
          <w:p w14:paraId="4942717F"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21</w:t>
            </w:r>
          </w:p>
        </w:tc>
        <w:tc>
          <w:tcPr>
            <w:tcW w:w="825" w:type="dxa"/>
          </w:tcPr>
          <w:p w14:paraId="1508E59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54</w:t>
            </w:r>
          </w:p>
        </w:tc>
        <w:tc>
          <w:tcPr>
            <w:tcW w:w="1335" w:type="dxa"/>
            <w:vMerge/>
          </w:tcPr>
          <w:p w14:paraId="115D6EA9"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855" w:type="dxa"/>
            <w:vMerge/>
          </w:tcPr>
          <w:p w14:paraId="486B0CD4"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4DD80D23"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747CD5AC" w14:textId="77777777" w:rsidR="00B14A79" w:rsidRPr="0073470B" w:rsidRDefault="00B14A79" w:rsidP="00F35551">
            <w:pPr>
              <w:widowControl w:val="0"/>
              <w:spacing w:after="0" w:line="276" w:lineRule="auto"/>
              <w:rPr>
                <w:rFonts w:ascii="Times New Roman" w:eastAsia="Times New Roman" w:hAnsi="Times New Roman" w:cs="Times New Roman"/>
              </w:rPr>
            </w:pPr>
          </w:p>
        </w:tc>
      </w:tr>
      <w:tr w:rsidR="00B14A79" w:rsidRPr="0073470B" w14:paraId="4ACA2407" w14:textId="77777777" w:rsidTr="00F35551">
        <w:trPr>
          <w:trHeight w:val="258"/>
        </w:trPr>
        <w:tc>
          <w:tcPr>
            <w:tcW w:w="1710" w:type="dxa"/>
            <w:vMerge w:val="restart"/>
          </w:tcPr>
          <w:p w14:paraId="429DAB6D"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Sugary/ Salty foods</w:t>
            </w:r>
          </w:p>
        </w:tc>
        <w:tc>
          <w:tcPr>
            <w:tcW w:w="1350" w:type="dxa"/>
          </w:tcPr>
          <w:p w14:paraId="35C65E79"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High</w:t>
            </w:r>
          </w:p>
        </w:tc>
        <w:tc>
          <w:tcPr>
            <w:tcW w:w="750" w:type="dxa"/>
          </w:tcPr>
          <w:p w14:paraId="162314B0"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19</w:t>
            </w:r>
          </w:p>
        </w:tc>
        <w:tc>
          <w:tcPr>
            <w:tcW w:w="825" w:type="dxa"/>
          </w:tcPr>
          <w:p w14:paraId="5ADD576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36</w:t>
            </w:r>
          </w:p>
        </w:tc>
        <w:tc>
          <w:tcPr>
            <w:tcW w:w="1335" w:type="dxa"/>
            <w:vMerge w:val="restart"/>
          </w:tcPr>
          <w:p w14:paraId="786F4F2D"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4.56</w:t>
            </w:r>
          </w:p>
        </w:tc>
        <w:tc>
          <w:tcPr>
            <w:tcW w:w="855" w:type="dxa"/>
            <w:vMerge w:val="restart"/>
          </w:tcPr>
          <w:p w14:paraId="613D7119"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2.48</w:t>
            </w:r>
          </w:p>
        </w:tc>
        <w:tc>
          <w:tcPr>
            <w:tcW w:w="1260" w:type="dxa"/>
            <w:vMerge w:val="restart"/>
          </w:tcPr>
          <w:p w14:paraId="0D28C0C0"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1.06-5.80</w:t>
            </w:r>
          </w:p>
        </w:tc>
        <w:tc>
          <w:tcPr>
            <w:tcW w:w="1260" w:type="dxa"/>
            <w:vMerge w:val="restart"/>
          </w:tcPr>
          <w:p w14:paraId="6F77321B"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0.033*</w:t>
            </w:r>
          </w:p>
        </w:tc>
      </w:tr>
      <w:tr w:rsidR="00B14A79" w:rsidRPr="0073470B" w14:paraId="3C9AAFD7" w14:textId="77777777" w:rsidTr="00F35551">
        <w:trPr>
          <w:trHeight w:val="178"/>
        </w:trPr>
        <w:tc>
          <w:tcPr>
            <w:tcW w:w="1710" w:type="dxa"/>
            <w:vMerge/>
          </w:tcPr>
          <w:p w14:paraId="47D501E0"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350" w:type="dxa"/>
          </w:tcPr>
          <w:p w14:paraId="51B5C657" w14:textId="77777777" w:rsidR="00B14A79" w:rsidRPr="0073470B" w:rsidRDefault="00B14A79" w:rsidP="00F35551">
            <w:pPr>
              <w:rPr>
                <w:rFonts w:ascii="Times New Roman" w:eastAsia="Times New Roman" w:hAnsi="Times New Roman" w:cs="Times New Roman"/>
              </w:rPr>
            </w:pPr>
            <w:r w:rsidRPr="0073470B">
              <w:rPr>
                <w:rFonts w:ascii="Times New Roman" w:eastAsia="Times New Roman" w:hAnsi="Times New Roman" w:cs="Times New Roman"/>
              </w:rPr>
              <w:t>Low</w:t>
            </w:r>
          </w:p>
        </w:tc>
        <w:tc>
          <w:tcPr>
            <w:tcW w:w="750" w:type="dxa"/>
          </w:tcPr>
          <w:p w14:paraId="4586DAE3"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14</w:t>
            </w:r>
          </w:p>
        </w:tc>
        <w:tc>
          <w:tcPr>
            <w:tcW w:w="825" w:type="dxa"/>
          </w:tcPr>
          <w:p w14:paraId="618803CA" w14:textId="77777777" w:rsidR="00B14A79" w:rsidRPr="0073470B" w:rsidRDefault="00B14A79" w:rsidP="00F35551">
            <w:pPr>
              <w:jc w:val="center"/>
              <w:rPr>
                <w:rFonts w:ascii="Times New Roman" w:eastAsia="Times New Roman" w:hAnsi="Times New Roman" w:cs="Times New Roman"/>
              </w:rPr>
            </w:pPr>
            <w:r w:rsidRPr="0073470B">
              <w:rPr>
                <w:rFonts w:ascii="Times New Roman" w:eastAsia="Times New Roman" w:hAnsi="Times New Roman" w:cs="Times New Roman"/>
              </w:rPr>
              <w:t>66</w:t>
            </w:r>
          </w:p>
        </w:tc>
        <w:tc>
          <w:tcPr>
            <w:tcW w:w="1335" w:type="dxa"/>
            <w:vMerge/>
          </w:tcPr>
          <w:p w14:paraId="3A06479B"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855" w:type="dxa"/>
            <w:vMerge/>
          </w:tcPr>
          <w:p w14:paraId="1DF5DC61"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7C142B42" w14:textId="77777777" w:rsidR="00B14A79" w:rsidRPr="0073470B" w:rsidRDefault="00B14A79" w:rsidP="00F35551">
            <w:pPr>
              <w:widowControl w:val="0"/>
              <w:spacing w:after="0" w:line="276" w:lineRule="auto"/>
              <w:rPr>
                <w:rFonts w:ascii="Times New Roman" w:eastAsia="Times New Roman" w:hAnsi="Times New Roman" w:cs="Times New Roman"/>
              </w:rPr>
            </w:pPr>
          </w:p>
        </w:tc>
        <w:tc>
          <w:tcPr>
            <w:tcW w:w="1260" w:type="dxa"/>
            <w:vMerge/>
          </w:tcPr>
          <w:p w14:paraId="2CCC81C2" w14:textId="77777777" w:rsidR="00B14A79" w:rsidRPr="0073470B" w:rsidRDefault="00B14A79" w:rsidP="00F35551">
            <w:pPr>
              <w:widowControl w:val="0"/>
              <w:spacing w:after="0" w:line="276" w:lineRule="auto"/>
              <w:rPr>
                <w:rFonts w:ascii="Times New Roman" w:eastAsia="Times New Roman" w:hAnsi="Times New Roman" w:cs="Times New Roman"/>
              </w:rPr>
            </w:pPr>
          </w:p>
        </w:tc>
      </w:tr>
    </w:tbl>
    <w:p w14:paraId="6F19768E" w14:textId="77777777" w:rsidR="00CA54BF" w:rsidRPr="0073470B" w:rsidRDefault="00CA54BF" w:rsidP="00CA54BF">
      <w:pPr>
        <w:rPr>
          <w:rFonts w:ascii="Times New Roman" w:eastAsia="Times New Roman" w:hAnsi="Times New Roman" w:cs="Times New Roman"/>
        </w:rPr>
      </w:pPr>
    </w:p>
    <w:p w14:paraId="1B8FC760" w14:textId="77777777" w:rsidR="00CA54BF" w:rsidRPr="0073470B" w:rsidRDefault="00CA54BF" w:rsidP="00CA54BF">
      <w:pPr>
        <w:rPr>
          <w:rFonts w:ascii="Times New Roman" w:eastAsia="Times New Roman" w:hAnsi="Times New Roman" w:cs="Times New Roman"/>
        </w:rPr>
      </w:pPr>
    </w:p>
    <w:p w14:paraId="3D651B76" w14:textId="77777777" w:rsidR="00CA54BF" w:rsidRPr="0073470B" w:rsidRDefault="00CA54BF" w:rsidP="00CA54BF">
      <w:pPr>
        <w:rPr>
          <w:rFonts w:ascii="Times New Roman" w:eastAsia="Times New Roman" w:hAnsi="Times New Roman" w:cs="Times New Roman"/>
        </w:rPr>
      </w:pPr>
    </w:p>
    <w:p w14:paraId="7A78DB2A" w14:textId="77777777" w:rsidR="00CA54BF" w:rsidRPr="0073470B" w:rsidRDefault="00CA54BF" w:rsidP="00CA54BF">
      <w:pPr>
        <w:rPr>
          <w:rFonts w:ascii="Times New Roman" w:eastAsia="Times New Roman" w:hAnsi="Times New Roman" w:cs="Times New Roman"/>
        </w:rPr>
      </w:pPr>
    </w:p>
    <w:p w14:paraId="172EA319" w14:textId="77777777" w:rsidR="00CA54BF" w:rsidRPr="0073470B" w:rsidRDefault="00CA54BF" w:rsidP="00CA54BF">
      <w:pPr>
        <w:rPr>
          <w:rFonts w:ascii="Times New Roman" w:eastAsia="Times New Roman" w:hAnsi="Times New Roman" w:cs="Times New Roman"/>
        </w:rPr>
      </w:pPr>
    </w:p>
    <w:p w14:paraId="2197B221" w14:textId="77777777" w:rsidR="00CA54BF" w:rsidRPr="0073470B" w:rsidRDefault="00CA54BF" w:rsidP="00CA54BF">
      <w:pPr>
        <w:rPr>
          <w:rFonts w:ascii="Times New Roman" w:eastAsia="Times New Roman" w:hAnsi="Times New Roman" w:cs="Times New Roman"/>
        </w:rPr>
      </w:pPr>
    </w:p>
    <w:p w14:paraId="3F27F042" w14:textId="77777777" w:rsidR="00CA54BF" w:rsidRPr="0073470B" w:rsidRDefault="00CA54BF" w:rsidP="00CA54BF">
      <w:pPr>
        <w:rPr>
          <w:rFonts w:ascii="Times New Roman" w:eastAsia="Times New Roman" w:hAnsi="Times New Roman" w:cs="Times New Roman"/>
        </w:rPr>
      </w:pPr>
    </w:p>
    <w:p w14:paraId="7752A236" w14:textId="77777777" w:rsidR="00CA54BF" w:rsidRPr="0073470B" w:rsidRDefault="00CA54BF" w:rsidP="00CA54BF">
      <w:pPr>
        <w:rPr>
          <w:rFonts w:ascii="Times New Roman" w:eastAsia="Times New Roman" w:hAnsi="Times New Roman" w:cs="Times New Roman"/>
        </w:rPr>
      </w:pPr>
    </w:p>
    <w:p w14:paraId="232DD1DD" w14:textId="77777777" w:rsidR="00CA54BF" w:rsidRPr="0073470B" w:rsidRDefault="00CA54BF" w:rsidP="00CA54BF">
      <w:pPr>
        <w:rPr>
          <w:rFonts w:ascii="Times New Roman" w:eastAsia="Times New Roman" w:hAnsi="Times New Roman" w:cs="Times New Roman"/>
        </w:rPr>
      </w:pPr>
    </w:p>
    <w:p w14:paraId="2E1FF6B4" w14:textId="77777777" w:rsidR="00CA54BF" w:rsidRPr="0073470B" w:rsidRDefault="00CA54BF" w:rsidP="00CA54BF">
      <w:pPr>
        <w:rPr>
          <w:rFonts w:ascii="Times New Roman" w:eastAsia="Times New Roman" w:hAnsi="Times New Roman" w:cs="Times New Roman"/>
        </w:rPr>
      </w:pPr>
    </w:p>
    <w:p w14:paraId="13EBB556" w14:textId="77777777" w:rsidR="00F41F1D" w:rsidRPr="0073470B" w:rsidRDefault="00F41F1D" w:rsidP="00CA54BF">
      <w:pPr>
        <w:rPr>
          <w:rFonts w:ascii="Times New Roman" w:eastAsia="Times New Roman" w:hAnsi="Times New Roman" w:cs="Times New Roman"/>
        </w:rPr>
      </w:pPr>
    </w:p>
    <w:p w14:paraId="3B6A580C" w14:textId="77777777" w:rsidR="00CA54BF" w:rsidRPr="0073470B" w:rsidRDefault="00CA54BF" w:rsidP="00CA54BF">
      <w:pPr>
        <w:rPr>
          <w:rFonts w:ascii="Times New Roman" w:eastAsia="Times New Roman" w:hAnsi="Times New Roman" w:cs="Times New Roman"/>
        </w:rPr>
      </w:pPr>
    </w:p>
    <w:p w14:paraId="1E2CA487" w14:textId="1B48301C" w:rsidR="00A05240" w:rsidRPr="0073470B" w:rsidRDefault="00A05240" w:rsidP="00CA54BF">
      <w:pPr>
        <w:jc w:val="center"/>
        <w:rPr>
          <w:rFonts w:ascii="Times New Roman" w:eastAsia="Times New Roman" w:hAnsi="Times New Roman" w:cs="Times New Roman"/>
          <w:b/>
          <w:bCs/>
          <w:sz w:val="32"/>
          <w:szCs w:val="32"/>
        </w:rPr>
      </w:pPr>
      <w:r w:rsidRPr="0073470B">
        <w:rPr>
          <w:rFonts w:ascii="Times New Roman" w:eastAsia="Times New Roman" w:hAnsi="Times New Roman" w:cs="Times New Roman"/>
          <w:b/>
          <w:bCs/>
          <w:sz w:val="32"/>
          <w:szCs w:val="32"/>
        </w:rPr>
        <w:t>CHAPTER FIVE</w:t>
      </w:r>
    </w:p>
    <w:p w14:paraId="04E7C7A6" w14:textId="2BF28EC6" w:rsidR="00B14A79" w:rsidRPr="0073470B" w:rsidRDefault="00B14A79" w:rsidP="00CA54BF">
      <w:pPr>
        <w:pStyle w:val="Heading1"/>
        <w:rPr>
          <w:rFonts w:ascii="Times New Roman" w:eastAsia="Times New Roman" w:hAnsi="Times New Roman" w:cs="Times New Roman"/>
          <w:b/>
          <w:bCs/>
          <w:sz w:val="32"/>
          <w:szCs w:val="32"/>
        </w:rPr>
      </w:pPr>
      <w:bookmarkStart w:id="119" w:name="_Toc225774235"/>
      <w:r w:rsidRPr="0073470B">
        <w:rPr>
          <w:rFonts w:ascii="Times New Roman" w:eastAsia="Times New Roman" w:hAnsi="Times New Roman" w:cs="Times New Roman"/>
          <w:b/>
          <w:bCs/>
          <w:sz w:val="32"/>
          <w:szCs w:val="32"/>
        </w:rPr>
        <w:t>DISCUSSION, CONCLUSION AND RECOMMENDATIONS</w:t>
      </w:r>
      <w:bookmarkEnd w:id="119"/>
    </w:p>
    <w:p w14:paraId="4AE2ED3E" w14:textId="77777777" w:rsidR="00B14A79" w:rsidRPr="0073470B" w:rsidRDefault="00B14A79" w:rsidP="001C5DE9">
      <w:pPr>
        <w:pStyle w:val="Heading1"/>
        <w:rPr>
          <w:rFonts w:ascii="Times New Roman" w:eastAsia="Times New Roman" w:hAnsi="Times New Roman" w:cs="Times New Roman"/>
          <w:b/>
          <w:bCs/>
          <w:sz w:val="28"/>
          <w:szCs w:val="28"/>
        </w:rPr>
      </w:pPr>
      <w:bookmarkStart w:id="120" w:name="_Toc225774236"/>
      <w:r w:rsidRPr="0073470B">
        <w:rPr>
          <w:rFonts w:ascii="Times New Roman" w:eastAsia="Times New Roman" w:hAnsi="Times New Roman" w:cs="Times New Roman"/>
          <w:b/>
          <w:bCs/>
          <w:sz w:val="28"/>
          <w:szCs w:val="28"/>
        </w:rPr>
        <w:t xml:space="preserve">5.1 </w:t>
      </w:r>
      <w:r w:rsidRPr="0073470B">
        <w:rPr>
          <w:rFonts w:ascii="Times New Roman" w:hAnsi="Times New Roman" w:cs="Times New Roman"/>
          <w:b/>
          <w:bCs/>
          <w:sz w:val="28"/>
          <w:szCs w:val="28"/>
        </w:rPr>
        <w:t>Discussion</w:t>
      </w:r>
      <w:bookmarkEnd w:id="120"/>
    </w:p>
    <w:p w14:paraId="7EB4375D" w14:textId="77777777" w:rsidR="00B14A79" w:rsidRPr="0073470B" w:rsidRDefault="00B14A79" w:rsidP="001C5DE9">
      <w:pPr>
        <w:pStyle w:val="Heading1"/>
        <w:rPr>
          <w:rFonts w:ascii="Times New Roman" w:eastAsia="Times New Roman" w:hAnsi="Times New Roman" w:cs="Times New Roman"/>
          <w:b/>
          <w:bCs/>
          <w:i/>
          <w:iCs/>
          <w:sz w:val="28"/>
          <w:szCs w:val="28"/>
        </w:rPr>
      </w:pPr>
      <w:bookmarkStart w:id="121" w:name="_Toc225774237"/>
      <w:r w:rsidRPr="0073470B">
        <w:rPr>
          <w:rFonts w:ascii="Times New Roman" w:eastAsia="Times New Roman" w:hAnsi="Times New Roman" w:cs="Times New Roman"/>
          <w:b/>
          <w:bCs/>
          <w:sz w:val="28"/>
          <w:szCs w:val="28"/>
        </w:rPr>
        <w:t>5.1.1 Importance and socio-demographic characteristic of the study</w:t>
      </w:r>
      <w:bookmarkEnd w:id="121"/>
    </w:p>
    <w:p w14:paraId="62BCF4CD" w14:textId="005E0FEF" w:rsidR="00B14A79" w:rsidRPr="0073470B" w:rsidRDefault="00B14A79" w:rsidP="00B14A79">
      <w:pPr>
        <w:keepNext/>
        <w:keepLines/>
        <w:spacing w:before="40" w:after="0"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 xml:space="preserve">The present study was done at the Buea Regional </w:t>
      </w:r>
      <w:r w:rsidR="00CA54BF" w:rsidRPr="0073470B">
        <w:rPr>
          <w:rFonts w:ascii="Times New Roman" w:eastAsia="Times New Roman" w:hAnsi="Times New Roman" w:cs="Times New Roman"/>
          <w:sz w:val="24"/>
          <w:szCs w:val="24"/>
        </w:rPr>
        <w:t>Hospital,</w:t>
      </w:r>
      <w:r w:rsidRPr="0073470B">
        <w:rPr>
          <w:rFonts w:ascii="Times New Roman" w:eastAsia="Times New Roman" w:hAnsi="Times New Roman" w:cs="Times New Roman"/>
          <w:sz w:val="24"/>
          <w:szCs w:val="24"/>
        </w:rPr>
        <w:t xml:space="preserve"> and it included one hundred and thirty-five (135) pregnant women. The largest percentage of </w:t>
      </w:r>
      <w:r w:rsidR="00CA54BF" w:rsidRPr="0073470B">
        <w:rPr>
          <w:rFonts w:ascii="Times New Roman" w:eastAsia="Times New Roman" w:hAnsi="Times New Roman" w:cs="Times New Roman"/>
          <w:sz w:val="24"/>
          <w:szCs w:val="24"/>
        </w:rPr>
        <w:t>participants,</w:t>
      </w:r>
      <w:r w:rsidRPr="0073470B">
        <w:rPr>
          <w:rFonts w:ascii="Times New Roman" w:eastAsia="Times New Roman" w:hAnsi="Times New Roman" w:cs="Times New Roman"/>
          <w:sz w:val="24"/>
          <w:szCs w:val="24"/>
        </w:rPr>
        <w:t xml:space="preserve"> 64.4% (n=87) were within the age group 20-29 years. Body Mass Index (BMI) is a critical health indicator during pregnancy, used to categorize weight and assess potential risks for both the mother and the fetus. In the present study, the prevalence of obesity was 39.3 %. By classification of the World Health Organization (WHO, 1996), it was noted that; 1.5 % were underweight, 28.1 % had normal weight, 31.1 % were pre-obese and 39.3 % were obese (Table 2). Lifestyle, varying nutritional status and patterns of food consumption may account for these differences among pregnant women. </w:t>
      </w:r>
    </w:p>
    <w:p w14:paraId="0E169CE4" w14:textId="2FA59AD4" w:rsidR="007F4A90" w:rsidRPr="0073470B" w:rsidRDefault="00B14A79" w:rsidP="001C5DE9">
      <w:pPr>
        <w:pStyle w:val="Heading1"/>
        <w:rPr>
          <w:rFonts w:ascii="Times New Roman" w:eastAsia="Times New Roman" w:hAnsi="Times New Roman" w:cs="Times New Roman"/>
          <w:b/>
          <w:bCs/>
          <w:sz w:val="28"/>
          <w:szCs w:val="28"/>
        </w:rPr>
      </w:pPr>
      <w:bookmarkStart w:id="122" w:name="_Toc225774238"/>
      <w:r w:rsidRPr="0073470B">
        <w:rPr>
          <w:rFonts w:ascii="Times New Roman" w:eastAsia="Times New Roman" w:hAnsi="Times New Roman" w:cs="Times New Roman"/>
          <w:b/>
          <w:bCs/>
          <w:sz w:val="28"/>
          <w:szCs w:val="28"/>
        </w:rPr>
        <w:t xml:space="preserve">5.1.2 The </w:t>
      </w:r>
      <w:r w:rsidRPr="0073470B">
        <w:rPr>
          <w:rFonts w:ascii="Times New Roman" w:hAnsi="Times New Roman" w:cs="Times New Roman"/>
          <w:b/>
          <w:bCs/>
          <w:sz w:val="28"/>
          <w:szCs w:val="28"/>
        </w:rPr>
        <w:t>prevalence</w:t>
      </w:r>
      <w:r w:rsidRPr="0073470B">
        <w:rPr>
          <w:rFonts w:ascii="Times New Roman" w:eastAsia="Times New Roman" w:hAnsi="Times New Roman" w:cs="Times New Roman"/>
          <w:b/>
          <w:bCs/>
          <w:sz w:val="28"/>
          <w:szCs w:val="28"/>
        </w:rPr>
        <w:t xml:space="preserve"> of glycosuria and proteinuria in study population</w:t>
      </w:r>
      <w:bookmarkEnd w:id="122"/>
    </w:p>
    <w:p w14:paraId="5E65AD3C" w14:textId="77777777" w:rsidR="00645A03" w:rsidRPr="0073470B" w:rsidRDefault="00B14A79" w:rsidP="001C5DE9">
      <w:pPr>
        <w:pStyle w:val="Heading1"/>
        <w:rPr>
          <w:rFonts w:ascii="Times New Roman" w:hAnsi="Times New Roman" w:cs="Times New Roman"/>
          <w:b/>
          <w:bCs/>
          <w:sz w:val="28"/>
          <w:szCs w:val="28"/>
        </w:rPr>
      </w:pPr>
      <w:bookmarkStart w:id="123" w:name="_Toc225774239"/>
      <w:r w:rsidRPr="0073470B">
        <w:rPr>
          <w:rFonts w:ascii="Times New Roman" w:hAnsi="Times New Roman" w:cs="Times New Roman"/>
          <w:b/>
          <w:bCs/>
          <w:sz w:val="28"/>
          <w:szCs w:val="28"/>
        </w:rPr>
        <w:t>5.1.2.1 The prevalence of glycosuria among pregnant women attending the Buea Regional Hospital</w:t>
      </w:r>
      <w:bookmarkEnd w:id="123"/>
    </w:p>
    <w:p w14:paraId="729458E2" w14:textId="516D0500" w:rsidR="00B14A79" w:rsidRPr="0073470B" w:rsidRDefault="00645A03" w:rsidP="00645A03">
      <w:pPr>
        <w:spacing w:line="480" w:lineRule="auto"/>
        <w:rPr>
          <w:rFonts w:ascii="Times New Roman" w:eastAsia="Times New Roman" w:hAnsi="Times New Roman" w:cs="Times New Roman"/>
          <w:sz w:val="32"/>
          <w:szCs w:val="32"/>
        </w:rPr>
      </w:pPr>
      <w:r w:rsidRPr="0073470B">
        <w:rPr>
          <w:rFonts w:ascii="Times New Roman" w:eastAsia="Times New Roman" w:hAnsi="Times New Roman" w:cs="Times New Roman"/>
          <w:sz w:val="24"/>
          <w:szCs w:val="24"/>
        </w:rPr>
        <w:t>Glycosuria</w:t>
      </w:r>
      <w:r w:rsidR="00B14A79" w:rsidRPr="0073470B">
        <w:rPr>
          <w:rFonts w:ascii="Times New Roman" w:eastAsia="Times New Roman" w:hAnsi="Times New Roman" w:cs="Times New Roman"/>
          <w:sz w:val="24"/>
          <w:szCs w:val="24"/>
        </w:rPr>
        <w:t xml:space="preserve"> occurs when the blood glucose level exceeds the renal threshold, which is lowered during gestation due to increased filtration and reduced tubular reabsorption. While "trace" glycosuria can be a normal physiological byproduct of pregnancy, persistent or "gross" glycosuria is a classic screening indicator for Gestational Diabetes Mellitus (GDM). GDM poses significant risks, including macrosomia (large birth weight), neonatal hypoglycemia, and an increased likelihood of Cesarean section.</w:t>
      </w:r>
    </w:p>
    <w:p w14:paraId="4022C7FE" w14:textId="77777777" w:rsidR="00B14A79" w:rsidRPr="0073470B" w:rsidRDefault="00B14A79" w:rsidP="00645A03">
      <w:pPr>
        <w:spacing w:line="480"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sz w:val="24"/>
          <w:szCs w:val="24"/>
        </w:rPr>
        <w:lastRenderedPageBreak/>
        <w:t xml:space="preserve">In this study, the prevalence of glycosuria was 22.2% (n = 30) (Table 3). This rate is relatively high for a general screening, implying that a substantial segment of this group may require a formal Oral Glucose Tolerance Test (OGTT) to rule out or confirm a diagnosis of Gestational Diabetes. Our finding of 22.2% is significantly higher than the 8.2% prevalence of glycosuria reported by </w:t>
      </w:r>
      <w:r w:rsidRPr="0073470B">
        <w:rPr>
          <w:rFonts w:ascii="Times New Roman" w:eastAsia="Arial" w:hAnsi="Times New Roman" w:cs="Times New Roman"/>
          <w:bCs/>
          <w:sz w:val="24"/>
          <w:szCs w:val="24"/>
        </w:rPr>
        <w:t>Gupta and Sharma (2020)</w:t>
      </w:r>
      <w:r w:rsidRPr="0073470B">
        <w:rPr>
          <w:rFonts w:ascii="Times New Roman" w:eastAsia="Times New Roman" w:hAnsi="Times New Roman" w:cs="Times New Roman"/>
          <w:sz w:val="24"/>
          <w:szCs w:val="24"/>
        </w:rPr>
        <w:t xml:space="preserve"> in a study of low-risk pregnancies. The higher rate in this study aligns more closely with research by </w:t>
      </w:r>
      <w:r w:rsidRPr="0073470B">
        <w:rPr>
          <w:rFonts w:ascii="Times New Roman" w:eastAsia="Arial" w:hAnsi="Times New Roman" w:cs="Times New Roman"/>
          <w:bCs/>
          <w:sz w:val="24"/>
          <w:szCs w:val="24"/>
        </w:rPr>
        <w:t xml:space="preserve">Mushi </w:t>
      </w:r>
      <w:r w:rsidRPr="0073470B">
        <w:rPr>
          <w:rFonts w:ascii="Times New Roman" w:eastAsia="Arial" w:hAnsi="Times New Roman" w:cs="Times New Roman"/>
          <w:bCs/>
          <w:i/>
          <w:sz w:val="24"/>
          <w:szCs w:val="24"/>
        </w:rPr>
        <w:t xml:space="preserve">et al. </w:t>
      </w:r>
      <w:r w:rsidRPr="0073470B">
        <w:rPr>
          <w:rFonts w:ascii="Times New Roman" w:eastAsia="Arial" w:hAnsi="Times New Roman" w:cs="Times New Roman"/>
          <w:bCs/>
          <w:sz w:val="24"/>
          <w:szCs w:val="24"/>
        </w:rPr>
        <w:t>(2023)</w:t>
      </w:r>
      <w:r w:rsidRPr="0073470B">
        <w:rPr>
          <w:rFonts w:ascii="Times New Roman" w:eastAsia="Times New Roman" w:hAnsi="Times New Roman" w:cs="Times New Roman"/>
          <w:sz w:val="24"/>
          <w:szCs w:val="24"/>
        </w:rPr>
        <w:t>, which found glycosuria in 19.7% of pregnant women in regions with high dietary carbohydrate intake. Such a high prevalence, as seen in our results, underscores the necessity of integrating routine urinalysis with more definitive metabolic screening throughout the second and third trimesters (American College of Obstetricians and Gynecologists [ACOG], 2024).</w:t>
      </w:r>
    </w:p>
    <w:p w14:paraId="115F38B6" w14:textId="77777777" w:rsidR="00B14A79" w:rsidRPr="0073470B" w:rsidRDefault="00B14A79" w:rsidP="001C5DE9">
      <w:pPr>
        <w:pStyle w:val="Heading1"/>
        <w:rPr>
          <w:rFonts w:ascii="Times New Roman" w:hAnsi="Times New Roman" w:cs="Times New Roman"/>
          <w:b/>
          <w:bCs/>
          <w:sz w:val="28"/>
          <w:szCs w:val="28"/>
        </w:rPr>
      </w:pPr>
      <w:bookmarkStart w:id="124" w:name="_Toc225774240"/>
      <w:r w:rsidRPr="0073470B">
        <w:rPr>
          <w:rFonts w:ascii="Times New Roman" w:hAnsi="Times New Roman" w:cs="Times New Roman"/>
          <w:b/>
          <w:bCs/>
          <w:sz w:val="28"/>
          <w:szCs w:val="28"/>
        </w:rPr>
        <w:t>5.1.2.2 The prevalence of proteinuria among pregnant women attending the Buea Regional Hospital</w:t>
      </w:r>
      <w:bookmarkEnd w:id="124"/>
    </w:p>
    <w:p w14:paraId="0D0F6501" w14:textId="77777777" w:rsidR="00B14A79" w:rsidRPr="0073470B" w:rsidRDefault="00B14A79" w:rsidP="00B14A79">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In the obstetric population, proteinuria is a critical diagnostic criterion for hypertensive disorders of pregnancy, specifically preeclampsia. While a small increase in protein excretion is normal due to increased renal blood flow, persistent or high levels (typically defined as 1+ on a dipstick) indicate glomerular capillary endotheliosis. Detecting proteinuria early is vital to prevent maternal complications such as eclampsia and fetal risks like intrauterine growth restriction (IUGR).</w:t>
      </w:r>
    </w:p>
    <w:p w14:paraId="22A28466" w14:textId="77777777" w:rsidR="00B14A79" w:rsidRPr="0073470B" w:rsidRDefault="00B14A79" w:rsidP="00B14A79">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 xml:space="preserve">The findings of this study revealed that </w:t>
      </w:r>
      <w:r w:rsidRPr="0073470B">
        <w:rPr>
          <w:rFonts w:ascii="Times New Roman" w:eastAsia="Arial" w:hAnsi="Times New Roman" w:cs="Times New Roman"/>
          <w:bCs/>
          <w:sz w:val="24"/>
          <w:szCs w:val="24"/>
        </w:rPr>
        <w:t>24.4% (n=33)</w:t>
      </w:r>
      <w:r w:rsidRPr="0073470B">
        <w:rPr>
          <w:rFonts w:ascii="Times New Roman" w:eastAsia="Times New Roman" w:hAnsi="Times New Roman" w:cs="Times New Roman"/>
          <w:sz w:val="24"/>
          <w:szCs w:val="24"/>
        </w:rPr>
        <w:t xml:space="preserve"> of the 135 pregnant participants presented with proteinuria. This significant prevalence suggests that nearly a quarter of the sampled women may be experiencing hypertensive-related renal stress or underlying kidney pathology, necessitating immediate blood pressure monitoring and closer prenatal surveillance. The 24.4% prevalence in this study is higher than the results reported by </w:t>
      </w:r>
      <w:r w:rsidRPr="0073470B">
        <w:rPr>
          <w:rFonts w:ascii="Times New Roman" w:eastAsia="Arial" w:hAnsi="Times New Roman" w:cs="Times New Roman"/>
          <w:bCs/>
          <w:sz w:val="24"/>
          <w:szCs w:val="24"/>
        </w:rPr>
        <w:t>Abebe and Tekle (2021)</w:t>
      </w:r>
      <w:r w:rsidRPr="0073470B">
        <w:rPr>
          <w:rFonts w:ascii="Times New Roman" w:eastAsia="Times New Roman" w:hAnsi="Times New Roman" w:cs="Times New Roman"/>
          <w:sz w:val="24"/>
          <w:szCs w:val="24"/>
        </w:rPr>
        <w:t xml:space="preserve">, who found a 12.5% prevalence of proteinuria among asymptomatic pregnant women in a suburban clinic. This discrepancy might be due to a higher proportion of late-trimester </w:t>
      </w:r>
      <w:r w:rsidRPr="0073470B">
        <w:rPr>
          <w:rFonts w:ascii="Times New Roman" w:eastAsia="Times New Roman" w:hAnsi="Times New Roman" w:cs="Times New Roman"/>
          <w:sz w:val="24"/>
          <w:szCs w:val="24"/>
        </w:rPr>
        <w:lastRenderedPageBreak/>
        <w:t xml:space="preserve">participants in our study, where renal load is at its peak. However, our results are consistent with </w:t>
      </w:r>
      <w:r w:rsidRPr="0073470B">
        <w:rPr>
          <w:rFonts w:ascii="Times New Roman" w:eastAsia="Arial" w:hAnsi="Times New Roman" w:cs="Times New Roman"/>
          <w:bCs/>
          <w:sz w:val="24"/>
          <w:szCs w:val="24"/>
        </w:rPr>
        <w:t xml:space="preserve">Okon </w:t>
      </w:r>
      <w:r w:rsidRPr="0073470B">
        <w:rPr>
          <w:rFonts w:ascii="Times New Roman" w:eastAsia="Arial" w:hAnsi="Times New Roman" w:cs="Times New Roman"/>
          <w:bCs/>
          <w:i/>
          <w:sz w:val="24"/>
          <w:szCs w:val="24"/>
        </w:rPr>
        <w:t>et al.</w:t>
      </w:r>
      <w:r w:rsidRPr="0073470B">
        <w:rPr>
          <w:rFonts w:ascii="Times New Roman" w:eastAsia="Arial" w:hAnsi="Times New Roman" w:cs="Times New Roman"/>
          <w:bCs/>
          <w:sz w:val="24"/>
          <w:szCs w:val="24"/>
        </w:rPr>
        <w:t xml:space="preserve"> (2022)</w:t>
      </w:r>
      <w:r w:rsidRPr="0073470B">
        <w:rPr>
          <w:rFonts w:ascii="Times New Roman" w:eastAsia="Times New Roman" w:hAnsi="Times New Roman" w:cs="Times New Roman"/>
          <w:sz w:val="24"/>
          <w:szCs w:val="24"/>
        </w:rPr>
        <w:t>, who identified proteinuria in 21.8% of high-risk pregnancies in a regional tertiary hospital. These comparisons suggest that the participants in this study may fall into a higher-risk category for gestational hypertension (International Society for the Study of Hypertension in Pregnancy [ISSHP], 2023).</w:t>
      </w:r>
    </w:p>
    <w:p w14:paraId="4FBDF6E6" w14:textId="77777777" w:rsidR="00B14A79" w:rsidRPr="0073470B" w:rsidRDefault="00B14A79" w:rsidP="001C5DE9">
      <w:pPr>
        <w:pStyle w:val="Heading1"/>
        <w:rPr>
          <w:rFonts w:ascii="Times New Roman" w:eastAsia="Times New Roman" w:hAnsi="Times New Roman" w:cs="Times New Roman"/>
          <w:b/>
          <w:bCs/>
          <w:sz w:val="28"/>
          <w:szCs w:val="28"/>
        </w:rPr>
      </w:pPr>
      <w:bookmarkStart w:id="125" w:name="_Toc225774241"/>
      <w:r w:rsidRPr="0073470B">
        <w:rPr>
          <w:rFonts w:ascii="Times New Roman" w:eastAsia="Times New Roman" w:hAnsi="Times New Roman" w:cs="Times New Roman"/>
          <w:b/>
          <w:bCs/>
          <w:sz w:val="28"/>
          <w:szCs w:val="28"/>
        </w:rPr>
        <w:t xml:space="preserve">5.1.3 </w:t>
      </w:r>
      <w:r w:rsidRPr="0073470B">
        <w:rPr>
          <w:rFonts w:ascii="Times New Roman" w:hAnsi="Times New Roman" w:cs="Times New Roman"/>
          <w:b/>
          <w:bCs/>
          <w:sz w:val="28"/>
          <w:szCs w:val="28"/>
        </w:rPr>
        <w:t>The risk factors associated with glycosuria in the study population</w:t>
      </w:r>
      <w:bookmarkEnd w:id="125"/>
    </w:p>
    <w:p w14:paraId="45B5B816" w14:textId="77777777" w:rsidR="00B14A79" w:rsidRPr="0073470B" w:rsidRDefault="00B14A79" w:rsidP="001C5DE9">
      <w:pPr>
        <w:pStyle w:val="Heading1"/>
        <w:rPr>
          <w:rFonts w:ascii="Times New Roman" w:hAnsi="Times New Roman" w:cs="Times New Roman"/>
          <w:b/>
          <w:bCs/>
          <w:sz w:val="28"/>
          <w:szCs w:val="28"/>
        </w:rPr>
      </w:pPr>
      <w:bookmarkStart w:id="126" w:name="_Toc225774242"/>
      <w:r w:rsidRPr="0073470B">
        <w:rPr>
          <w:rFonts w:ascii="Times New Roman" w:hAnsi="Times New Roman" w:cs="Times New Roman"/>
          <w:b/>
          <w:bCs/>
          <w:sz w:val="28"/>
          <w:szCs w:val="28"/>
        </w:rPr>
        <w:t>5.1.3.1 Antenatal Care (ANC)</w:t>
      </w:r>
      <w:bookmarkEnd w:id="126"/>
    </w:p>
    <w:p w14:paraId="6763F85C" w14:textId="77777777" w:rsidR="00B14A79" w:rsidRPr="0073470B" w:rsidRDefault="00B14A79" w:rsidP="00B14A79">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Antenatal Care (ANC) serves as the primary screening platform for metabolic shifts during pregnancy. Regular visits allow healthcare providers to monitor maternal weight gain and perform routine urinalysis, which can detect early "spills" of glucose into the urine, often before the mother experiences physical symptoms of gestational diabetes.</w:t>
      </w:r>
    </w:p>
    <w:p w14:paraId="52493BAB" w14:textId="77777777" w:rsidR="00961D8A" w:rsidRPr="0073470B" w:rsidRDefault="00B14A79" w:rsidP="00961D8A">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 xml:space="preserve">In the present study, inconsistent ANC attendance was the most significant predictor of glycosuria. Women who did not attend check-ups regularly were </w:t>
      </w:r>
      <w:r w:rsidRPr="0073470B">
        <w:rPr>
          <w:rFonts w:ascii="Times New Roman" w:eastAsia="Times New Roman" w:hAnsi="Times New Roman" w:cs="Times New Roman"/>
          <w:bCs/>
          <w:sz w:val="24"/>
          <w:szCs w:val="24"/>
        </w:rPr>
        <w:t>8.12 times</w:t>
      </w:r>
      <w:r w:rsidRPr="0073470B">
        <w:rPr>
          <w:rFonts w:ascii="Times New Roman" w:eastAsia="Times New Roman" w:hAnsi="Times New Roman" w:cs="Times New Roman"/>
          <w:sz w:val="24"/>
          <w:szCs w:val="24"/>
        </w:rPr>
        <w:t xml:space="preserve"> more likely to present with glucose in their urine (X</w:t>
      </w:r>
      <w:r w:rsidRPr="0073470B">
        <w:rPr>
          <w:rFonts w:ascii="Times New Roman" w:eastAsia="Times New Roman" w:hAnsi="Times New Roman" w:cs="Times New Roman"/>
          <w:sz w:val="24"/>
          <w:szCs w:val="24"/>
          <w:vertAlign w:val="superscript"/>
        </w:rPr>
        <w:t xml:space="preserve">2 </w:t>
      </w:r>
      <w:r w:rsidRPr="0073470B">
        <w:rPr>
          <w:rFonts w:ascii="Times New Roman" w:eastAsia="Times New Roman" w:hAnsi="Times New Roman" w:cs="Times New Roman"/>
          <w:sz w:val="24"/>
          <w:szCs w:val="24"/>
        </w:rPr>
        <w:t xml:space="preserve">= 11.24, p = 0.001).  This finding is consistent with research by Tessema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xml:space="preserve"> (2017), which noted that inadequate ANC utilization in East Africa leads to missed opportunities for early metabolic screening. However, a study by Miller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xml:space="preserve"> (2021) in the United Kingdom found that while attendance mattered, it was less predictive of glycosuria than pre-pregnancy Body Mass Index, likely due to the higher quality of baseline nutritional education in developed health systems.  The reason for association is likely because ANC visits are the sole source of nutritional and health education for many participants. In contrast, women in high-resource settings often have access to digital health tools and fortified diets that manage glucose levels even when a visit is missed. This highlights that ANC is not just a medical check-up but a critical metabolic safeguard. Improving attendance could potentially reduce undetected glycosuria cases in the community by over 80%.</w:t>
      </w:r>
    </w:p>
    <w:p w14:paraId="0EA3D09E" w14:textId="77777777" w:rsidR="007F4A90" w:rsidRPr="0073470B" w:rsidRDefault="007F4A90" w:rsidP="00961D8A">
      <w:pPr>
        <w:spacing w:line="480" w:lineRule="auto"/>
        <w:jc w:val="both"/>
        <w:rPr>
          <w:rFonts w:ascii="Times New Roman" w:eastAsia="Times New Roman" w:hAnsi="Times New Roman" w:cs="Times New Roman"/>
          <w:sz w:val="24"/>
          <w:szCs w:val="24"/>
        </w:rPr>
      </w:pPr>
    </w:p>
    <w:p w14:paraId="7AF94862" w14:textId="77777777" w:rsidR="007F4A90" w:rsidRPr="0073470B" w:rsidRDefault="007F4A90" w:rsidP="00961D8A">
      <w:pPr>
        <w:spacing w:line="480" w:lineRule="auto"/>
        <w:jc w:val="both"/>
        <w:rPr>
          <w:rFonts w:ascii="Times New Roman" w:eastAsia="Times New Roman" w:hAnsi="Times New Roman" w:cs="Times New Roman"/>
          <w:sz w:val="24"/>
          <w:szCs w:val="24"/>
        </w:rPr>
      </w:pPr>
    </w:p>
    <w:p w14:paraId="7B780BE1" w14:textId="77777777" w:rsidR="00961D8A" w:rsidRPr="0073470B" w:rsidRDefault="00B14A79" w:rsidP="001C5DE9">
      <w:pPr>
        <w:pStyle w:val="Heading1"/>
        <w:rPr>
          <w:rFonts w:ascii="Times New Roman" w:eastAsia="Times New Roman" w:hAnsi="Times New Roman" w:cs="Times New Roman"/>
          <w:b/>
          <w:bCs/>
          <w:sz w:val="24"/>
          <w:szCs w:val="24"/>
        </w:rPr>
      </w:pPr>
      <w:bookmarkStart w:id="127" w:name="_Toc225774243"/>
      <w:r w:rsidRPr="0073470B">
        <w:rPr>
          <w:rFonts w:ascii="Times New Roman" w:eastAsia="Times New Roman" w:hAnsi="Times New Roman" w:cs="Times New Roman"/>
          <w:b/>
          <w:bCs/>
          <w:sz w:val="28"/>
          <w:szCs w:val="28"/>
        </w:rPr>
        <w:t>5.1.3.2 Physical activity</w:t>
      </w:r>
      <w:bookmarkEnd w:id="127"/>
    </w:p>
    <w:p w14:paraId="7BB0D6FA" w14:textId="2E012C56" w:rsidR="00B14A79" w:rsidRPr="0073470B" w:rsidRDefault="00B14A79" w:rsidP="00961D8A">
      <w:pPr>
        <w:spacing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 xml:space="preserve">Physical activity during pregnancy improves insulin sensitivity and glucose uptake by the skeletal muscles. By enhancing the body’s ability to clear glucose from the bloodstream, regular movement acts as a protective mechanism against the development of glycosuria. In the current study, irregular physical activity was found to be a significant risk factor for glycosuria in this study </w:t>
      </w:r>
      <w:r w:rsidRPr="0073470B">
        <w:rPr>
          <w:rFonts w:ascii="Times New Roman" w:eastAsia="Times New Roman" w:hAnsi="Times New Roman" w:cs="Times New Roman"/>
          <w:bCs/>
          <w:sz w:val="24"/>
          <w:szCs w:val="24"/>
        </w:rPr>
        <w:t>(X</w:t>
      </w:r>
      <w:r w:rsidRPr="0073470B">
        <w:rPr>
          <w:rFonts w:ascii="Times New Roman" w:eastAsia="Times New Roman" w:hAnsi="Times New Roman" w:cs="Times New Roman"/>
          <w:bCs/>
          <w:sz w:val="24"/>
          <w:szCs w:val="24"/>
          <w:vertAlign w:val="superscript"/>
        </w:rPr>
        <w:t>2</w:t>
      </w:r>
      <w:r w:rsidRPr="0073470B">
        <w:rPr>
          <w:rFonts w:ascii="Times New Roman" w:eastAsia="Times New Roman" w:hAnsi="Times New Roman" w:cs="Times New Roman"/>
          <w:bCs/>
          <w:sz w:val="24"/>
          <w:szCs w:val="24"/>
        </w:rPr>
        <w:t xml:space="preserve"> = 4.82, </w:t>
      </w:r>
      <w:r w:rsidRPr="0073470B">
        <w:rPr>
          <w:rFonts w:ascii="Times New Roman" w:eastAsia="Times New Roman" w:hAnsi="Times New Roman" w:cs="Times New Roman"/>
          <w:bCs/>
          <w:i/>
          <w:sz w:val="24"/>
          <w:szCs w:val="24"/>
        </w:rPr>
        <w:t>p</w:t>
      </w:r>
      <w:r w:rsidRPr="0073470B">
        <w:rPr>
          <w:rFonts w:ascii="Times New Roman" w:eastAsia="Times New Roman" w:hAnsi="Times New Roman" w:cs="Times New Roman"/>
          <w:bCs/>
          <w:sz w:val="24"/>
          <w:szCs w:val="24"/>
        </w:rPr>
        <w:t xml:space="preserve"> = 0.028).</w:t>
      </w:r>
      <w:r w:rsidRPr="0073470B">
        <w:rPr>
          <w:rFonts w:ascii="Times New Roman" w:eastAsia="Times New Roman" w:hAnsi="Times New Roman" w:cs="Times New Roman"/>
          <w:sz w:val="24"/>
          <w:szCs w:val="24"/>
        </w:rPr>
        <w:t xml:space="preserve"> Women who did not engage in regular activity had </w:t>
      </w:r>
      <w:r w:rsidRPr="0073470B">
        <w:rPr>
          <w:rFonts w:ascii="Times New Roman" w:eastAsia="Times New Roman" w:hAnsi="Times New Roman" w:cs="Times New Roman"/>
          <w:bCs/>
          <w:sz w:val="24"/>
          <w:szCs w:val="24"/>
        </w:rPr>
        <w:t>2.71 times</w:t>
      </w:r>
      <w:r w:rsidRPr="0073470B">
        <w:rPr>
          <w:rFonts w:ascii="Times New Roman" w:eastAsia="Times New Roman" w:hAnsi="Times New Roman" w:cs="Times New Roman"/>
          <w:sz w:val="24"/>
          <w:szCs w:val="24"/>
        </w:rPr>
        <w:t xml:space="preserve"> the odds of testing positive for glucose in their urine.  These findings are supported by a meta-analysis by Sanabria </w:t>
      </w:r>
      <w:r w:rsidRPr="0073470B">
        <w:rPr>
          <w:rFonts w:ascii="Times New Roman" w:eastAsia="Times New Roman" w:hAnsi="Times New Roman" w:cs="Times New Roman"/>
          <w:i/>
          <w:sz w:val="24"/>
          <w:szCs w:val="24"/>
        </w:rPr>
        <w:t xml:space="preserve">et al. </w:t>
      </w:r>
      <w:r w:rsidRPr="0073470B">
        <w:rPr>
          <w:rFonts w:ascii="Times New Roman" w:eastAsia="Times New Roman" w:hAnsi="Times New Roman" w:cs="Times New Roman"/>
          <w:sz w:val="24"/>
          <w:szCs w:val="24"/>
        </w:rPr>
        <w:t>(2021), which concluded that moderate exercise is one of the most effective ways to maintain normal glucose levels during pregnancy. However, Gupta</w:t>
      </w:r>
      <w:r w:rsidRPr="0073470B">
        <w:rPr>
          <w:rFonts w:ascii="Times New Roman" w:eastAsia="Times New Roman" w:hAnsi="Times New Roman" w:cs="Times New Roman"/>
          <w:i/>
          <w:iCs/>
          <w:sz w:val="24"/>
          <w:szCs w:val="24"/>
        </w:rPr>
        <w:t xml:space="preserve"> et al.</w:t>
      </w:r>
      <w:r w:rsidRPr="0073470B">
        <w:rPr>
          <w:rFonts w:ascii="Times New Roman" w:eastAsia="Times New Roman" w:hAnsi="Times New Roman" w:cs="Times New Roman"/>
          <w:sz w:val="24"/>
          <w:szCs w:val="24"/>
        </w:rPr>
        <w:t xml:space="preserve"> (2018) noted that in rural agrarian societies, physical activity is often excessive and labor-intensive, which can lead to other complications not observed in this study’s more urbanized context. The difference in findings relates to the </w:t>
      </w:r>
      <w:r w:rsidRPr="0073470B">
        <w:rPr>
          <w:rFonts w:ascii="Times New Roman" w:eastAsia="Times New Roman" w:hAnsi="Times New Roman" w:cs="Times New Roman"/>
          <w:i/>
          <w:iCs/>
          <w:sz w:val="24"/>
          <w:szCs w:val="24"/>
        </w:rPr>
        <w:t>nature</w:t>
      </w:r>
      <w:r w:rsidRPr="0073470B">
        <w:rPr>
          <w:rFonts w:ascii="Times New Roman" w:eastAsia="Times New Roman" w:hAnsi="Times New Roman" w:cs="Times New Roman"/>
          <w:sz w:val="24"/>
          <w:szCs w:val="24"/>
        </w:rPr>
        <w:t xml:space="preserve"> of the activity. In urbanized study populations, the risk is typically sedentary behavior, whereas, in rural studies, the risk factor is often physical exhaustion. Encouraging moderate activities, such as walking, provides a cost-effective strategy for glucose management. It empowers women to take an active role in their metabolic health, potentially reducing the need for medical intervention for sugar-related complications.</w:t>
      </w:r>
    </w:p>
    <w:p w14:paraId="6D0DDE34" w14:textId="77777777" w:rsidR="00B14A79" w:rsidRPr="0073470B" w:rsidRDefault="00B14A79" w:rsidP="001C5DE9">
      <w:pPr>
        <w:pStyle w:val="Heading1"/>
        <w:rPr>
          <w:rFonts w:ascii="Times New Roman" w:hAnsi="Times New Roman" w:cs="Times New Roman"/>
          <w:b/>
          <w:bCs/>
          <w:sz w:val="28"/>
          <w:szCs w:val="28"/>
        </w:rPr>
      </w:pPr>
      <w:bookmarkStart w:id="128" w:name="_Toc225774244"/>
      <w:r w:rsidRPr="0073470B">
        <w:rPr>
          <w:rFonts w:ascii="Times New Roman" w:hAnsi="Times New Roman" w:cs="Times New Roman"/>
          <w:b/>
          <w:bCs/>
          <w:sz w:val="28"/>
          <w:szCs w:val="28"/>
        </w:rPr>
        <w:lastRenderedPageBreak/>
        <w:t>5.1.3.3 Dietary habits (sugary and salty foods)</w:t>
      </w:r>
      <w:bookmarkEnd w:id="128"/>
    </w:p>
    <w:p w14:paraId="48125B5D" w14:textId="77777777" w:rsidR="00B14A79" w:rsidRPr="0073470B" w:rsidRDefault="00B14A79" w:rsidP="00B14A79">
      <w:pPr>
        <w:keepNext/>
        <w:keepLines/>
        <w:spacing w:before="40" w:after="0"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Pregnancy induces a state of relative insulin resistance to ensure the fetus has a steady supply of glucose. However, a diet high in refined sugars can disrupt this delicate balance, leading to maternal hyperglycemia and subsequent glycosuria as the kidneys reach their threshold for glucose reabsorption. In this study, high consumption of sugary and salty foods was significantly associated with the presence of glucose in the urine (X</w:t>
      </w:r>
      <w:r w:rsidRPr="0073470B">
        <w:rPr>
          <w:rFonts w:ascii="Times New Roman" w:eastAsia="Times New Roman" w:hAnsi="Times New Roman" w:cs="Times New Roman"/>
          <w:sz w:val="24"/>
          <w:szCs w:val="24"/>
          <w:vertAlign w:val="superscript"/>
        </w:rPr>
        <w:t>2</w:t>
      </w:r>
      <w:r w:rsidRPr="0073470B">
        <w:rPr>
          <w:rFonts w:ascii="Times New Roman" w:eastAsia="Times New Roman" w:hAnsi="Times New Roman" w:cs="Times New Roman"/>
          <w:sz w:val="24"/>
          <w:szCs w:val="24"/>
        </w:rPr>
        <w:t xml:space="preserve"> = 7.41, </w:t>
      </w:r>
      <w:r w:rsidRPr="0073470B">
        <w:rPr>
          <w:rFonts w:ascii="Times New Roman" w:eastAsia="Times New Roman" w:hAnsi="Times New Roman" w:cs="Times New Roman"/>
          <w:i/>
          <w:sz w:val="24"/>
          <w:szCs w:val="24"/>
        </w:rPr>
        <w:t xml:space="preserve">p </w:t>
      </w:r>
      <w:r w:rsidRPr="0073470B">
        <w:rPr>
          <w:rFonts w:ascii="Times New Roman" w:eastAsia="Times New Roman" w:hAnsi="Times New Roman" w:cs="Times New Roman"/>
          <w:sz w:val="24"/>
          <w:szCs w:val="24"/>
        </w:rPr>
        <w:t xml:space="preserve">= 0.006), with those eating such diets having </w:t>
      </w:r>
      <w:r w:rsidRPr="0073470B">
        <w:rPr>
          <w:rFonts w:ascii="Times New Roman" w:eastAsia="Times New Roman" w:hAnsi="Times New Roman" w:cs="Times New Roman"/>
          <w:bCs/>
          <w:sz w:val="24"/>
          <w:szCs w:val="24"/>
        </w:rPr>
        <w:t>4.0 times</w:t>
      </w:r>
      <w:r w:rsidRPr="0073470B">
        <w:rPr>
          <w:rFonts w:ascii="Times New Roman" w:eastAsia="Times New Roman" w:hAnsi="Times New Roman" w:cs="Times New Roman"/>
          <w:sz w:val="24"/>
          <w:szCs w:val="24"/>
        </w:rPr>
        <w:t xml:space="preserve"> the odds of testing positive. This finding is similar to a study conducted by Zhang </w:t>
      </w:r>
      <w:r w:rsidRPr="0073470B">
        <w:rPr>
          <w:rFonts w:ascii="Times New Roman" w:eastAsia="Times New Roman" w:hAnsi="Times New Roman" w:cs="Times New Roman"/>
          <w:i/>
          <w:iCs/>
          <w:sz w:val="24"/>
          <w:szCs w:val="24"/>
        </w:rPr>
        <w:t>et al.</w:t>
      </w:r>
      <w:r w:rsidRPr="0073470B">
        <w:rPr>
          <w:rFonts w:ascii="Times New Roman" w:eastAsia="Times New Roman" w:hAnsi="Times New Roman" w:cs="Times New Roman"/>
          <w:sz w:val="24"/>
          <w:szCs w:val="24"/>
        </w:rPr>
        <w:t xml:space="preserve"> (2020), who demonstrated that a high-glycemic-index diet significantly increases the risk of metabolic markers in pregnancy. This shows that integrating specific dietary counseling into routine care is essential. Managing sugar intake could serve as a non-pharmacological intervention to lower the prevalence of glycosuria and the risk of developing gestational diabetes.</w:t>
      </w:r>
    </w:p>
    <w:p w14:paraId="0347DCF9" w14:textId="2A6E374C" w:rsidR="00B14A79" w:rsidRPr="0073470B" w:rsidRDefault="007F4A90" w:rsidP="001C5DE9">
      <w:pPr>
        <w:pStyle w:val="Heading1"/>
        <w:rPr>
          <w:rFonts w:ascii="Times New Roman" w:hAnsi="Times New Roman" w:cs="Times New Roman"/>
          <w:b/>
          <w:bCs/>
          <w:sz w:val="28"/>
          <w:szCs w:val="28"/>
        </w:rPr>
      </w:pPr>
      <w:bookmarkStart w:id="129" w:name="_Toc225774245"/>
      <w:r w:rsidRPr="0073470B">
        <w:rPr>
          <w:rFonts w:ascii="Times New Roman" w:hAnsi="Times New Roman" w:cs="Times New Roman"/>
          <w:b/>
          <w:bCs/>
          <w:sz w:val="28"/>
          <w:szCs w:val="28"/>
        </w:rPr>
        <w:t>5</w:t>
      </w:r>
      <w:r w:rsidR="00B14A79" w:rsidRPr="0073470B">
        <w:rPr>
          <w:rFonts w:ascii="Times New Roman" w:hAnsi="Times New Roman" w:cs="Times New Roman"/>
          <w:b/>
          <w:bCs/>
          <w:sz w:val="28"/>
          <w:szCs w:val="28"/>
        </w:rPr>
        <w:t>.1.4 The risk factors associated with proteinuria in the study population</w:t>
      </w:r>
      <w:bookmarkEnd w:id="129"/>
    </w:p>
    <w:p w14:paraId="76F4FC4B" w14:textId="77777777" w:rsidR="00B14A79" w:rsidRPr="0073470B" w:rsidRDefault="00B14A79" w:rsidP="001C5DE9">
      <w:pPr>
        <w:pStyle w:val="Heading1"/>
        <w:rPr>
          <w:rFonts w:ascii="Times New Roman" w:hAnsi="Times New Roman" w:cs="Times New Roman"/>
          <w:b/>
          <w:bCs/>
          <w:sz w:val="28"/>
          <w:szCs w:val="28"/>
        </w:rPr>
      </w:pPr>
      <w:bookmarkStart w:id="130" w:name="_Toc225774246"/>
      <w:r w:rsidRPr="0073470B">
        <w:rPr>
          <w:rFonts w:ascii="Times New Roman" w:hAnsi="Times New Roman" w:cs="Times New Roman"/>
          <w:b/>
          <w:bCs/>
          <w:sz w:val="28"/>
          <w:szCs w:val="28"/>
        </w:rPr>
        <w:t>5.1.4.1 Antenatal Care (ANC) attendance</w:t>
      </w:r>
      <w:bookmarkEnd w:id="130"/>
    </w:p>
    <w:p w14:paraId="2F7FC029" w14:textId="77777777" w:rsidR="00B14A79" w:rsidRPr="0073470B" w:rsidRDefault="00B14A79" w:rsidP="00B14A79">
      <w:pPr>
        <w:keepNext/>
        <w:keepLines/>
        <w:spacing w:after="240"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ANC is the primary clinical mechanism for detecting asymptomatic proteinuria. Routine urinalysis during these visits allows for the early identification of renal strain, which is often the first sign of developing hypertensive disorders of pregnancy. This study found a highly significant association between inconsistent ANC attendance and proteinuria (X</w:t>
      </w:r>
      <w:r w:rsidRPr="0073470B">
        <w:rPr>
          <w:rFonts w:ascii="Times New Roman" w:eastAsia="Times New Roman" w:hAnsi="Times New Roman" w:cs="Times New Roman"/>
          <w:sz w:val="24"/>
          <w:szCs w:val="24"/>
          <w:vertAlign w:val="superscript"/>
        </w:rPr>
        <w:t>2</w:t>
      </w:r>
      <w:r w:rsidRPr="0073470B">
        <w:rPr>
          <w:rFonts w:ascii="Times New Roman" w:eastAsia="Times New Roman" w:hAnsi="Times New Roman" w:cs="Times New Roman"/>
          <w:sz w:val="24"/>
          <w:szCs w:val="24"/>
        </w:rPr>
        <w:t xml:space="preserve"> = 14.58, </w:t>
      </w:r>
      <w:r w:rsidRPr="0073470B">
        <w:rPr>
          <w:rFonts w:ascii="Times New Roman" w:eastAsia="Times New Roman" w:hAnsi="Times New Roman" w:cs="Times New Roman"/>
          <w:i/>
          <w:sz w:val="24"/>
          <w:szCs w:val="24"/>
        </w:rPr>
        <w:t>p</w:t>
      </w:r>
      <w:r w:rsidRPr="0073470B">
        <w:rPr>
          <w:rFonts w:ascii="Times New Roman" w:eastAsia="Times New Roman" w:hAnsi="Times New Roman" w:cs="Times New Roman"/>
          <w:sz w:val="24"/>
          <w:szCs w:val="24"/>
        </w:rPr>
        <w:t xml:space="preserve"> &lt; 0.001). Women with irregular visits were 6.0 times more likely to test positive for protein in their urine. This is similar with findings by Tessema </w:t>
      </w:r>
      <w:r w:rsidRPr="0073470B">
        <w:rPr>
          <w:rFonts w:ascii="Times New Roman" w:eastAsia="Times New Roman" w:hAnsi="Times New Roman" w:cs="Times New Roman"/>
          <w:i/>
          <w:iCs/>
          <w:sz w:val="24"/>
          <w:szCs w:val="24"/>
        </w:rPr>
        <w:t>et al.</w:t>
      </w:r>
      <w:r w:rsidRPr="0073470B">
        <w:rPr>
          <w:rFonts w:ascii="Times New Roman" w:eastAsia="Times New Roman" w:hAnsi="Times New Roman" w:cs="Times New Roman"/>
          <w:sz w:val="24"/>
          <w:szCs w:val="24"/>
        </w:rPr>
        <w:t xml:space="preserve"> (2017), who reported that missed screenings lead to late-stage detection of renal markers. However, Miller </w:t>
      </w:r>
      <w:r w:rsidRPr="0073470B">
        <w:rPr>
          <w:rFonts w:ascii="Times New Roman" w:eastAsia="Times New Roman" w:hAnsi="Times New Roman" w:cs="Times New Roman"/>
          <w:i/>
          <w:iCs/>
          <w:sz w:val="24"/>
          <w:szCs w:val="24"/>
        </w:rPr>
        <w:t>et al.</w:t>
      </w:r>
      <w:r w:rsidRPr="0073470B">
        <w:rPr>
          <w:rFonts w:ascii="Times New Roman" w:eastAsia="Times New Roman" w:hAnsi="Times New Roman" w:cs="Times New Roman"/>
          <w:sz w:val="24"/>
          <w:szCs w:val="24"/>
        </w:rPr>
        <w:t xml:space="preserve"> (2021) observed that in systems with high-quality telehealth monitoring, the link between physical clinic attendance and proteinuria was less pronounced.</w:t>
      </w:r>
    </w:p>
    <w:p w14:paraId="52FBB97D" w14:textId="77777777" w:rsidR="00B14A79" w:rsidRPr="0073470B" w:rsidRDefault="00B14A79" w:rsidP="00B14A79">
      <w:pPr>
        <w:keepNext/>
        <w:keepLines/>
        <w:spacing w:after="240"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lastRenderedPageBreak/>
        <w:t>The reason for this difference may be because in this study area, ANC is the only available screening point unlike high-resource settings where home blood pressure monitoring and digital health tools are common, a missed ANC visit here results in a total lack of clinical surveillance. Improving ANC consistency is the most effective way to identify renal risk early, potentially preventing the progression to eclampsia.</w:t>
      </w:r>
    </w:p>
    <w:p w14:paraId="1E07CD06" w14:textId="45B1F260" w:rsidR="00B14A79" w:rsidRPr="0073470B" w:rsidRDefault="00B14A79" w:rsidP="001C5DE9">
      <w:pPr>
        <w:pStyle w:val="Heading1"/>
        <w:rPr>
          <w:rFonts w:ascii="Times New Roman" w:hAnsi="Times New Roman" w:cs="Times New Roman"/>
          <w:b/>
          <w:bCs/>
          <w:sz w:val="28"/>
          <w:szCs w:val="28"/>
        </w:rPr>
      </w:pPr>
      <w:bookmarkStart w:id="131" w:name="_Toc225774247"/>
      <w:r w:rsidRPr="0073470B">
        <w:rPr>
          <w:rFonts w:ascii="Times New Roman" w:hAnsi="Times New Roman" w:cs="Times New Roman"/>
          <w:b/>
          <w:bCs/>
          <w:sz w:val="28"/>
          <w:szCs w:val="28"/>
        </w:rPr>
        <w:t>5.1.4.2 herbal medication use</w:t>
      </w:r>
      <w:bookmarkEnd w:id="131"/>
    </w:p>
    <w:p w14:paraId="2C512623" w14:textId="77777777" w:rsidR="00B14A79" w:rsidRPr="0073470B" w:rsidRDefault="00B14A79" w:rsidP="00B14A79">
      <w:pPr>
        <w:keepNext/>
        <w:keepLines/>
        <w:spacing w:after="240" w:line="480" w:lineRule="auto"/>
        <w:jc w:val="both"/>
        <w:rPr>
          <w:rFonts w:ascii="Times New Roman" w:eastAsia="Times New Roman" w:hAnsi="Times New Roman" w:cs="Times New Roman"/>
          <w:b/>
          <w:bCs/>
          <w:sz w:val="24"/>
          <w:szCs w:val="24"/>
        </w:rPr>
      </w:pPr>
      <w:r w:rsidRPr="0073470B">
        <w:rPr>
          <w:rFonts w:ascii="Times New Roman" w:eastAsia="Times New Roman" w:hAnsi="Times New Roman" w:cs="Times New Roman"/>
          <w:sz w:val="24"/>
          <w:szCs w:val="24"/>
        </w:rPr>
        <w:t xml:space="preserve"> Many herbal remedies used to treat pregnancy discomforts contain unrefined phytochemicals or heavy metals. These compounds can act as nephrotoxins, causing inflammation and damage to the glomerular filtration barrier, leading to protein leakage into the urine. In the present study, herbal medication use was a significant risk factor for proteinuria in this study (X</w:t>
      </w:r>
      <w:r w:rsidRPr="0073470B">
        <w:rPr>
          <w:rFonts w:ascii="Times New Roman" w:eastAsia="Times New Roman" w:hAnsi="Times New Roman" w:cs="Times New Roman"/>
          <w:sz w:val="24"/>
          <w:szCs w:val="24"/>
          <w:vertAlign w:val="superscript"/>
        </w:rPr>
        <w:t>2</w:t>
      </w:r>
      <w:r w:rsidRPr="0073470B">
        <w:rPr>
          <w:rFonts w:ascii="Times New Roman" w:eastAsia="Times New Roman" w:hAnsi="Times New Roman" w:cs="Times New Roman"/>
          <w:sz w:val="24"/>
          <w:szCs w:val="24"/>
        </w:rPr>
        <w:t xml:space="preserve"> = 8.92, </w:t>
      </w:r>
      <w:r w:rsidRPr="0073470B">
        <w:rPr>
          <w:rFonts w:ascii="Times New Roman" w:eastAsia="Times New Roman" w:hAnsi="Times New Roman" w:cs="Times New Roman"/>
          <w:i/>
          <w:sz w:val="24"/>
          <w:szCs w:val="24"/>
        </w:rPr>
        <w:t>p</w:t>
      </w:r>
      <w:r w:rsidRPr="0073470B">
        <w:rPr>
          <w:rFonts w:ascii="Times New Roman" w:eastAsia="Times New Roman" w:hAnsi="Times New Roman" w:cs="Times New Roman"/>
          <w:sz w:val="24"/>
          <w:szCs w:val="24"/>
        </w:rPr>
        <w:t xml:space="preserve"> = 0.003). Users were 4.36 times more likely to present with proteinuria compared to non-users. This finding aligns with Okereke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xml:space="preserve">. (2019), who found significant renal impairment among herbal users in West Africa. In contrast, Schmidt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(2020) found no such link in Europe, where herbal products are highly regulated and standardized for purity. Healthcare providers must prioritize non-judgmental counseling on the renal risks of unregulated traditional medicines to protect maternal kidney function.</w:t>
      </w:r>
    </w:p>
    <w:p w14:paraId="4030E714" w14:textId="77777777" w:rsidR="00B14A79" w:rsidRPr="0073470B" w:rsidRDefault="00B14A79" w:rsidP="001C5DE9">
      <w:pPr>
        <w:pStyle w:val="Heading1"/>
        <w:rPr>
          <w:rFonts w:ascii="Times New Roman" w:hAnsi="Times New Roman" w:cs="Times New Roman"/>
          <w:b/>
          <w:bCs/>
          <w:sz w:val="28"/>
          <w:szCs w:val="28"/>
        </w:rPr>
      </w:pPr>
      <w:bookmarkStart w:id="132" w:name="_Toc225774248"/>
      <w:r w:rsidRPr="0073470B">
        <w:rPr>
          <w:rFonts w:ascii="Times New Roman" w:hAnsi="Times New Roman" w:cs="Times New Roman"/>
          <w:b/>
          <w:bCs/>
          <w:sz w:val="28"/>
          <w:szCs w:val="28"/>
        </w:rPr>
        <w:t>5.1.4.3 Dietary habits (sugary and salty foods)</w:t>
      </w:r>
      <w:bookmarkEnd w:id="132"/>
    </w:p>
    <w:p w14:paraId="2F1DC65B" w14:textId="77777777" w:rsidR="00B14A79" w:rsidRPr="0073470B" w:rsidRDefault="00B14A79" w:rsidP="00B14A79">
      <w:pPr>
        <w:spacing w:line="480" w:lineRule="auto"/>
        <w:jc w:val="both"/>
        <w:rPr>
          <w:rFonts w:ascii="Times New Roman" w:hAnsi="Times New Roman" w:cs="Times New Roman"/>
        </w:rPr>
      </w:pPr>
      <w:r w:rsidRPr="0073470B">
        <w:rPr>
          <w:rFonts w:ascii="Times New Roman" w:eastAsia="Times New Roman" w:hAnsi="Times New Roman" w:cs="Times New Roman"/>
          <w:sz w:val="24"/>
          <w:szCs w:val="24"/>
        </w:rPr>
        <w:t>High salt intake increases systemic blood pressure and intra-glomerular pressure, while excessive sugar contributes to metabolic syndrome. Both factors place excessive stress on the kidneys, often manifesting as proteinuria. In this study, high sugary/salty food intake was significantly associated with proteinuria (X</w:t>
      </w:r>
      <w:r w:rsidRPr="0073470B">
        <w:rPr>
          <w:rFonts w:ascii="Times New Roman" w:eastAsia="Times New Roman" w:hAnsi="Times New Roman" w:cs="Times New Roman"/>
          <w:sz w:val="24"/>
          <w:szCs w:val="24"/>
          <w:vertAlign w:val="superscript"/>
        </w:rPr>
        <w:t>2</w:t>
      </w:r>
      <w:r w:rsidRPr="0073470B">
        <w:rPr>
          <w:rFonts w:ascii="Times New Roman" w:eastAsia="Times New Roman" w:hAnsi="Times New Roman" w:cs="Times New Roman"/>
          <w:sz w:val="24"/>
          <w:szCs w:val="24"/>
        </w:rPr>
        <w:t xml:space="preserve"> = 4.56,</w:t>
      </w:r>
      <w:r w:rsidRPr="0073470B">
        <w:rPr>
          <w:rFonts w:ascii="Times New Roman" w:eastAsia="Times New Roman" w:hAnsi="Times New Roman" w:cs="Times New Roman"/>
          <w:i/>
          <w:sz w:val="24"/>
          <w:szCs w:val="24"/>
        </w:rPr>
        <w:t xml:space="preserve"> p</w:t>
      </w:r>
      <w:r w:rsidRPr="0073470B">
        <w:rPr>
          <w:rFonts w:ascii="Times New Roman" w:eastAsia="Times New Roman" w:hAnsi="Times New Roman" w:cs="Times New Roman"/>
          <w:sz w:val="24"/>
          <w:szCs w:val="24"/>
        </w:rPr>
        <w:t xml:space="preserve"> = 0.033). Participants with these dietary habits had </w:t>
      </w:r>
      <w:r w:rsidRPr="0073470B">
        <w:rPr>
          <w:rFonts w:ascii="Times New Roman" w:eastAsia="Times New Roman" w:hAnsi="Times New Roman" w:cs="Times New Roman"/>
          <w:bCs/>
          <w:sz w:val="24"/>
          <w:szCs w:val="24"/>
        </w:rPr>
        <w:t>2.48 times</w:t>
      </w:r>
      <w:r w:rsidRPr="0073470B">
        <w:rPr>
          <w:rFonts w:ascii="Times New Roman" w:eastAsia="Times New Roman" w:hAnsi="Times New Roman" w:cs="Times New Roman"/>
          <w:sz w:val="24"/>
          <w:szCs w:val="24"/>
        </w:rPr>
        <w:t xml:space="preserve"> the odds of testing positive.</w:t>
      </w:r>
    </w:p>
    <w:p w14:paraId="244F4D9A" w14:textId="77777777" w:rsidR="00B14A79" w:rsidRPr="0073470B" w:rsidRDefault="00B14A79" w:rsidP="00B14A79">
      <w:pPr>
        <w:keepNext/>
        <w:keepLines/>
        <w:spacing w:before="40" w:after="0" w:line="480" w:lineRule="auto"/>
        <w:jc w:val="both"/>
        <w:rPr>
          <w:rFonts w:ascii="Times New Roman" w:eastAsia="Times New Roman" w:hAnsi="Times New Roman" w:cs="Times New Roman"/>
          <w:b/>
          <w:bCs/>
          <w:sz w:val="24"/>
          <w:szCs w:val="24"/>
        </w:rPr>
      </w:pPr>
      <w:r w:rsidRPr="0073470B">
        <w:rPr>
          <w:rFonts w:ascii="Times New Roman" w:eastAsia="Times New Roman" w:hAnsi="Times New Roman" w:cs="Times New Roman"/>
          <w:sz w:val="24"/>
          <w:szCs w:val="24"/>
        </w:rPr>
        <w:lastRenderedPageBreak/>
        <w:t xml:space="preserve">This mirrors findings by Zhang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xml:space="preserve">. (2020), who linked "Western-style" diets to renal stress. Conversely, Helseth </w:t>
      </w:r>
      <w:r w:rsidRPr="0073470B">
        <w:rPr>
          <w:rFonts w:ascii="Times New Roman" w:eastAsia="Times New Roman" w:hAnsi="Times New Roman" w:cs="Times New Roman"/>
          <w:i/>
          <w:sz w:val="24"/>
          <w:szCs w:val="24"/>
        </w:rPr>
        <w:t>et al.</w:t>
      </w:r>
      <w:r w:rsidRPr="0073470B">
        <w:rPr>
          <w:rFonts w:ascii="Times New Roman" w:eastAsia="Times New Roman" w:hAnsi="Times New Roman" w:cs="Times New Roman"/>
          <w:sz w:val="24"/>
          <w:szCs w:val="24"/>
        </w:rPr>
        <w:t xml:space="preserve"> (2022) found that high-protein diets in Norway had a more significant impact on proteinuria than salt/sugar intake did. Dietary modification regarding salt and sugar is a low-cost intervention that can reduce the burden of renal complications in pregnancy.</w:t>
      </w:r>
    </w:p>
    <w:p w14:paraId="5A4972EA" w14:textId="77777777" w:rsidR="00B14A79" w:rsidRPr="0073470B" w:rsidRDefault="00B14A79" w:rsidP="001C5DE9">
      <w:pPr>
        <w:pStyle w:val="Heading1"/>
        <w:rPr>
          <w:rFonts w:ascii="Times New Roman" w:eastAsia="Times New Roman" w:hAnsi="Times New Roman" w:cs="Times New Roman"/>
          <w:b/>
          <w:bCs/>
          <w:i/>
          <w:iCs/>
          <w:sz w:val="28"/>
          <w:szCs w:val="28"/>
        </w:rPr>
      </w:pPr>
      <w:bookmarkStart w:id="133" w:name="_Toc225774249"/>
      <w:r w:rsidRPr="0073470B">
        <w:rPr>
          <w:rFonts w:ascii="Times New Roman" w:eastAsia="Times New Roman" w:hAnsi="Times New Roman" w:cs="Times New Roman"/>
          <w:b/>
          <w:bCs/>
          <w:sz w:val="28"/>
          <w:szCs w:val="28"/>
        </w:rPr>
        <w:t>5.2 Conclusion</w:t>
      </w:r>
      <w:bookmarkEnd w:id="133"/>
    </w:p>
    <w:p w14:paraId="4ECA60FC" w14:textId="0C1431FA" w:rsidR="00B14A79" w:rsidRPr="0073470B" w:rsidRDefault="00B14A79" w:rsidP="00B14A79">
      <w:pPr>
        <w:keepNext/>
        <w:keepLines/>
        <w:spacing w:before="40" w:after="0" w:line="480" w:lineRule="auto"/>
        <w:jc w:val="both"/>
        <w:rPr>
          <w:rFonts w:ascii="Times New Roman" w:eastAsia="Times New Roman" w:hAnsi="Times New Roman" w:cs="Times New Roman"/>
          <w:sz w:val="24"/>
          <w:szCs w:val="24"/>
        </w:rPr>
      </w:pPr>
      <w:r w:rsidRPr="0073470B">
        <w:rPr>
          <w:rFonts w:ascii="Times New Roman" w:eastAsia="Times New Roman" w:hAnsi="Times New Roman" w:cs="Times New Roman"/>
          <w:sz w:val="24"/>
          <w:szCs w:val="24"/>
        </w:rPr>
        <w:t>The study at the Buea Regional Hospital reveals a high prevalence of glycosuria (22.2%) and proteinuria (24.4%), signaling a critical risk for gestational diabetes and preeclampsia. Inconsistent ANC attendance is the primary driver of these risks, increasing the likelihood of complications by up to eight times. Finally, modifiable lifestyle factors specifically high-sugar/salt diets and the use of herbal medicines represent the most significant opportunities for low-cost clinical intervention and prevention.</w:t>
      </w:r>
    </w:p>
    <w:p w14:paraId="5860E1E3" w14:textId="77777777" w:rsidR="00AF68D7" w:rsidRPr="0073470B" w:rsidRDefault="00AF68D7" w:rsidP="001C5DE9">
      <w:pPr>
        <w:pStyle w:val="Heading1"/>
        <w:rPr>
          <w:rFonts w:ascii="Times New Roman" w:eastAsia="Times New Roman" w:hAnsi="Times New Roman" w:cs="Times New Roman"/>
          <w:b/>
          <w:bCs/>
          <w:sz w:val="28"/>
          <w:szCs w:val="28"/>
          <w:lang w:val="en" w:eastAsia="en-GB"/>
        </w:rPr>
      </w:pPr>
      <w:bookmarkStart w:id="134" w:name="_Toc225774250"/>
      <w:r w:rsidRPr="0073470B">
        <w:rPr>
          <w:rFonts w:ascii="Times New Roman" w:eastAsia="Times New Roman" w:hAnsi="Times New Roman" w:cs="Times New Roman"/>
          <w:b/>
          <w:bCs/>
          <w:sz w:val="28"/>
          <w:szCs w:val="28"/>
          <w:lang w:val="en" w:eastAsia="en-GB"/>
        </w:rPr>
        <w:t>5.3 Limitations of the study</w:t>
      </w:r>
      <w:bookmarkEnd w:id="134"/>
      <w:r w:rsidRPr="0073470B">
        <w:rPr>
          <w:rFonts w:ascii="Times New Roman" w:eastAsia="Times New Roman" w:hAnsi="Times New Roman" w:cs="Times New Roman"/>
          <w:b/>
          <w:bCs/>
          <w:sz w:val="28"/>
          <w:szCs w:val="28"/>
          <w:lang w:val="en" w:eastAsia="en-GB"/>
        </w:rPr>
        <w:t xml:space="preserve"> </w:t>
      </w:r>
    </w:p>
    <w:p w14:paraId="17C69FE1" w14:textId="77777777" w:rsidR="00AF68D7" w:rsidRPr="0073470B" w:rsidRDefault="00AF68D7" w:rsidP="00AF68D7">
      <w:pPr>
        <w:keepNext/>
        <w:keepLines/>
        <w:spacing w:before="40" w:after="0" w:line="480" w:lineRule="auto"/>
        <w:jc w:val="both"/>
        <w:rPr>
          <w:rFonts w:ascii="Times New Roman" w:eastAsia="Times New Roman" w:hAnsi="Times New Roman" w:cs="Times New Roman"/>
          <w:sz w:val="24"/>
          <w:szCs w:val="24"/>
          <w:lang w:val="en" w:eastAsia="en-GB"/>
        </w:rPr>
      </w:pPr>
      <w:r w:rsidRPr="0073470B">
        <w:rPr>
          <w:rFonts w:ascii="Times New Roman" w:eastAsia="Times New Roman" w:hAnsi="Times New Roman" w:cs="Times New Roman"/>
          <w:sz w:val="24"/>
          <w:szCs w:val="24"/>
          <w:lang w:val="en" w:eastAsia="en-GB"/>
        </w:rPr>
        <w:t>The study utilized dipstick urinalysis; while effective for screening, it lacks the definitive precision of a 75g Oral Glucose Tolerance Test (OGTT) or 24-hour urine protein collection.</w:t>
      </w:r>
    </w:p>
    <w:p w14:paraId="39F0291F" w14:textId="77777777" w:rsidR="00AF68D7" w:rsidRPr="0073470B" w:rsidRDefault="00AF68D7" w:rsidP="00AF68D7">
      <w:pPr>
        <w:keepNext/>
        <w:keepLines/>
        <w:spacing w:before="40" w:after="0" w:line="480" w:lineRule="auto"/>
        <w:jc w:val="both"/>
        <w:rPr>
          <w:rFonts w:ascii="Times New Roman" w:eastAsia="Times New Roman" w:hAnsi="Times New Roman" w:cs="Times New Roman"/>
          <w:sz w:val="24"/>
          <w:szCs w:val="24"/>
          <w:lang w:val="en" w:eastAsia="en-GB"/>
        </w:rPr>
      </w:pPr>
      <w:r w:rsidRPr="0073470B">
        <w:rPr>
          <w:rFonts w:ascii="Times New Roman" w:eastAsia="Times New Roman" w:hAnsi="Times New Roman" w:cs="Times New Roman"/>
          <w:sz w:val="24"/>
          <w:szCs w:val="24"/>
          <w:lang w:val="en" w:eastAsia="en-GB"/>
        </w:rPr>
        <w:t>As a cross-sectional study, it captures a snapshot in time rather than tracking renal and metabolic progression throughout all three trimesters (temporal scope).</w:t>
      </w:r>
    </w:p>
    <w:p w14:paraId="4D664E72" w14:textId="77777777" w:rsidR="00AF68D7" w:rsidRPr="0073470B" w:rsidRDefault="00AF68D7" w:rsidP="001C5DE9">
      <w:pPr>
        <w:pStyle w:val="Heading1"/>
        <w:rPr>
          <w:rFonts w:ascii="Times New Roman" w:eastAsia="Times New Roman" w:hAnsi="Times New Roman" w:cs="Times New Roman"/>
          <w:b/>
          <w:bCs/>
          <w:sz w:val="28"/>
          <w:szCs w:val="28"/>
          <w:lang w:val="en" w:eastAsia="en-GB"/>
        </w:rPr>
      </w:pPr>
      <w:bookmarkStart w:id="135" w:name="_Toc225774251"/>
      <w:r w:rsidRPr="0073470B">
        <w:rPr>
          <w:rFonts w:ascii="Times New Roman" w:eastAsia="Times New Roman" w:hAnsi="Times New Roman" w:cs="Times New Roman"/>
          <w:b/>
          <w:bCs/>
          <w:sz w:val="28"/>
          <w:szCs w:val="28"/>
          <w:lang w:val="en" w:eastAsia="en-GB"/>
        </w:rPr>
        <w:t>5.4 Recommendations</w:t>
      </w:r>
      <w:bookmarkEnd w:id="135"/>
    </w:p>
    <w:p w14:paraId="68DC507D" w14:textId="77777777" w:rsidR="00AF68D7" w:rsidRPr="0073470B" w:rsidRDefault="00AF68D7" w:rsidP="00AF68D7">
      <w:pPr>
        <w:spacing w:line="480" w:lineRule="auto"/>
        <w:jc w:val="both"/>
        <w:rPr>
          <w:rFonts w:ascii="Times New Roman" w:eastAsia="Calibri" w:hAnsi="Times New Roman" w:cs="Times New Roman"/>
          <w:sz w:val="24"/>
          <w:szCs w:val="24"/>
          <w:lang w:val="en" w:eastAsia="en-GB"/>
        </w:rPr>
      </w:pPr>
      <w:r w:rsidRPr="0073470B">
        <w:rPr>
          <w:rFonts w:ascii="Times New Roman" w:eastAsia="Calibri" w:hAnsi="Times New Roman" w:cs="Times New Roman"/>
          <w:sz w:val="24"/>
          <w:szCs w:val="24"/>
          <w:lang w:val="en" w:eastAsia="en-GB"/>
        </w:rPr>
        <w:t>From the findings of this study, the following recommendations can be made;</w:t>
      </w:r>
    </w:p>
    <w:p w14:paraId="6708CCE2" w14:textId="77777777" w:rsidR="00AF68D7" w:rsidRPr="0073470B" w:rsidRDefault="00AF68D7" w:rsidP="00AF68D7">
      <w:pPr>
        <w:spacing w:line="480" w:lineRule="auto"/>
        <w:jc w:val="both"/>
        <w:rPr>
          <w:rFonts w:ascii="Times New Roman" w:eastAsia="Calibri" w:hAnsi="Times New Roman" w:cs="Times New Roman"/>
          <w:sz w:val="24"/>
          <w:szCs w:val="24"/>
          <w:lang w:val="en" w:eastAsia="en-GB"/>
        </w:rPr>
      </w:pPr>
      <w:r w:rsidRPr="0073470B">
        <w:rPr>
          <w:rFonts w:ascii="Times New Roman" w:eastAsia="Calibri" w:hAnsi="Times New Roman" w:cs="Times New Roman"/>
          <w:sz w:val="24"/>
          <w:szCs w:val="24"/>
          <w:lang w:val="en" w:eastAsia="en-GB"/>
        </w:rPr>
        <w:t>In every health system, mandatory formal glucose testing should be implemented for pregnant women to enhance surveillance. Non-judgmental counseling protocols regarding the renal risks of unregulated herbal medicines should be developed for patient education.</w:t>
      </w:r>
    </w:p>
    <w:p w14:paraId="57A8F582" w14:textId="77777777" w:rsidR="00AF68D7" w:rsidRPr="0073470B" w:rsidRDefault="00AF68D7" w:rsidP="00AF68D7">
      <w:pPr>
        <w:spacing w:line="480" w:lineRule="auto"/>
        <w:jc w:val="both"/>
        <w:rPr>
          <w:rFonts w:ascii="Times New Roman" w:eastAsia="Calibri" w:hAnsi="Times New Roman" w:cs="Times New Roman"/>
          <w:sz w:val="24"/>
          <w:szCs w:val="24"/>
          <w:lang w:val="en" w:eastAsia="en-GB"/>
        </w:rPr>
      </w:pPr>
      <w:r w:rsidRPr="0073470B">
        <w:rPr>
          <w:rFonts w:ascii="Times New Roman" w:eastAsia="Calibri" w:hAnsi="Times New Roman" w:cs="Times New Roman"/>
          <w:lang w:val="en" w:eastAsia="en-GB"/>
        </w:rPr>
        <w:lastRenderedPageBreak/>
        <w:t xml:space="preserve"> </w:t>
      </w:r>
      <w:r w:rsidRPr="0073470B">
        <w:rPr>
          <w:rFonts w:ascii="Times New Roman" w:eastAsia="Calibri" w:hAnsi="Times New Roman" w:cs="Times New Roman"/>
          <w:sz w:val="24"/>
          <w:szCs w:val="24"/>
          <w:lang w:val="en" w:eastAsia="en-GB"/>
        </w:rPr>
        <w:t>Nutritional programs should integrate low-salt and low-sugar dietary workshops into standard ANC packages.</w:t>
      </w:r>
      <w:r w:rsidRPr="0073470B">
        <w:rPr>
          <w:rFonts w:ascii="Times New Roman" w:eastAsia="Calibri" w:hAnsi="Times New Roman" w:cs="Times New Roman"/>
          <w:lang w:val="en" w:eastAsia="en-GB"/>
        </w:rPr>
        <w:t xml:space="preserve"> </w:t>
      </w:r>
      <w:r w:rsidRPr="0073470B">
        <w:rPr>
          <w:rFonts w:ascii="Times New Roman" w:eastAsia="Calibri" w:hAnsi="Times New Roman" w:cs="Times New Roman"/>
          <w:sz w:val="24"/>
          <w:szCs w:val="24"/>
          <w:lang w:val="en" w:eastAsia="en-GB"/>
        </w:rPr>
        <w:t>Mobile health reminders should be used to improve ANC attendance, aiming to reduce undetected glycosuria.</w:t>
      </w:r>
    </w:p>
    <w:p w14:paraId="07DF5C4A" w14:textId="00498129" w:rsidR="00361287" w:rsidRPr="0073470B" w:rsidRDefault="00AF68D7" w:rsidP="00AF68D7">
      <w:pPr>
        <w:spacing w:line="480" w:lineRule="auto"/>
        <w:jc w:val="both"/>
        <w:rPr>
          <w:rFonts w:ascii="Times New Roman" w:eastAsia="Calibri" w:hAnsi="Times New Roman" w:cs="Times New Roman"/>
          <w:sz w:val="24"/>
          <w:szCs w:val="24"/>
          <w:lang w:val="en" w:eastAsia="en-GB"/>
        </w:rPr>
      </w:pPr>
      <w:r w:rsidRPr="0073470B">
        <w:rPr>
          <w:rFonts w:ascii="Times New Roman" w:eastAsia="Calibri" w:hAnsi="Times New Roman" w:cs="Times New Roman"/>
          <w:sz w:val="24"/>
          <w:szCs w:val="24"/>
          <w:lang w:val="en" w:eastAsia="en-GB"/>
        </w:rPr>
        <w:t xml:space="preserve"> As this study was done in the South West region of Cameroon at the Buea Regional Hospital, further study in different regions should be done which can reflect the status of glycosuria and proteinuria among pregnant women. This will help in planning and policy.</w:t>
      </w:r>
      <w:bookmarkStart w:id="136" w:name="_um4ikmt08r7d" w:colFirst="0" w:colLast="0"/>
      <w:bookmarkEnd w:id="136"/>
    </w:p>
    <w:p w14:paraId="6B97C4D0" w14:textId="386640BF" w:rsidR="006135CA" w:rsidRPr="0073470B" w:rsidRDefault="00361287" w:rsidP="006135CA">
      <w:pPr>
        <w:rPr>
          <w:rFonts w:ascii="Times New Roman" w:eastAsia="Calibri" w:hAnsi="Times New Roman" w:cs="Times New Roman"/>
          <w:sz w:val="24"/>
          <w:szCs w:val="24"/>
          <w:lang w:val="en" w:eastAsia="en-GB"/>
        </w:rPr>
      </w:pPr>
      <w:r w:rsidRPr="0073470B">
        <w:rPr>
          <w:rFonts w:ascii="Times New Roman" w:eastAsia="Calibri" w:hAnsi="Times New Roman" w:cs="Times New Roman"/>
          <w:sz w:val="24"/>
          <w:szCs w:val="24"/>
          <w:lang w:val="en" w:eastAsia="en-GB"/>
        </w:rPr>
        <w:br w:type="page"/>
      </w:r>
    </w:p>
    <w:p w14:paraId="7DCE0814" w14:textId="012C3356" w:rsidR="00AF68D7" w:rsidRPr="0073470B" w:rsidRDefault="00361287" w:rsidP="001C5DE9">
      <w:pPr>
        <w:pStyle w:val="Heading1"/>
        <w:jc w:val="center"/>
        <w:rPr>
          <w:rFonts w:ascii="Times New Roman" w:eastAsia="Times New Roman" w:hAnsi="Times New Roman" w:cs="Times New Roman"/>
          <w:b/>
          <w:bCs/>
          <w:sz w:val="28"/>
          <w:szCs w:val="28"/>
        </w:rPr>
      </w:pPr>
      <w:bookmarkStart w:id="137" w:name="_Toc225774252"/>
      <w:r w:rsidRPr="0073470B">
        <w:rPr>
          <w:rFonts w:ascii="Times New Roman" w:eastAsia="Times New Roman" w:hAnsi="Times New Roman" w:cs="Times New Roman"/>
          <w:b/>
          <w:bCs/>
          <w:sz w:val="28"/>
          <w:szCs w:val="28"/>
        </w:rPr>
        <w:lastRenderedPageBreak/>
        <w:t>REFERENCES</w:t>
      </w:r>
      <w:bookmarkEnd w:id="137"/>
    </w:p>
    <w:p w14:paraId="276F7B35" w14:textId="77777777" w:rsidR="00AF68D7" w:rsidRPr="0073470B" w:rsidRDefault="00AF68D7" w:rsidP="00B14A79">
      <w:pPr>
        <w:keepNext/>
        <w:keepLines/>
        <w:spacing w:before="40" w:after="0" w:line="480" w:lineRule="auto"/>
        <w:jc w:val="both"/>
        <w:rPr>
          <w:rFonts w:ascii="Times New Roman" w:eastAsia="Times New Roman" w:hAnsi="Times New Roman" w:cs="Times New Roman"/>
          <w:sz w:val="24"/>
          <w:szCs w:val="24"/>
        </w:rPr>
      </w:pPr>
    </w:p>
    <w:p w14:paraId="2266F060" w14:textId="6591233F"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Abebe, J., &amp; Tekle, A. (2021). Accuracy of urine dipsticks and collection methods for protein measurement in pregnancy</w:t>
      </w:r>
      <w:r w:rsidRPr="0073470B">
        <w:rPr>
          <w:rFonts w:ascii="Times New Roman" w:eastAsia="Calibri" w:hAnsi="Times New Roman" w:cs="Times New Roman"/>
          <w:b/>
          <w:bCs/>
          <w:sz w:val="24"/>
          <w:szCs w:val="24"/>
          <w:lang w:val="en" w:eastAsia="en-GB"/>
        </w:rPr>
        <w:t xml:space="preserve">. </w:t>
      </w:r>
      <w:r w:rsidRPr="0073470B">
        <w:rPr>
          <w:rFonts w:ascii="Times New Roman" w:eastAsia="Calibri" w:hAnsi="Times New Roman" w:cs="Times New Roman"/>
          <w:b/>
          <w:bCs/>
          <w:i/>
          <w:iCs/>
          <w:sz w:val="24"/>
          <w:szCs w:val="24"/>
          <w:lang w:val="en" w:eastAsia="en-GB"/>
        </w:rPr>
        <w:t xml:space="preserve">Journal of Obstetrics and </w:t>
      </w:r>
      <w:r w:rsidR="00B276CF" w:rsidRPr="0073470B">
        <w:rPr>
          <w:rFonts w:ascii="Times New Roman" w:eastAsia="Calibri" w:hAnsi="Times New Roman" w:cs="Times New Roman"/>
          <w:b/>
          <w:bCs/>
          <w:i/>
          <w:iCs/>
          <w:sz w:val="24"/>
          <w:szCs w:val="24"/>
          <w:lang w:val="en" w:eastAsia="en-GB"/>
        </w:rPr>
        <w:t>Gynecology</w:t>
      </w:r>
      <w:r w:rsidRPr="0073470B">
        <w:rPr>
          <w:rFonts w:ascii="Times New Roman" w:eastAsia="Calibri" w:hAnsi="Times New Roman" w:cs="Times New Roman"/>
          <w:b/>
          <w:bCs/>
          <w:sz w:val="24"/>
          <w:szCs w:val="24"/>
          <w:lang w:val="en" w:eastAsia="en-GB"/>
        </w:rPr>
        <w:t xml:space="preserve">, </w:t>
      </w:r>
      <w:r w:rsidRPr="0073470B">
        <w:rPr>
          <w:rFonts w:ascii="Times New Roman" w:eastAsia="Calibri" w:hAnsi="Times New Roman" w:cs="Times New Roman"/>
          <w:b/>
          <w:bCs/>
          <w:i/>
          <w:iCs/>
          <w:sz w:val="24"/>
          <w:szCs w:val="24"/>
          <w:lang w:val="en" w:eastAsia="en-GB"/>
        </w:rPr>
        <w:t>28</w:t>
      </w:r>
      <w:r w:rsidRPr="0073470B">
        <w:rPr>
          <w:rFonts w:ascii="Times New Roman" w:eastAsia="Calibri" w:hAnsi="Times New Roman" w:cs="Times New Roman"/>
          <w:b/>
          <w:bCs/>
          <w:sz w:val="24"/>
          <w:szCs w:val="24"/>
          <w:lang w:val="en" w:eastAsia="en-GB"/>
        </w:rPr>
        <w:t>(6), 496–500.</w:t>
      </w:r>
    </w:p>
    <w:p w14:paraId="171D94C8"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Adaji, Emmanuel E., Auta, A., </w:t>
      </w:r>
      <w:proofErr w:type="spellStart"/>
      <w:r w:rsidRPr="0073470B">
        <w:rPr>
          <w:rFonts w:ascii="Times New Roman" w:eastAsia="Times New Roman" w:hAnsi="Times New Roman" w:cs="Times New Roman"/>
          <w:bCs/>
          <w:sz w:val="24"/>
          <w:szCs w:val="24"/>
        </w:rPr>
        <w:t>Ejeliogu</w:t>
      </w:r>
      <w:proofErr w:type="spellEnd"/>
      <w:r w:rsidRPr="0073470B">
        <w:rPr>
          <w:rFonts w:ascii="Times New Roman" w:eastAsia="Times New Roman" w:hAnsi="Times New Roman" w:cs="Times New Roman"/>
          <w:bCs/>
          <w:sz w:val="24"/>
          <w:szCs w:val="24"/>
        </w:rPr>
        <w:t>, E., and Saidu, A. (2021). Prevalence and correlates of glycosuria among pregnant women in sub-Saharan Africa</w:t>
      </w:r>
      <w:r w:rsidRPr="0073470B">
        <w:rPr>
          <w:rFonts w:ascii="Times New Roman" w:eastAsia="Times New Roman" w:hAnsi="Times New Roman" w:cs="Times New Roman"/>
          <w:b/>
          <w:i/>
          <w:iCs/>
          <w:sz w:val="24"/>
          <w:szCs w:val="24"/>
        </w:rPr>
        <w:t>. African Journal of Reproductive</w:t>
      </w:r>
      <w:r w:rsidRPr="0073470B">
        <w:rPr>
          <w:rFonts w:ascii="Times New Roman" w:eastAsia="Times New Roman" w:hAnsi="Times New Roman" w:cs="Times New Roman"/>
          <w:bCs/>
          <w:sz w:val="24"/>
          <w:szCs w:val="24"/>
        </w:rPr>
        <w:t xml:space="preserve"> </w:t>
      </w:r>
      <w:r w:rsidRPr="0073470B">
        <w:rPr>
          <w:rFonts w:ascii="Times New Roman" w:eastAsia="Times New Roman" w:hAnsi="Times New Roman" w:cs="Times New Roman"/>
          <w:b/>
          <w:i/>
          <w:iCs/>
          <w:sz w:val="24"/>
          <w:szCs w:val="24"/>
        </w:rPr>
        <w:t>Health, 25(3), 112–120.</w:t>
      </w:r>
    </w:p>
    <w:p w14:paraId="1C40600D" w14:textId="48086034"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Adeniyi, Oladele V., Ajayi, A. I., </w:t>
      </w:r>
      <w:r w:rsidR="00B276CF" w:rsidRPr="0073470B">
        <w:rPr>
          <w:rFonts w:ascii="Times New Roman" w:eastAsia="Times New Roman" w:hAnsi="Times New Roman" w:cs="Times New Roman"/>
          <w:bCs/>
          <w:sz w:val="24"/>
          <w:szCs w:val="24"/>
        </w:rPr>
        <w:t>Salento</w:t>
      </w:r>
      <w:r w:rsidRPr="0073470B">
        <w:rPr>
          <w:rFonts w:ascii="Times New Roman" w:eastAsia="Times New Roman" w:hAnsi="Times New Roman" w:cs="Times New Roman"/>
          <w:bCs/>
          <w:sz w:val="24"/>
          <w:szCs w:val="24"/>
        </w:rPr>
        <w:t>-Chairman, N., and Goon, D. T. (2020). Maternal health care utilization and associated factors in low-resource settings: A cross-sectional analysis. BMC Pregnancy and Childbirth, 20(1), 267.</w:t>
      </w:r>
    </w:p>
    <w:p w14:paraId="05604D4D"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American College of Obstetricians and Gynecologists. (2020). Practice Bulletin: Diagnosis and Management of Preeclampsia and Eclampsia. Washington, DC: American College of Obstetricians and Gynecologists.</w:t>
      </w:r>
    </w:p>
    <w:p w14:paraId="53CE1150"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American Diabetes Association. (2022). Standards of medical care in diabetes—2022. Diabetes Care, 45(Supplement 1), S1–S264.</w:t>
      </w:r>
    </w:p>
    <w:p w14:paraId="712EB4FC"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American Diabetes Association. (2023). Standards of medical care in diabetes—2023. Diabetes Care, 46(Supplement 1), S1–S299.</w:t>
      </w:r>
    </w:p>
    <w:p w14:paraId="2F67751F" w14:textId="091D30E6"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Atanga, Martin ., Ndziessi, ., </w:t>
      </w:r>
      <w:r w:rsidR="00B276CF" w:rsidRPr="0073470B">
        <w:rPr>
          <w:rFonts w:ascii="Times New Roman" w:eastAsia="Times New Roman" w:hAnsi="Times New Roman" w:cs="Times New Roman"/>
          <w:bCs/>
          <w:sz w:val="24"/>
          <w:szCs w:val="24"/>
        </w:rPr>
        <w:t xml:space="preserve">Ndzi, </w:t>
      </w:r>
      <w:r w:rsidRPr="0073470B">
        <w:rPr>
          <w:rFonts w:ascii="Times New Roman" w:eastAsia="Times New Roman" w:hAnsi="Times New Roman" w:cs="Times New Roman"/>
          <w:bCs/>
          <w:sz w:val="24"/>
          <w:szCs w:val="24"/>
        </w:rPr>
        <w:t xml:space="preserve">, and </w:t>
      </w:r>
      <w:r w:rsidR="00B276CF" w:rsidRPr="0073470B">
        <w:rPr>
          <w:rFonts w:ascii="Times New Roman" w:eastAsia="Times New Roman" w:hAnsi="Times New Roman" w:cs="Times New Roman"/>
          <w:bCs/>
          <w:sz w:val="24"/>
          <w:szCs w:val="24"/>
        </w:rPr>
        <w:t>Nguimfack.</w:t>
      </w:r>
      <w:r w:rsidRPr="0073470B">
        <w:rPr>
          <w:rFonts w:ascii="Times New Roman" w:eastAsia="Times New Roman" w:hAnsi="Times New Roman" w:cs="Times New Roman"/>
          <w:bCs/>
          <w:sz w:val="24"/>
          <w:szCs w:val="24"/>
        </w:rPr>
        <w:t xml:space="preserve"> (2021). Determinants of antenatal care utilization among women in Cameroon: A community-based study. BMC Women’s Health, 21(1), 45.</w:t>
      </w:r>
    </w:p>
    <w:p w14:paraId="6076535E"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Bartal, Michal ., Lindheimer, Marshall , and Sabia, Brian M. (2022). Proteinuria during pregnancy: Definition, pathophysiology, methodology, and clinical significance</w:t>
      </w:r>
      <w:r w:rsidRPr="0073470B">
        <w:rPr>
          <w:rFonts w:ascii="Times New Roman" w:eastAsia="Times New Roman" w:hAnsi="Times New Roman" w:cs="Times New Roman"/>
          <w:b/>
          <w:i/>
          <w:iCs/>
          <w:sz w:val="24"/>
          <w:szCs w:val="24"/>
        </w:rPr>
        <w:t>. American Journal of Obstetrics and Gynecology, 226(2), S819–S834</w:t>
      </w:r>
      <w:r w:rsidRPr="0073470B">
        <w:rPr>
          <w:rFonts w:ascii="Times New Roman" w:eastAsia="Times New Roman" w:hAnsi="Times New Roman" w:cs="Times New Roman"/>
          <w:bCs/>
          <w:sz w:val="24"/>
          <w:szCs w:val="24"/>
        </w:rPr>
        <w:t>.</w:t>
      </w:r>
    </w:p>
    <w:p w14:paraId="0689D475" w14:textId="6A2D21CB" w:rsidR="00852CB0"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Ben Hamida, Asma, Charles, M., Murrill, Christopher, Henao, Olga, and Gallagher, Kathleen. (2022). US CDC support to international SARS-CoV-2 seroprevalence surveys, May 2020–February 2022. PLOS Global Public Health, 2(8), e0000658.</w:t>
      </w:r>
    </w:p>
    <w:p w14:paraId="70A8338A"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Cs/>
          <w:sz w:val="24"/>
          <w:szCs w:val="24"/>
        </w:rPr>
        <w:lastRenderedPageBreak/>
        <w:t xml:space="preserve">Brown, Mark A., Magee, Laura A., Kenny, Louise C., </w:t>
      </w:r>
      <w:proofErr w:type="spellStart"/>
      <w:r w:rsidRPr="0073470B">
        <w:rPr>
          <w:rFonts w:ascii="Times New Roman" w:eastAsia="Times New Roman" w:hAnsi="Times New Roman" w:cs="Times New Roman"/>
          <w:bCs/>
          <w:sz w:val="24"/>
          <w:szCs w:val="24"/>
        </w:rPr>
        <w:t>Karumanchi</w:t>
      </w:r>
      <w:proofErr w:type="spellEnd"/>
      <w:r w:rsidRPr="0073470B">
        <w:rPr>
          <w:rFonts w:ascii="Times New Roman" w:eastAsia="Times New Roman" w:hAnsi="Times New Roman" w:cs="Times New Roman"/>
          <w:bCs/>
          <w:sz w:val="24"/>
          <w:szCs w:val="24"/>
        </w:rPr>
        <w:t xml:space="preserve">, S. Ananth, McCarthy, Fergus P., Saito, Shigeru, Hall, David R., Warren, Christine E., </w:t>
      </w:r>
      <w:proofErr w:type="spellStart"/>
      <w:r w:rsidRPr="0073470B">
        <w:rPr>
          <w:rFonts w:ascii="Times New Roman" w:eastAsia="Times New Roman" w:hAnsi="Times New Roman" w:cs="Times New Roman"/>
          <w:bCs/>
          <w:sz w:val="24"/>
          <w:szCs w:val="24"/>
        </w:rPr>
        <w:t>Adoyi</w:t>
      </w:r>
      <w:proofErr w:type="spellEnd"/>
      <w:r w:rsidRPr="0073470B">
        <w:rPr>
          <w:rFonts w:ascii="Times New Roman" w:eastAsia="Times New Roman" w:hAnsi="Times New Roman" w:cs="Times New Roman"/>
          <w:bCs/>
          <w:sz w:val="24"/>
          <w:szCs w:val="24"/>
        </w:rPr>
        <w:t>, Gideon, and Ishaku, Sunday. (2020). The classification and diagnosis of the hypertensive disorders of pregnancy: Statement from the International Society for the Study of Hypertension in Pregnancy. Hypertension in Pregnancy, 39(3), 171–190.</w:t>
      </w:r>
    </w:p>
    <w:p w14:paraId="7FCE2752"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
          <w:i/>
          <w:iCs/>
          <w:sz w:val="24"/>
          <w:szCs w:val="24"/>
        </w:rPr>
      </w:pPr>
      <w:r w:rsidRPr="0073470B">
        <w:rPr>
          <w:rFonts w:ascii="Times New Roman" w:eastAsia="Times New Roman" w:hAnsi="Times New Roman" w:cs="Times New Roman"/>
          <w:bCs/>
          <w:sz w:val="24"/>
          <w:szCs w:val="24"/>
        </w:rPr>
        <w:t xml:space="preserve">Chen, Yong, Li, Ying, and Zhao, Yan. (2021). Renal glycosuria and gestational diabetes: A clinical correlation study. </w:t>
      </w:r>
      <w:r w:rsidRPr="0073470B">
        <w:rPr>
          <w:rFonts w:ascii="Times New Roman" w:eastAsia="Times New Roman" w:hAnsi="Times New Roman" w:cs="Times New Roman"/>
          <w:b/>
          <w:i/>
          <w:iCs/>
          <w:sz w:val="24"/>
          <w:szCs w:val="24"/>
        </w:rPr>
        <w:t>International Journal of Diabetes in Developing Countries, 41(4), 657–663.</w:t>
      </w:r>
    </w:p>
    <w:p w14:paraId="22C76E1A" w14:textId="3E35E2EC" w:rsidR="00852CB0" w:rsidRPr="0073470B" w:rsidRDefault="00852CB0" w:rsidP="00852CB0">
      <w:pPr>
        <w:keepNext/>
        <w:keepLines/>
        <w:spacing w:before="40" w:after="0" w:line="480" w:lineRule="auto"/>
        <w:jc w:val="both"/>
        <w:rPr>
          <w:rFonts w:ascii="Times New Roman" w:eastAsia="Times New Roman" w:hAnsi="Times New Roman" w:cs="Times New Roman"/>
          <w:b/>
          <w:i/>
          <w:iCs/>
          <w:sz w:val="24"/>
          <w:szCs w:val="24"/>
        </w:rPr>
      </w:pPr>
      <w:r w:rsidRPr="0073470B">
        <w:rPr>
          <w:rFonts w:ascii="Times New Roman" w:eastAsia="Times New Roman" w:hAnsi="Times New Roman" w:cs="Times New Roman"/>
          <w:bCs/>
          <w:sz w:val="24"/>
          <w:szCs w:val="24"/>
        </w:rPr>
        <w:t xml:space="preserve">Chikezie, </w:t>
      </w:r>
      <w:r w:rsidR="00B276CF" w:rsidRPr="0073470B">
        <w:rPr>
          <w:rFonts w:ascii="Times New Roman" w:eastAsia="Times New Roman" w:hAnsi="Times New Roman" w:cs="Times New Roman"/>
          <w:bCs/>
          <w:sz w:val="24"/>
          <w:szCs w:val="24"/>
        </w:rPr>
        <w:t>Obinna ,</w:t>
      </w:r>
      <w:r w:rsidRPr="0073470B">
        <w:rPr>
          <w:rFonts w:ascii="Times New Roman" w:eastAsia="Times New Roman" w:hAnsi="Times New Roman" w:cs="Times New Roman"/>
          <w:bCs/>
          <w:sz w:val="24"/>
          <w:szCs w:val="24"/>
        </w:rPr>
        <w:t xml:space="preserve"> </w:t>
      </w:r>
      <w:r w:rsidR="00B276CF" w:rsidRPr="0073470B">
        <w:rPr>
          <w:rFonts w:ascii="Times New Roman" w:eastAsia="Times New Roman" w:hAnsi="Times New Roman" w:cs="Times New Roman"/>
          <w:bCs/>
          <w:sz w:val="24"/>
          <w:szCs w:val="24"/>
        </w:rPr>
        <w:t>Ogu Ejiofor</w:t>
      </w:r>
      <w:r w:rsidRPr="0073470B">
        <w:rPr>
          <w:rFonts w:ascii="Times New Roman" w:eastAsia="Times New Roman" w:hAnsi="Times New Roman" w:cs="Times New Roman"/>
          <w:bCs/>
          <w:sz w:val="24"/>
          <w:szCs w:val="24"/>
        </w:rPr>
        <w:t xml:space="preserve">, and Okafor (2020). Glycosuria among pregnant women attending antenatal clinics in Nigeria: Prevalence and associated factors. </w:t>
      </w:r>
      <w:r w:rsidRPr="0073470B">
        <w:rPr>
          <w:rFonts w:ascii="Times New Roman" w:eastAsia="Times New Roman" w:hAnsi="Times New Roman" w:cs="Times New Roman"/>
          <w:b/>
          <w:i/>
          <w:iCs/>
          <w:sz w:val="24"/>
          <w:szCs w:val="24"/>
        </w:rPr>
        <w:t>Nigerian Journal of Clinical Practice, 23(5), 642–648.</w:t>
      </w:r>
    </w:p>
    <w:p w14:paraId="57D791EB"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
          <w:i/>
          <w:iCs/>
          <w:sz w:val="24"/>
          <w:szCs w:val="24"/>
        </w:rPr>
      </w:pPr>
      <w:r w:rsidRPr="0073470B">
        <w:rPr>
          <w:rFonts w:ascii="Times New Roman" w:eastAsia="Times New Roman" w:hAnsi="Times New Roman" w:cs="Times New Roman"/>
          <w:bCs/>
          <w:sz w:val="24"/>
          <w:szCs w:val="24"/>
        </w:rPr>
        <w:t xml:space="preserve">Kassa, Getachew M., </w:t>
      </w:r>
      <w:proofErr w:type="spellStart"/>
      <w:r w:rsidRPr="0073470B">
        <w:rPr>
          <w:rFonts w:ascii="Times New Roman" w:eastAsia="Times New Roman" w:hAnsi="Times New Roman" w:cs="Times New Roman"/>
          <w:bCs/>
          <w:sz w:val="24"/>
          <w:szCs w:val="24"/>
        </w:rPr>
        <w:t>Dulume</w:t>
      </w:r>
      <w:proofErr w:type="spellEnd"/>
      <w:r w:rsidRPr="0073470B">
        <w:rPr>
          <w:rFonts w:ascii="Times New Roman" w:eastAsia="Times New Roman" w:hAnsi="Times New Roman" w:cs="Times New Roman"/>
          <w:bCs/>
          <w:sz w:val="24"/>
          <w:szCs w:val="24"/>
        </w:rPr>
        <w:t xml:space="preserve">, </w:t>
      </w:r>
      <w:proofErr w:type="spellStart"/>
      <w:r w:rsidRPr="0073470B">
        <w:rPr>
          <w:rFonts w:ascii="Times New Roman" w:eastAsia="Times New Roman" w:hAnsi="Times New Roman" w:cs="Times New Roman"/>
          <w:bCs/>
          <w:sz w:val="24"/>
          <w:szCs w:val="24"/>
        </w:rPr>
        <w:t>Firew</w:t>
      </w:r>
      <w:proofErr w:type="spellEnd"/>
      <w:r w:rsidRPr="0073470B">
        <w:rPr>
          <w:rFonts w:ascii="Times New Roman" w:eastAsia="Times New Roman" w:hAnsi="Times New Roman" w:cs="Times New Roman"/>
          <w:bCs/>
          <w:sz w:val="24"/>
          <w:szCs w:val="24"/>
        </w:rPr>
        <w:t xml:space="preserve"> A., Fite, Robel O., Alemu, Kebede, Worku, Amanuel, Taddesse, Lemma, and </w:t>
      </w:r>
      <w:proofErr w:type="spellStart"/>
      <w:r w:rsidRPr="0073470B">
        <w:rPr>
          <w:rFonts w:ascii="Times New Roman" w:eastAsia="Times New Roman" w:hAnsi="Times New Roman" w:cs="Times New Roman"/>
          <w:bCs/>
          <w:sz w:val="24"/>
          <w:szCs w:val="24"/>
        </w:rPr>
        <w:t>Mirkuzie</w:t>
      </w:r>
      <w:proofErr w:type="spellEnd"/>
      <w:r w:rsidRPr="0073470B">
        <w:rPr>
          <w:rFonts w:ascii="Times New Roman" w:eastAsia="Times New Roman" w:hAnsi="Times New Roman" w:cs="Times New Roman"/>
          <w:bCs/>
          <w:sz w:val="24"/>
          <w:szCs w:val="24"/>
        </w:rPr>
        <w:t xml:space="preserve">, Addisu H. (2024). </w:t>
      </w:r>
      <w:proofErr w:type="spellStart"/>
      <w:r w:rsidRPr="0073470B">
        <w:rPr>
          <w:rFonts w:ascii="Times New Roman" w:eastAsia="Times New Roman" w:hAnsi="Times New Roman" w:cs="Times New Roman"/>
          <w:bCs/>
          <w:sz w:val="24"/>
          <w:szCs w:val="24"/>
        </w:rPr>
        <w:t>Utilisation</w:t>
      </w:r>
      <w:proofErr w:type="spellEnd"/>
      <w:r w:rsidRPr="0073470B">
        <w:rPr>
          <w:rFonts w:ascii="Times New Roman" w:eastAsia="Times New Roman" w:hAnsi="Times New Roman" w:cs="Times New Roman"/>
          <w:bCs/>
          <w:sz w:val="24"/>
          <w:szCs w:val="24"/>
        </w:rPr>
        <w:t xml:space="preserve"> and associated socio-demographic factors related to the maternal continuum of care in sub-Saharan Africa: A systematic review and meta-analysis. </w:t>
      </w:r>
      <w:r w:rsidRPr="0073470B">
        <w:rPr>
          <w:rFonts w:ascii="Times New Roman" w:eastAsia="Times New Roman" w:hAnsi="Times New Roman" w:cs="Times New Roman"/>
          <w:bCs/>
          <w:i/>
          <w:iCs/>
          <w:sz w:val="24"/>
          <w:szCs w:val="24"/>
        </w:rPr>
        <w:t>Journal of Global Health, 14, 04180</w:t>
      </w:r>
      <w:r w:rsidRPr="0073470B">
        <w:rPr>
          <w:rFonts w:ascii="Times New Roman" w:eastAsia="Times New Roman" w:hAnsi="Times New Roman" w:cs="Times New Roman"/>
          <w:b/>
          <w:i/>
          <w:iCs/>
          <w:sz w:val="24"/>
          <w:szCs w:val="24"/>
        </w:rPr>
        <w:t>.</w:t>
      </w:r>
    </w:p>
    <w:p w14:paraId="70E9D992" w14:textId="4547239C" w:rsidR="00852CB0" w:rsidRPr="0073470B" w:rsidRDefault="00852CB0" w:rsidP="00852CB0">
      <w:pPr>
        <w:pStyle w:val="NoSpacing"/>
        <w:spacing w:line="480" w:lineRule="auto"/>
        <w:jc w:val="both"/>
        <w:rPr>
          <w:rFonts w:ascii="Times New Roman" w:hAnsi="Times New Roman" w:cs="Times New Roman"/>
          <w:b/>
          <w:bCs/>
          <w:sz w:val="24"/>
          <w:szCs w:val="24"/>
        </w:rPr>
      </w:pPr>
      <w:r w:rsidRPr="0073470B">
        <w:rPr>
          <w:rFonts w:ascii="Times New Roman" w:eastAsia="Times New Roman" w:hAnsi="Times New Roman" w:cs="Times New Roman"/>
          <w:bCs/>
          <w:sz w:val="24"/>
          <w:szCs w:val="24"/>
        </w:rPr>
        <w:t xml:space="preserve">Kawaguchi, Rie, Matsumoto, Koji, Ishikawa, Tomoko, </w:t>
      </w:r>
      <w:proofErr w:type="spellStart"/>
      <w:r w:rsidRPr="0073470B">
        <w:rPr>
          <w:rFonts w:ascii="Times New Roman" w:eastAsia="Times New Roman" w:hAnsi="Times New Roman" w:cs="Times New Roman"/>
          <w:bCs/>
          <w:sz w:val="24"/>
          <w:szCs w:val="24"/>
        </w:rPr>
        <w:t>Ishitani</w:t>
      </w:r>
      <w:proofErr w:type="spellEnd"/>
      <w:r w:rsidRPr="0073470B">
        <w:rPr>
          <w:rFonts w:ascii="Times New Roman" w:eastAsia="Times New Roman" w:hAnsi="Times New Roman" w:cs="Times New Roman"/>
          <w:bCs/>
          <w:sz w:val="24"/>
          <w:szCs w:val="24"/>
        </w:rPr>
        <w:t>, Kazuhiro, Okazaki, Rie, Ogawa, Masahiro, and Kobayashi, Hiroshi. (2021). Guideline for gynecological practice in Japan: Japan Society of Obstetrics and Gynecology and Japan Association of Obstetricians and</w:t>
      </w:r>
      <w:r w:rsidRPr="0073470B">
        <w:rPr>
          <w:rFonts w:ascii="Times New Roman" w:eastAsia="Calibri" w:hAnsi="Times New Roman" w:cs="Times New Roman"/>
          <w:sz w:val="24"/>
          <w:szCs w:val="24"/>
          <w:lang w:val="en" w:eastAsia="en-GB"/>
        </w:rPr>
        <w:t xml:space="preserve"> </w:t>
      </w:r>
    </w:p>
    <w:p w14:paraId="483954A3" w14:textId="77777777" w:rsidR="009F3123" w:rsidRPr="0073470B" w:rsidRDefault="009F3123" w:rsidP="009F3123">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Gupta, S., &amp; Sharma, R. (2020). Prevalence and predictors of glycosuria in low-risk pregnancies. International </w:t>
      </w:r>
      <w:r w:rsidRPr="0073470B">
        <w:rPr>
          <w:rFonts w:ascii="Times New Roman" w:eastAsia="Calibri" w:hAnsi="Times New Roman" w:cs="Times New Roman"/>
          <w:b/>
          <w:bCs/>
          <w:i/>
          <w:iCs/>
          <w:sz w:val="24"/>
          <w:szCs w:val="24"/>
          <w:lang w:val="en" w:eastAsia="en-GB"/>
        </w:rPr>
        <w:t>Journal of Reproduction, Contraception, Obstetrics and Gynecology, 9(4), 1432–1438</w:t>
      </w:r>
      <w:r w:rsidRPr="0073470B">
        <w:rPr>
          <w:rFonts w:ascii="Times New Roman" w:eastAsia="Calibri" w:hAnsi="Times New Roman" w:cs="Times New Roman"/>
          <w:sz w:val="24"/>
          <w:szCs w:val="24"/>
          <w:lang w:val="en" w:eastAsia="en-GB"/>
        </w:rPr>
        <w:t>.</w:t>
      </w:r>
    </w:p>
    <w:p w14:paraId="6F5B44E2" w14:textId="5A70BCAB" w:rsidR="00852CB0" w:rsidRPr="0073470B" w:rsidRDefault="009F3123" w:rsidP="009F3123">
      <w:pPr>
        <w:keepNext/>
        <w:keepLines/>
        <w:spacing w:before="40" w:after="0" w:line="480" w:lineRule="auto"/>
        <w:jc w:val="both"/>
        <w:rPr>
          <w:rFonts w:ascii="Times New Roman" w:eastAsia="Times New Roman" w:hAnsi="Times New Roman" w:cs="Times New Roman"/>
          <w:b/>
          <w:bCs/>
          <w:i/>
          <w:iCs/>
          <w:sz w:val="24"/>
          <w:szCs w:val="24"/>
        </w:rPr>
      </w:pPr>
      <w:r w:rsidRPr="0073470B">
        <w:rPr>
          <w:rFonts w:ascii="Times New Roman" w:eastAsia="Calibri" w:hAnsi="Times New Roman" w:cs="Times New Roman"/>
          <w:sz w:val="24"/>
          <w:szCs w:val="24"/>
          <w:lang w:val="en" w:eastAsia="en-GB"/>
        </w:rPr>
        <w:lastRenderedPageBreak/>
        <w:t xml:space="preserve">Gupta, V.,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(2018). Physical activity patterns and pregnancy complications in rural agrarian vs. urban societies</w:t>
      </w:r>
      <w:r w:rsidRPr="0073470B">
        <w:rPr>
          <w:rFonts w:ascii="Times New Roman" w:eastAsia="Calibri" w:hAnsi="Times New Roman" w:cs="Times New Roman"/>
          <w:b/>
          <w:bCs/>
          <w:i/>
          <w:iCs/>
          <w:sz w:val="24"/>
          <w:szCs w:val="24"/>
          <w:lang w:val="en" w:eastAsia="en-GB"/>
        </w:rPr>
        <w:t>. Journal of Health, Population and Nutrition, 37(1), 12–19</w:t>
      </w:r>
    </w:p>
    <w:p w14:paraId="162AB1B3" w14:textId="77777777" w:rsidR="009F3123" w:rsidRPr="0073470B" w:rsidRDefault="00852CB0" w:rsidP="009F3123">
      <w:pPr>
        <w:pStyle w:val="NoSpacing"/>
        <w:spacing w:line="480" w:lineRule="auto"/>
        <w:jc w:val="both"/>
        <w:rPr>
          <w:rFonts w:ascii="Times New Roman" w:eastAsia="Calibri" w:hAnsi="Times New Roman" w:cs="Times New Roman"/>
          <w:sz w:val="24"/>
          <w:szCs w:val="24"/>
          <w:lang w:val="en" w:eastAsia="en-GB"/>
        </w:rPr>
      </w:pPr>
      <w:r w:rsidRPr="0073470B">
        <w:rPr>
          <w:rFonts w:ascii="Times New Roman" w:eastAsia="Times New Roman" w:hAnsi="Times New Roman" w:cs="Times New Roman"/>
          <w:bCs/>
          <w:sz w:val="24"/>
          <w:szCs w:val="24"/>
        </w:rPr>
        <w:t xml:space="preserve"> Gynecologists 2020 edition. </w:t>
      </w:r>
      <w:r w:rsidRPr="0073470B">
        <w:rPr>
          <w:rFonts w:ascii="Times New Roman" w:eastAsia="Times New Roman" w:hAnsi="Times New Roman" w:cs="Times New Roman"/>
          <w:b/>
          <w:i/>
          <w:iCs/>
          <w:sz w:val="24"/>
          <w:szCs w:val="24"/>
        </w:rPr>
        <w:t xml:space="preserve">Journal of Obstetrics and </w:t>
      </w:r>
      <w:proofErr w:type="spellStart"/>
      <w:r w:rsidRPr="0073470B">
        <w:rPr>
          <w:rFonts w:ascii="Times New Roman" w:eastAsia="Times New Roman" w:hAnsi="Times New Roman" w:cs="Times New Roman"/>
          <w:b/>
          <w:i/>
          <w:iCs/>
          <w:sz w:val="24"/>
          <w:szCs w:val="24"/>
        </w:rPr>
        <w:t>Gynaecology</w:t>
      </w:r>
      <w:proofErr w:type="spellEnd"/>
      <w:r w:rsidRPr="0073470B">
        <w:rPr>
          <w:rFonts w:ascii="Times New Roman" w:eastAsia="Times New Roman" w:hAnsi="Times New Roman" w:cs="Times New Roman"/>
          <w:b/>
          <w:i/>
          <w:iCs/>
          <w:sz w:val="24"/>
          <w:szCs w:val="24"/>
        </w:rPr>
        <w:t xml:space="preserve"> Research, 47(1), 5–25.</w:t>
      </w:r>
      <w:r w:rsidR="009F3123" w:rsidRPr="0073470B">
        <w:rPr>
          <w:rFonts w:ascii="Times New Roman" w:eastAsia="Calibri" w:hAnsi="Times New Roman" w:cs="Times New Roman"/>
          <w:sz w:val="24"/>
          <w:szCs w:val="24"/>
          <w:lang w:val="en" w:eastAsia="en-GB"/>
        </w:rPr>
        <w:t xml:space="preserve"> Helseth, S., </w:t>
      </w:r>
      <w:r w:rsidR="009F3123" w:rsidRPr="0073470B">
        <w:rPr>
          <w:rFonts w:ascii="Times New Roman" w:eastAsia="Calibri" w:hAnsi="Times New Roman" w:cs="Times New Roman"/>
          <w:i/>
          <w:sz w:val="24"/>
          <w:szCs w:val="24"/>
          <w:lang w:val="en" w:eastAsia="en-GB"/>
        </w:rPr>
        <w:t>et al.</w:t>
      </w:r>
      <w:r w:rsidR="009F3123" w:rsidRPr="0073470B">
        <w:rPr>
          <w:rFonts w:ascii="Times New Roman" w:eastAsia="Calibri" w:hAnsi="Times New Roman" w:cs="Times New Roman"/>
          <w:sz w:val="24"/>
          <w:szCs w:val="24"/>
          <w:lang w:val="en" w:eastAsia="en-GB"/>
        </w:rPr>
        <w:t xml:space="preserve"> (2022). Nutritional determinants of proteinuria: A comparative study of high-protein diets in Norwegian pregnant women. </w:t>
      </w:r>
      <w:r w:rsidR="009F3123" w:rsidRPr="0073470B">
        <w:rPr>
          <w:rFonts w:ascii="Times New Roman" w:eastAsia="Calibri" w:hAnsi="Times New Roman" w:cs="Times New Roman"/>
          <w:i/>
          <w:iCs/>
          <w:sz w:val="24"/>
          <w:szCs w:val="24"/>
          <w:lang w:val="en" w:eastAsia="en-GB"/>
        </w:rPr>
        <w:t>Nutrients</w:t>
      </w:r>
      <w:r w:rsidR="009F3123" w:rsidRPr="0073470B">
        <w:rPr>
          <w:rFonts w:ascii="Times New Roman" w:eastAsia="Calibri" w:hAnsi="Times New Roman" w:cs="Times New Roman"/>
          <w:sz w:val="24"/>
          <w:szCs w:val="24"/>
          <w:lang w:val="en" w:eastAsia="en-GB"/>
        </w:rPr>
        <w:t xml:space="preserve">, </w:t>
      </w:r>
      <w:r w:rsidR="009F3123" w:rsidRPr="0073470B">
        <w:rPr>
          <w:rFonts w:ascii="Times New Roman" w:eastAsia="Calibri" w:hAnsi="Times New Roman" w:cs="Times New Roman"/>
          <w:i/>
          <w:iCs/>
          <w:sz w:val="24"/>
          <w:szCs w:val="24"/>
          <w:lang w:val="en" w:eastAsia="en-GB"/>
        </w:rPr>
        <w:t>14</w:t>
      </w:r>
      <w:r w:rsidR="009F3123" w:rsidRPr="0073470B">
        <w:rPr>
          <w:rFonts w:ascii="Times New Roman" w:eastAsia="Calibri" w:hAnsi="Times New Roman" w:cs="Times New Roman"/>
          <w:sz w:val="24"/>
          <w:szCs w:val="24"/>
          <w:lang w:val="en" w:eastAsia="en-GB"/>
        </w:rPr>
        <w:t>(8), 1642</w:t>
      </w:r>
    </w:p>
    <w:p w14:paraId="234465A9" w14:textId="38B1C04A" w:rsidR="009F3123" w:rsidRPr="0073470B" w:rsidRDefault="009F3123" w:rsidP="009F3123">
      <w:pPr>
        <w:pStyle w:val="NoSpacing"/>
        <w:spacing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 International Society for the Study of Hypertension in Pregnancy [ISSHP]. (2023). The classification, diagnosis and management of the hypertensive disorders of pregnancy: A revised statement of systems.</w:t>
      </w:r>
    </w:p>
    <w:p w14:paraId="0495FF2C" w14:textId="11FCCD4E" w:rsidR="009F3123" w:rsidRPr="0073470B" w:rsidRDefault="009F3123" w:rsidP="009F3123">
      <w:pPr>
        <w:pStyle w:val="NoSpacing"/>
        <w:spacing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w:t>
      </w:r>
    </w:p>
    <w:p w14:paraId="3FC2C065" w14:textId="1784FD8C" w:rsidR="009F3123" w:rsidRPr="0073470B" w:rsidRDefault="009F3123" w:rsidP="00852CB0">
      <w:pPr>
        <w:keepNext/>
        <w:keepLines/>
        <w:spacing w:before="40" w:after="0" w:line="480" w:lineRule="auto"/>
        <w:jc w:val="both"/>
        <w:rPr>
          <w:rFonts w:ascii="Times New Roman" w:eastAsia="Times New Roman" w:hAnsi="Times New Roman" w:cs="Times New Roman"/>
          <w:bCs/>
          <w:sz w:val="24"/>
          <w:szCs w:val="24"/>
        </w:rPr>
      </w:pPr>
    </w:p>
    <w:p w14:paraId="6BAC8BCB"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Cs/>
          <w:sz w:val="24"/>
          <w:szCs w:val="24"/>
        </w:rPr>
      </w:pPr>
      <w:proofErr w:type="spellStart"/>
      <w:r w:rsidRPr="0073470B">
        <w:rPr>
          <w:rFonts w:ascii="Times New Roman" w:eastAsia="Times New Roman" w:hAnsi="Times New Roman" w:cs="Times New Roman"/>
          <w:bCs/>
          <w:sz w:val="24"/>
          <w:szCs w:val="24"/>
        </w:rPr>
        <w:t>Kintiraki</w:t>
      </w:r>
      <w:proofErr w:type="spellEnd"/>
      <w:r w:rsidRPr="0073470B">
        <w:rPr>
          <w:rFonts w:ascii="Times New Roman" w:eastAsia="Times New Roman" w:hAnsi="Times New Roman" w:cs="Times New Roman"/>
          <w:bCs/>
          <w:sz w:val="24"/>
          <w:szCs w:val="24"/>
        </w:rPr>
        <w:t xml:space="preserve">, Eirini, </w:t>
      </w:r>
      <w:proofErr w:type="spellStart"/>
      <w:r w:rsidRPr="0073470B">
        <w:rPr>
          <w:rFonts w:ascii="Times New Roman" w:eastAsia="Times New Roman" w:hAnsi="Times New Roman" w:cs="Times New Roman"/>
          <w:bCs/>
          <w:sz w:val="24"/>
          <w:szCs w:val="24"/>
        </w:rPr>
        <w:t>Papakatsika</w:t>
      </w:r>
      <w:proofErr w:type="spellEnd"/>
      <w:r w:rsidRPr="0073470B">
        <w:rPr>
          <w:rFonts w:ascii="Times New Roman" w:eastAsia="Times New Roman" w:hAnsi="Times New Roman" w:cs="Times New Roman"/>
          <w:bCs/>
          <w:sz w:val="24"/>
          <w:szCs w:val="24"/>
        </w:rPr>
        <w:t>, Sofia, Kotronis, Georgios, Goulis, Dimitrios G., and Kotsis, Vasilios. (2020). Pregnancy-induced hypertension and preeclampsia: Pathophysiology and treatment. Current Hypertension Reviews, 16(1), 1–11.</w:t>
      </w:r>
    </w:p>
    <w:p w14:paraId="557BEE52"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Cs/>
          <w:sz w:val="24"/>
          <w:szCs w:val="24"/>
        </w:rPr>
        <w:t>Lain, Kathleen Y., and Catalano, Patrick M. (2020). Metabolic changes in pregnancy and their implications for maternal health. Clinical Obstetrics and Gynecology, 63(4), 812–822.</w:t>
      </w:r>
    </w:p>
    <w:p w14:paraId="0E729822" w14:textId="08D531F6" w:rsidR="00852CB0" w:rsidRPr="0073470B" w:rsidRDefault="00852CB0" w:rsidP="00852CB0">
      <w:pPr>
        <w:keepNext/>
        <w:keepLines/>
        <w:spacing w:before="40" w:after="0" w:line="480"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Cs/>
          <w:sz w:val="24"/>
          <w:szCs w:val="24"/>
        </w:rPr>
        <w:t xml:space="preserve">Liman, Muhammad N. P., and </w:t>
      </w:r>
      <w:proofErr w:type="spellStart"/>
      <w:r w:rsidRPr="0073470B">
        <w:rPr>
          <w:rFonts w:ascii="Times New Roman" w:eastAsia="Times New Roman" w:hAnsi="Times New Roman" w:cs="Times New Roman"/>
          <w:bCs/>
          <w:sz w:val="24"/>
          <w:szCs w:val="24"/>
        </w:rPr>
        <w:t>Jialal</w:t>
      </w:r>
      <w:proofErr w:type="spellEnd"/>
      <w:r w:rsidRPr="0073470B">
        <w:rPr>
          <w:rFonts w:ascii="Times New Roman" w:eastAsia="Times New Roman" w:hAnsi="Times New Roman" w:cs="Times New Roman"/>
          <w:bCs/>
          <w:sz w:val="24"/>
          <w:szCs w:val="24"/>
        </w:rPr>
        <w:t xml:space="preserve">, </w:t>
      </w:r>
      <w:proofErr w:type="spellStart"/>
      <w:r w:rsidRPr="0073470B">
        <w:rPr>
          <w:rFonts w:ascii="Times New Roman" w:eastAsia="Times New Roman" w:hAnsi="Times New Roman" w:cs="Times New Roman"/>
          <w:bCs/>
          <w:sz w:val="24"/>
          <w:szCs w:val="24"/>
        </w:rPr>
        <w:t>Ishwarlal</w:t>
      </w:r>
      <w:proofErr w:type="spellEnd"/>
      <w:r w:rsidRPr="0073470B">
        <w:rPr>
          <w:rFonts w:ascii="Times New Roman" w:eastAsia="Times New Roman" w:hAnsi="Times New Roman" w:cs="Times New Roman"/>
          <w:bCs/>
          <w:sz w:val="24"/>
          <w:szCs w:val="24"/>
        </w:rPr>
        <w:t xml:space="preserve">. (2020). Physiology, glycosuria. </w:t>
      </w:r>
      <w:proofErr w:type="spellStart"/>
      <w:r w:rsidRPr="0073470B">
        <w:rPr>
          <w:rFonts w:ascii="Times New Roman" w:eastAsia="Times New Roman" w:hAnsi="Times New Roman" w:cs="Times New Roman"/>
          <w:bCs/>
          <w:sz w:val="24"/>
          <w:szCs w:val="24"/>
        </w:rPr>
        <w:t>StatPearls</w:t>
      </w:r>
      <w:proofErr w:type="spellEnd"/>
      <w:r w:rsidRPr="0073470B">
        <w:rPr>
          <w:rFonts w:ascii="Times New Roman" w:eastAsia="Times New Roman" w:hAnsi="Times New Roman" w:cs="Times New Roman"/>
          <w:bCs/>
          <w:sz w:val="24"/>
          <w:szCs w:val="24"/>
        </w:rPr>
        <w:t xml:space="preserve">. Treasure Island, Florida: </w:t>
      </w:r>
      <w:proofErr w:type="spellStart"/>
      <w:r w:rsidRPr="0073470B">
        <w:rPr>
          <w:rFonts w:ascii="Times New Roman" w:eastAsia="Times New Roman" w:hAnsi="Times New Roman" w:cs="Times New Roman"/>
          <w:bCs/>
          <w:sz w:val="24"/>
          <w:szCs w:val="24"/>
        </w:rPr>
        <w:t>StatPearls</w:t>
      </w:r>
      <w:proofErr w:type="spellEnd"/>
      <w:r w:rsidRPr="0073470B">
        <w:rPr>
          <w:rFonts w:ascii="Times New Roman" w:eastAsia="Times New Roman" w:hAnsi="Times New Roman" w:cs="Times New Roman"/>
          <w:bCs/>
          <w:sz w:val="24"/>
          <w:szCs w:val="24"/>
        </w:rPr>
        <w:t xml:space="preserve"> Publishing.</w:t>
      </w:r>
    </w:p>
    <w:p w14:paraId="54A779B5" w14:textId="77777777" w:rsidR="006135CA" w:rsidRPr="0073470B" w:rsidRDefault="009F3123"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Miller, J.,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(2021). Digital health tools and antenatal attendance: Impacts on metabolic screening in high-resource systems</w:t>
      </w:r>
      <w:r w:rsidRPr="0073470B">
        <w:rPr>
          <w:rFonts w:ascii="Times New Roman" w:eastAsia="Calibri" w:hAnsi="Times New Roman" w:cs="Times New Roman"/>
          <w:i/>
          <w:iCs/>
          <w:sz w:val="24"/>
          <w:szCs w:val="24"/>
          <w:lang w:val="en" w:eastAsia="en-GB"/>
        </w:rPr>
        <w:t xml:space="preserve">. </w:t>
      </w:r>
      <w:r w:rsidRPr="0073470B">
        <w:rPr>
          <w:rFonts w:ascii="Times New Roman" w:eastAsia="Calibri" w:hAnsi="Times New Roman" w:cs="Times New Roman"/>
          <w:b/>
          <w:bCs/>
          <w:i/>
          <w:iCs/>
          <w:sz w:val="24"/>
          <w:szCs w:val="24"/>
          <w:lang w:val="en" w:eastAsia="en-GB"/>
        </w:rPr>
        <w:t>The Lancet Digital Health, 3(5), 290–298</w:t>
      </w:r>
      <w:r w:rsidRPr="0073470B">
        <w:rPr>
          <w:rFonts w:ascii="Times New Roman" w:eastAsia="Calibri" w:hAnsi="Times New Roman" w:cs="Times New Roman"/>
          <w:b/>
          <w:bCs/>
          <w:sz w:val="24"/>
          <w:szCs w:val="24"/>
          <w:lang w:val="en" w:eastAsia="en-GB"/>
        </w:rPr>
        <w:t xml:space="preserve">.Mushi, A., </w:t>
      </w:r>
      <w:r w:rsidRPr="0073470B">
        <w:rPr>
          <w:rFonts w:ascii="Times New Roman" w:eastAsia="Calibri" w:hAnsi="Times New Roman" w:cs="Times New Roman"/>
          <w:b/>
          <w:bCs/>
          <w:i/>
          <w:sz w:val="24"/>
          <w:szCs w:val="24"/>
          <w:lang w:val="en" w:eastAsia="en-GB"/>
        </w:rPr>
        <w:t>et al.</w:t>
      </w:r>
      <w:r w:rsidRPr="0073470B">
        <w:rPr>
          <w:rFonts w:ascii="Times New Roman" w:eastAsia="Calibri" w:hAnsi="Times New Roman" w:cs="Times New Roman"/>
          <w:sz w:val="24"/>
          <w:szCs w:val="24"/>
          <w:lang w:val="en" w:eastAsia="en-GB"/>
        </w:rPr>
        <w:t xml:space="preserve"> (2023). Dietary carbohydrate intake and the prevalence of glycosuria among</w:t>
      </w:r>
    </w:p>
    <w:p w14:paraId="45F1F750"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National Institute for Health and Care Excellence. (2021). Hypertension in pregnancy: Diagnosis and management (NICE Guideline NG133). London, United Kingdom: National Institute for Health and Care Excellence.</w:t>
      </w:r>
    </w:p>
    <w:p w14:paraId="79A5DABB"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proofErr w:type="spellStart"/>
      <w:r w:rsidRPr="0073470B">
        <w:rPr>
          <w:rFonts w:ascii="Times New Roman" w:eastAsia="Times New Roman" w:hAnsi="Times New Roman" w:cs="Times New Roman"/>
          <w:bCs/>
          <w:sz w:val="24"/>
          <w:szCs w:val="24"/>
        </w:rPr>
        <w:t>Nkamba</w:t>
      </w:r>
      <w:proofErr w:type="spellEnd"/>
      <w:r w:rsidRPr="0073470B">
        <w:rPr>
          <w:rFonts w:ascii="Times New Roman" w:eastAsia="Times New Roman" w:hAnsi="Times New Roman" w:cs="Times New Roman"/>
          <w:bCs/>
          <w:sz w:val="24"/>
          <w:szCs w:val="24"/>
        </w:rPr>
        <w:t xml:space="preserve">, Daniel M., Ditekemena, Jean, </w:t>
      </w:r>
      <w:proofErr w:type="spellStart"/>
      <w:r w:rsidRPr="0073470B">
        <w:rPr>
          <w:rFonts w:ascii="Times New Roman" w:eastAsia="Times New Roman" w:hAnsi="Times New Roman" w:cs="Times New Roman"/>
          <w:bCs/>
          <w:sz w:val="24"/>
          <w:szCs w:val="24"/>
        </w:rPr>
        <w:t>Wembodinga</w:t>
      </w:r>
      <w:proofErr w:type="spellEnd"/>
      <w:r w:rsidRPr="0073470B">
        <w:rPr>
          <w:rFonts w:ascii="Times New Roman" w:eastAsia="Times New Roman" w:hAnsi="Times New Roman" w:cs="Times New Roman"/>
          <w:bCs/>
          <w:sz w:val="24"/>
          <w:szCs w:val="24"/>
        </w:rPr>
        <w:t xml:space="preserve">, Georges, Bernard, Paul, </w:t>
      </w:r>
      <w:proofErr w:type="spellStart"/>
      <w:r w:rsidRPr="0073470B">
        <w:rPr>
          <w:rFonts w:ascii="Times New Roman" w:eastAsia="Times New Roman" w:hAnsi="Times New Roman" w:cs="Times New Roman"/>
          <w:bCs/>
          <w:sz w:val="24"/>
          <w:szCs w:val="24"/>
        </w:rPr>
        <w:t>Tshefu</w:t>
      </w:r>
      <w:proofErr w:type="spellEnd"/>
      <w:r w:rsidRPr="0073470B">
        <w:rPr>
          <w:rFonts w:ascii="Times New Roman" w:eastAsia="Times New Roman" w:hAnsi="Times New Roman" w:cs="Times New Roman"/>
          <w:bCs/>
          <w:sz w:val="24"/>
          <w:szCs w:val="24"/>
        </w:rPr>
        <w:t xml:space="preserve">, Antoine, and Robert, Annie. (2019). Proportion of pregnant women screened for hypertensive </w:t>
      </w:r>
      <w:r w:rsidRPr="0073470B">
        <w:rPr>
          <w:rFonts w:ascii="Times New Roman" w:eastAsia="Times New Roman" w:hAnsi="Times New Roman" w:cs="Times New Roman"/>
          <w:bCs/>
          <w:sz w:val="24"/>
          <w:szCs w:val="24"/>
        </w:rPr>
        <w:lastRenderedPageBreak/>
        <w:t>disorders in pregnancy and its associated factors within antenatal clinics of Kinshasa, Democratic Republic of Congo. BMC Pregnancy and Childbirth, 19(1), 297.</w:t>
      </w:r>
    </w:p>
    <w:p w14:paraId="2131B215" w14:textId="77777777" w:rsidR="006135CA" w:rsidRPr="0073470B" w:rsidRDefault="00852CB0" w:rsidP="006135CA">
      <w:pPr>
        <w:spacing w:after="0" w:line="480" w:lineRule="auto"/>
        <w:jc w:val="both"/>
        <w:rPr>
          <w:rFonts w:ascii="Times New Roman" w:eastAsia="Calibri" w:hAnsi="Times New Roman" w:cs="Times New Roman"/>
          <w:b/>
          <w:bCs/>
          <w:sz w:val="24"/>
          <w:szCs w:val="24"/>
          <w:lang w:val="en" w:eastAsia="en-GB"/>
        </w:rPr>
      </w:pPr>
      <w:proofErr w:type="spellStart"/>
      <w:r w:rsidRPr="0073470B">
        <w:rPr>
          <w:rFonts w:ascii="Times New Roman" w:eastAsia="Times New Roman" w:hAnsi="Times New Roman" w:cs="Times New Roman"/>
          <w:bCs/>
          <w:sz w:val="24"/>
          <w:szCs w:val="24"/>
        </w:rPr>
        <w:t>Nkemtendong</w:t>
      </w:r>
      <w:proofErr w:type="spellEnd"/>
      <w:r w:rsidRPr="0073470B">
        <w:rPr>
          <w:rFonts w:ascii="Times New Roman" w:eastAsia="Times New Roman" w:hAnsi="Times New Roman" w:cs="Times New Roman"/>
          <w:bCs/>
          <w:sz w:val="24"/>
          <w:szCs w:val="24"/>
        </w:rPr>
        <w:t>, Taku, Ndzi, E., and Ngu, R. (2019). Antenatal screening practices in semi-urban health facilities in Cameroon: Gaps and recommendations. African Health Sciences, 19(2), 2150–2158.</w:t>
      </w:r>
    </w:p>
    <w:p w14:paraId="1FC2AEC3" w14:textId="2A55307B" w:rsidR="00852CB0" w:rsidRPr="0073470B" w:rsidRDefault="00852CB0" w:rsidP="006135C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Ngwene, Blaise, </w:t>
      </w:r>
      <w:proofErr w:type="spellStart"/>
      <w:r w:rsidRPr="0073470B">
        <w:rPr>
          <w:rFonts w:ascii="Times New Roman" w:eastAsia="Times New Roman" w:hAnsi="Times New Roman" w:cs="Times New Roman"/>
          <w:bCs/>
          <w:sz w:val="24"/>
          <w:szCs w:val="24"/>
        </w:rPr>
        <w:t>Ndziessi</w:t>
      </w:r>
      <w:proofErr w:type="spellEnd"/>
      <w:r w:rsidRPr="0073470B">
        <w:rPr>
          <w:rFonts w:ascii="Times New Roman" w:eastAsia="Times New Roman" w:hAnsi="Times New Roman" w:cs="Times New Roman"/>
          <w:bCs/>
          <w:sz w:val="24"/>
          <w:szCs w:val="24"/>
        </w:rPr>
        <w:t xml:space="preserve">, G., and </w:t>
      </w:r>
      <w:proofErr w:type="spellStart"/>
      <w:r w:rsidRPr="0073470B">
        <w:rPr>
          <w:rFonts w:ascii="Times New Roman" w:eastAsia="Times New Roman" w:hAnsi="Times New Roman" w:cs="Times New Roman"/>
          <w:bCs/>
          <w:sz w:val="24"/>
          <w:szCs w:val="24"/>
        </w:rPr>
        <w:t>Fonkoua</w:t>
      </w:r>
      <w:proofErr w:type="spellEnd"/>
      <w:r w:rsidRPr="0073470B">
        <w:rPr>
          <w:rFonts w:ascii="Times New Roman" w:eastAsia="Times New Roman" w:hAnsi="Times New Roman" w:cs="Times New Roman"/>
          <w:bCs/>
          <w:sz w:val="24"/>
          <w:szCs w:val="24"/>
        </w:rPr>
        <w:t>, L. (2022). Antenatal screening for proteinuria and glycosuria: Practices and challenges in Cameroon</w:t>
      </w:r>
      <w:r w:rsidRPr="0073470B">
        <w:rPr>
          <w:rFonts w:ascii="Times New Roman" w:eastAsia="Times New Roman" w:hAnsi="Times New Roman" w:cs="Times New Roman"/>
          <w:b/>
          <w:i/>
          <w:iCs/>
          <w:sz w:val="24"/>
          <w:szCs w:val="24"/>
        </w:rPr>
        <w:t>. Pan African Medical Journal, 43, 111.</w:t>
      </w:r>
    </w:p>
    <w:p w14:paraId="0AB730EE" w14:textId="77777777" w:rsidR="00852CB0" w:rsidRPr="0073470B" w:rsidRDefault="00852CB0" w:rsidP="00852CB0">
      <w:pPr>
        <w:keepNext/>
        <w:keepLines/>
        <w:spacing w:before="40" w:after="0" w:line="480" w:lineRule="auto"/>
        <w:jc w:val="both"/>
        <w:rPr>
          <w:rFonts w:ascii="Times New Roman" w:eastAsia="Times New Roman" w:hAnsi="Times New Roman" w:cs="Times New Roman"/>
          <w:bCs/>
          <w:sz w:val="24"/>
          <w:szCs w:val="24"/>
        </w:rPr>
      </w:pPr>
      <w:r w:rsidRPr="0073470B">
        <w:rPr>
          <w:rFonts w:ascii="Times New Roman" w:eastAsia="Times New Roman" w:hAnsi="Times New Roman" w:cs="Times New Roman"/>
          <w:bCs/>
          <w:sz w:val="24"/>
          <w:szCs w:val="24"/>
        </w:rPr>
        <w:t xml:space="preserve">Neba, Samuel R., </w:t>
      </w:r>
      <w:proofErr w:type="spellStart"/>
      <w:r w:rsidRPr="0073470B">
        <w:rPr>
          <w:rFonts w:ascii="Times New Roman" w:eastAsia="Times New Roman" w:hAnsi="Times New Roman" w:cs="Times New Roman"/>
          <w:bCs/>
          <w:sz w:val="24"/>
          <w:szCs w:val="24"/>
        </w:rPr>
        <w:t>Ndziessi</w:t>
      </w:r>
      <w:proofErr w:type="spellEnd"/>
      <w:r w:rsidRPr="0073470B">
        <w:rPr>
          <w:rFonts w:ascii="Times New Roman" w:eastAsia="Times New Roman" w:hAnsi="Times New Roman" w:cs="Times New Roman"/>
          <w:bCs/>
          <w:sz w:val="24"/>
          <w:szCs w:val="24"/>
        </w:rPr>
        <w:t>, G., and Fokam, J. (2022). Prevalence and determinants of proteinuria and glycosuria in pregnancy: A hospital-based study in Cameroon. BMC Research Notes, 15(1), 288.</w:t>
      </w:r>
    </w:p>
    <w:p w14:paraId="30DCD5E1" w14:textId="48099A56" w:rsidR="00852CB0" w:rsidRPr="0073470B" w:rsidRDefault="00852CB0" w:rsidP="00852CB0">
      <w:pPr>
        <w:keepNext/>
        <w:keepLines/>
        <w:spacing w:before="40" w:after="0" w:line="480" w:lineRule="auto"/>
        <w:jc w:val="both"/>
        <w:rPr>
          <w:rFonts w:ascii="Times New Roman" w:eastAsia="Times New Roman" w:hAnsi="Times New Roman" w:cs="Times New Roman"/>
          <w:b/>
          <w:i/>
          <w:iCs/>
          <w:sz w:val="24"/>
          <w:szCs w:val="24"/>
        </w:rPr>
      </w:pPr>
      <w:r w:rsidRPr="0073470B">
        <w:rPr>
          <w:rFonts w:ascii="Times New Roman" w:eastAsia="Times New Roman" w:hAnsi="Times New Roman" w:cs="Times New Roman"/>
          <w:bCs/>
          <w:sz w:val="24"/>
          <w:szCs w:val="24"/>
        </w:rPr>
        <w:t xml:space="preserve">Okafor, Chinedu N., </w:t>
      </w:r>
      <w:proofErr w:type="spellStart"/>
      <w:r w:rsidRPr="0073470B">
        <w:rPr>
          <w:rFonts w:ascii="Times New Roman" w:eastAsia="Times New Roman" w:hAnsi="Times New Roman" w:cs="Times New Roman"/>
          <w:bCs/>
          <w:sz w:val="24"/>
          <w:szCs w:val="24"/>
        </w:rPr>
        <w:t>Oguejiofor</w:t>
      </w:r>
      <w:proofErr w:type="spellEnd"/>
      <w:r w:rsidRPr="0073470B">
        <w:rPr>
          <w:rFonts w:ascii="Times New Roman" w:eastAsia="Times New Roman" w:hAnsi="Times New Roman" w:cs="Times New Roman"/>
          <w:bCs/>
          <w:sz w:val="24"/>
          <w:szCs w:val="24"/>
        </w:rPr>
        <w:t xml:space="preserve">, O. C., and Okafor, C. I. (2020). Proteinuria In pregnancy and its association with hypertensive disorders. .A Nigerian  </w:t>
      </w:r>
      <w:r w:rsidRPr="0073470B">
        <w:rPr>
          <w:rFonts w:ascii="Times New Roman" w:eastAsia="Times New Roman" w:hAnsi="Times New Roman" w:cs="Times New Roman"/>
          <w:b/>
          <w:i/>
          <w:iCs/>
          <w:sz w:val="24"/>
          <w:szCs w:val="24"/>
        </w:rPr>
        <w:t>experience .Nigerian journal of medicine,29(3),398-404</w:t>
      </w:r>
    </w:p>
    <w:p w14:paraId="05EC97A5" w14:textId="77777777" w:rsidR="00961D8A" w:rsidRPr="0073470B" w:rsidRDefault="009F3123" w:rsidP="00961D8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Okon, E.,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(2022). Proteinuria and hypertensive-related renal stress in high-risk pregnancies: A regional tertiary study. Journal of Maternal-Fetal &amp; Neonatal Medicine, 35(11), 2104–2112.</w:t>
      </w:r>
    </w:p>
    <w:p w14:paraId="7BC7A6AC" w14:textId="77777777" w:rsidR="00961D8A" w:rsidRPr="0073470B" w:rsidRDefault="00852CB0" w:rsidP="00961D8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Osei, Emmanuel, Boateng, Daniel, and Mensah, Yaw. (2022). Co-existence of proteinuria and glycosuria among pregnant women in Ghana: Prevalence and associated factors. </w:t>
      </w:r>
      <w:r w:rsidRPr="0073470B">
        <w:rPr>
          <w:rFonts w:ascii="Times New Roman" w:eastAsia="Times New Roman" w:hAnsi="Times New Roman" w:cs="Times New Roman"/>
          <w:b/>
          <w:i/>
          <w:iCs/>
          <w:sz w:val="24"/>
          <w:szCs w:val="24"/>
        </w:rPr>
        <w:t>Ghana Medical Journal, 56(2), 122–129.</w:t>
      </w:r>
    </w:p>
    <w:p w14:paraId="27D5A015" w14:textId="77777777" w:rsidR="00961D8A" w:rsidRPr="0073470B" w:rsidRDefault="00852CB0" w:rsidP="00961D8A">
      <w:pPr>
        <w:spacing w:after="0" w:line="480" w:lineRule="auto"/>
        <w:jc w:val="both"/>
        <w:rPr>
          <w:rFonts w:ascii="Times New Roman" w:eastAsia="Calibri" w:hAnsi="Times New Roman" w:cs="Times New Roman"/>
          <w:b/>
          <w:bCs/>
          <w:sz w:val="24"/>
          <w:szCs w:val="24"/>
          <w:lang w:val="en" w:eastAsia="en-GB"/>
        </w:rPr>
      </w:pPr>
      <w:proofErr w:type="spellStart"/>
      <w:r w:rsidRPr="0073470B">
        <w:rPr>
          <w:rFonts w:ascii="Times New Roman" w:eastAsia="Times New Roman" w:hAnsi="Times New Roman" w:cs="Times New Roman"/>
          <w:bCs/>
          <w:sz w:val="24"/>
          <w:szCs w:val="24"/>
        </w:rPr>
        <w:t>Sinei</w:t>
      </w:r>
      <w:proofErr w:type="spellEnd"/>
      <w:r w:rsidRPr="0073470B">
        <w:rPr>
          <w:rFonts w:ascii="Times New Roman" w:eastAsia="Times New Roman" w:hAnsi="Times New Roman" w:cs="Times New Roman"/>
          <w:bCs/>
          <w:sz w:val="24"/>
          <w:szCs w:val="24"/>
        </w:rPr>
        <w:t>, Esther. (2021). Association between pre-eclampsia and patterns of early pregnancy bleeding seen amongst postnatal women treated at the Kenyatta National Hospital, Nairobi, Kenya: A case control study (Doctoral dissertation, University of Nairobi, Kenya).</w:t>
      </w:r>
    </w:p>
    <w:p w14:paraId="25C9F6C8" w14:textId="2697C7B8" w:rsidR="00852CB0" w:rsidRPr="0073470B" w:rsidRDefault="00852CB0" w:rsidP="00961D8A">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Times New Roman" w:hAnsi="Times New Roman" w:cs="Times New Roman"/>
          <w:bCs/>
          <w:sz w:val="24"/>
          <w:szCs w:val="24"/>
        </w:rPr>
        <w:t xml:space="preserve">Tesfaye, Alemu, Alemayehu, M., and Tessema, Z. (2021). Proteinuria and its associated factors among pregnant women in Ethiopia: A cross-sectional study. </w:t>
      </w:r>
      <w:r w:rsidRPr="0073470B">
        <w:rPr>
          <w:rFonts w:ascii="Times New Roman" w:eastAsia="Times New Roman" w:hAnsi="Times New Roman" w:cs="Times New Roman"/>
          <w:b/>
          <w:i/>
          <w:iCs/>
          <w:sz w:val="24"/>
          <w:szCs w:val="24"/>
        </w:rPr>
        <w:t>Ethiopian Journal of Health Sciences, 31(4), 765–772.</w:t>
      </w:r>
    </w:p>
    <w:p w14:paraId="27D98F67" w14:textId="77777777" w:rsidR="009F3123" w:rsidRPr="0073470B" w:rsidRDefault="009F3123" w:rsidP="009F3123">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lastRenderedPageBreak/>
        <w:t xml:space="preserve">Sanabria, L.,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(2021). Effectiveness of physical activity interventions on preventing gestational diabetes mellitus: A meta-analysis. Sports Medicine, 51(4), 745–758.</w:t>
      </w:r>
    </w:p>
    <w:p w14:paraId="605F38BC" w14:textId="77777777" w:rsidR="009F3123" w:rsidRPr="0073470B" w:rsidRDefault="009F3123" w:rsidP="009F3123">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Schmidt, K.,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(2020). Standardized herbal products and maternal renal safety: A European multi-center study</w:t>
      </w:r>
      <w:r w:rsidRPr="0073470B">
        <w:rPr>
          <w:rFonts w:ascii="Times New Roman" w:eastAsia="Calibri" w:hAnsi="Times New Roman" w:cs="Times New Roman"/>
          <w:i/>
          <w:iCs/>
          <w:sz w:val="24"/>
          <w:szCs w:val="24"/>
          <w:lang w:val="en" w:eastAsia="en-GB"/>
        </w:rPr>
        <w:t>. Phytotherapy Research, 34(9), 2311–231</w:t>
      </w:r>
      <w:r w:rsidRPr="0073470B">
        <w:rPr>
          <w:rFonts w:ascii="Times New Roman" w:eastAsia="Calibri" w:hAnsi="Times New Roman" w:cs="Times New Roman"/>
          <w:sz w:val="24"/>
          <w:szCs w:val="24"/>
          <w:lang w:val="en" w:eastAsia="en-GB"/>
        </w:rPr>
        <w:t>9.</w:t>
      </w:r>
    </w:p>
    <w:p w14:paraId="401067BA" w14:textId="77777777" w:rsidR="009F3123" w:rsidRPr="0073470B" w:rsidRDefault="009F3123" w:rsidP="009F3123">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Tessema, G. A.,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(2017). Inadequate antenatal care utilization and its association with missed opportunities for metabolic screening in East Africa. BMC Pregnancy and Childbirth, 17(1), 324.</w:t>
      </w:r>
    </w:p>
    <w:p w14:paraId="71C9CF30" w14:textId="3C1FF119" w:rsidR="009F3123" w:rsidRPr="0073470B" w:rsidRDefault="009F3123" w:rsidP="002138C1">
      <w:pPr>
        <w:spacing w:after="0" w:line="480" w:lineRule="auto"/>
        <w:jc w:val="both"/>
        <w:rPr>
          <w:rFonts w:ascii="Times New Roman" w:eastAsia="Calibri" w:hAnsi="Times New Roman" w:cs="Times New Roman"/>
          <w:b/>
          <w:bCs/>
          <w:sz w:val="24"/>
          <w:szCs w:val="24"/>
          <w:lang w:val="en" w:eastAsia="en-GB"/>
        </w:rPr>
      </w:pPr>
      <w:r w:rsidRPr="0073470B">
        <w:rPr>
          <w:rFonts w:ascii="Times New Roman" w:eastAsia="Calibri" w:hAnsi="Times New Roman" w:cs="Times New Roman"/>
          <w:sz w:val="24"/>
          <w:szCs w:val="24"/>
          <w:lang w:val="en" w:eastAsia="en-GB"/>
        </w:rPr>
        <w:t xml:space="preserve">World Health Organization [WHO]. (1996). </w:t>
      </w:r>
      <w:r w:rsidRPr="0073470B">
        <w:rPr>
          <w:rFonts w:ascii="Times New Roman" w:eastAsia="Calibri" w:hAnsi="Times New Roman" w:cs="Times New Roman"/>
          <w:i/>
          <w:iCs/>
          <w:sz w:val="24"/>
          <w:szCs w:val="24"/>
          <w:lang w:val="en" w:eastAsia="en-GB"/>
        </w:rPr>
        <w:t>Physical status: The use and interpretation of anthropometry</w:t>
      </w:r>
      <w:r w:rsidRPr="0073470B">
        <w:rPr>
          <w:rFonts w:ascii="Times New Roman" w:eastAsia="Calibri" w:hAnsi="Times New Roman" w:cs="Times New Roman"/>
          <w:sz w:val="24"/>
          <w:szCs w:val="24"/>
          <w:lang w:val="en" w:eastAsia="en-GB"/>
        </w:rPr>
        <w:t xml:space="preserve"> (WHO Technical Report Series No. 854).</w:t>
      </w:r>
      <w:bookmarkStart w:id="138" w:name="_vvgjvdywur57" w:colFirst="0" w:colLast="0"/>
      <w:bookmarkEnd w:id="138"/>
      <w:r w:rsidRPr="0073470B">
        <w:rPr>
          <w:rFonts w:ascii="Times New Roman" w:eastAsia="Calibri" w:hAnsi="Times New Roman" w:cs="Times New Roman"/>
          <w:sz w:val="24"/>
          <w:szCs w:val="24"/>
          <w:lang w:val="en" w:eastAsia="en-GB"/>
        </w:rPr>
        <w:t xml:space="preserve">Zhang, Y., </w:t>
      </w:r>
      <w:r w:rsidRPr="0073470B">
        <w:rPr>
          <w:rFonts w:ascii="Times New Roman" w:eastAsia="Calibri" w:hAnsi="Times New Roman" w:cs="Times New Roman"/>
          <w:i/>
          <w:sz w:val="24"/>
          <w:szCs w:val="24"/>
          <w:lang w:val="en" w:eastAsia="en-GB"/>
        </w:rPr>
        <w:t>et al.</w:t>
      </w:r>
      <w:r w:rsidRPr="0073470B">
        <w:rPr>
          <w:rFonts w:ascii="Times New Roman" w:eastAsia="Calibri" w:hAnsi="Times New Roman" w:cs="Times New Roman"/>
          <w:sz w:val="24"/>
          <w:szCs w:val="24"/>
          <w:lang w:val="en" w:eastAsia="en-GB"/>
        </w:rPr>
        <w:t xml:space="preserve"> (2020). High-glycemic-index diets and the risk of metabolic markers in pregnancy: A prospective study. American Journal of Clinical Nutrition, 112(3), 567–575</w:t>
      </w:r>
    </w:p>
    <w:p w14:paraId="233DE085" w14:textId="77777777" w:rsidR="00AF68D7" w:rsidRPr="0073470B" w:rsidRDefault="00AF68D7" w:rsidP="00B14A79">
      <w:pPr>
        <w:keepNext/>
        <w:keepLines/>
        <w:spacing w:before="40" w:after="0" w:line="480" w:lineRule="auto"/>
        <w:jc w:val="both"/>
        <w:rPr>
          <w:rFonts w:ascii="Times New Roman" w:eastAsia="Times New Roman" w:hAnsi="Times New Roman" w:cs="Times New Roman"/>
          <w:sz w:val="24"/>
          <w:szCs w:val="24"/>
        </w:rPr>
      </w:pPr>
    </w:p>
    <w:p w14:paraId="2ADE74C7"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3DFD4A52"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50498160"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22A53FB4"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008EE901"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0BCDB537"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229146A8"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17C107C5" w14:textId="77777777" w:rsidR="002138C1" w:rsidRPr="0073470B" w:rsidRDefault="002138C1" w:rsidP="00B14A79">
      <w:pPr>
        <w:keepNext/>
        <w:keepLines/>
        <w:spacing w:before="40" w:after="0" w:line="480" w:lineRule="auto"/>
        <w:jc w:val="both"/>
        <w:rPr>
          <w:rFonts w:ascii="Times New Roman" w:eastAsia="Times New Roman" w:hAnsi="Times New Roman" w:cs="Times New Roman"/>
          <w:sz w:val="24"/>
          <w:szCs w:val="24"/>
        </w:rPr>
      </w:pPr>
    </w:p>
    <w:p w14:paraId="7CBAC394" w14:textId="77777777" w:rsidR="002138C1" w:rsidRPr="0073470B" w:rsidRDefault="002138C1" w:rsidP="002138C1">
      <w:pPr>
        <w:rPr>
          <w:rFonts w:ascii="Times New Roman" w:hAnsi="Times New Roman" w:cs="Times New Roman"/>
        </w:rPr>
      </w:pPr>
      <w:bookmarkStart w:id="139" w:name="_Toc255170846"/>
    </w:p>
    <w:p w14:paraId="7E722221" w14:textId="77777777" w:rsidR="002138C1" w:rsidRPr="0073470B" w:rsidRDefault="002138C1" w:rsidP="002138C1">
      <w:pPr>
        <w:rPr>
          <w:rFonts w:ascii="Times New Roman" w:hAnsi="Times New Roman" w:cs="Times New Roman"/>
        </w:rPr>
      </w:pPr>
    </w:p>
    <w:p w14:paraId="01FCB3D5" w14:textId="77777777" w:rsidR="002138C1" w:rsidRPr="0073470B" w:rsidRDefault="002138C1" w:rsidP="002138C1">
      <w:pPr>
        <w:rPr>
          <w:rFonts w:ascii="Times New Roman" w:hAnsi="Times New Roman" w:cs="Times New Roman"/>
        </w:rPr>
      </w:pPr>
    </w:p>
    <w:p w14:paraId="241F8373" w14:textId="7B9443DF" w:rsidR="002138C1" w:rsidRPr="0073470B" w:rsidRDefault="002138C1" w:rsidP="002138C1">
      <w:pPr>
        <w:pStyle w:val="Heading1"/>
        <w:spacing w:before="0" w:after="0" w:line="480" w:lineRule="auto"/>
        <w:jc w:val="center"/>
        <w:rPr>
          <w:rFonts w:ascii="Times New Roman" w:hAnsi="Times New Roman" w:cs="Times New Roman"/>
          <w:b/>
          <w:sz w:val="24"/>
          <w:szCs w:val="24"/>
        </w:rPr>
      </w:pPr>
      <w:bookmarkStart w:id="140" w:name="_Toc225774253"/>
      <w:r w:rsidRPr="0073470B">
        <w:rPr>
          <w:rFonts w:ascii="Times New Roman" w:hAnsi="Times New Roman" w:cs="Times New Roman"/>
          <w:b/>
          <w:sz w:val="24"/>
          <w:szCs w:val="24"/>
        </w:rPr>
        <w:lastRenderedPageBreak/>
        <w:t>APPENDICES</w:t>
      </w:r>
      <w:bookmarkEnd w:id="139"/>
      <w:bookmarkEnd w:id="140"/>
    </w:p>
    <w:p w14:paraId="6802A7AB" w14:textId="77777777" w:rsidR="002138C1" w:rsidRPr="0073470B" w:rsidRDefault="002138C1" w:rsidP="002138C1">
      <w:pPr>
        <w:pStyle w:val="Heading1"/>
        <w:spacing w:before="0" w:after="0" w:line="480" w:lineRule="auto"/>
        <w:jc w:val="center"/>
        <w:rPr>
          <w:rFonts w:ascii="Times New Roman" w:hAnsi="Times New Roman" w:cs="Times New Roman"/>
          <w:b/>
          <w:sz w:val="24"/>
          <w:szCs w:val="24"/>
        </w:rPr>
      </w:pPr>
      <w:bookmarkStart w:id="141" w:name="_Toc255170847"/>
      <w:bookmarkStart w:id="142" w:name="_Toc225774254"/>
      <w:r w:rsidRPr="0073470B">
        <w:rPr>
          <w:rFonts w:ascii="Times New Roman" w:hAnsi="Times New Roman" w:cs="Times New Roman"/>
          <w:b/>
          <w:sz w:val="24"/>
          <w:szCs w:val="24"/>
        </w:rPr>
        <w:t>CONSENT</w:t>
      </w:r>
      <w:bookmarkEnd w:id="141"/>
      <w:bookmarkEnd w:id="142"/>
    </w:p>
    <w:p w14:paraId="48E7439B" w14:textId="77777777" w:rsidR="002138C1" w:rsidRPr="0073470B" w:rsidRDefault="002138C1" w:rsidP="002138C1">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Dear Participant,</w:t>
      </w:r>
    </w:p>
    <w:p w14:paraId="6B196E24" w14:textId="77777777" w:rsidR="002138C1" w:rsidRPr="0073470B" w:rsidRDefault="002138C1" w:rsidP="002138C1">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 am called NGEH TREVIS MONJUA a level 400 student of GRACIOUS HIGHER INSTITUTE OF EXELLENCE BUEA conducting research on the PREVALENCE AND ASSIOCIATED RISK FACTORS OF PROTEINURIA AND GLUCOSURIA AMONGG PREGNAT WOMEN AT   THE REGIONAL HOSPITAL BUEA.</w:t>
      </w:r>
    </w:p>
    <w:p w14:paraId="49A35D4E" w14:textId="77777777" w:rsidR="002138C1" w:rsidRPr="0073470B" w:rsidRDefault="002138C1" w:rsidP="002138C1">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 This study is being conducted to determine the prevalence and associated risk factors of proteinuria and glycosuria among pregnant women attending antenatal care at REGIONAL HOSPITAL BUEA. The findings will help improve early detection and management of conditions such as preeclampsia and gestational diabetes, thereby enhancing maternal and fetal health outcome Participation in this study is entirely voluntary. You have the right to refuse or withdraw at any stage without any consequences to your care. All information collected will be treated with strict confidentiality and used solely for research purposes. Your name or identity will not appear in any report or publication resulting from this study. There is minimal risk involved in participating. You may benefit from knowing your health status and contributing to improved healthcare services for pregnant women. Consent Statement:  </w:t>
      </w:r>
    </w:p>
    <w:p w14:paraId="1B3F477D" w14:textId="77777777" w:rsidR="002138C1" w:rsidRPr="0073470B" w:rsidRDefault="002138C1" w:rsidP="002138C1">
      <w:pPr>
        <w:spacing w:after="0" w:line="480" w:lineRule="auto"/>
        <w:jc w:val="both"/>
        <w:rPr>
          <w:rFonts w:ascii="Times New Roman" w:hAnsi="Times New Roman" w:cs="Times New Roman"/>
          <w:sz w:val="24"/>
          <w:szCs w:val="24"/>
        </w:rPr>
      </w:pPr>
      <w:r w:rsidRPr="0073470B">
        <w:rPr>
          <w:rFonts w:ascii="Times New Roman" w:hAnsi="Times New Roman" w:cs="Times New Roman"/>
          <w:sz w:val="24"/>
          <w:szCs w:val="24"/>
        </w:rPr>
        <w:t>I have read and understood the information above. I have had the opportunity to ask questions and all my concerns have been addressed. I voluntarily agree to participate in this study.</w:t>
      </w:r>
    </w:p>
    <w:p w14:paraId="65A64B31" w14:textId="77777777" w:rsidR="002138C1" w:rsidRPr="0073470B" w:rsidRDefault="002138C1" w:rsidP="002138C1">
      <w:pPr>
        <w:spacing w:after="0" w:line="480" w:lineRule="auto"/>
        <w:jc w:val="both"/>
        <w:rPr>
          <w:rFonts w:ascii="Times New Roman" w:hAnsi="Times New Roman" w:cs="Times New Roman"/>
          <w:sz w:val="24"/>
          <w:szCs w:val="24"/>
        </w:rPr>
      </w:pPr>
    </w:p>
    <w:p w14:paraId="379F8D43" w14:textId="77777777" w:rsidR="002138C1" w:rsidRPr="0073470B" w:rsidRDefault="002138C1" w:rsidP="002138C1">
      <w:pPr>
        <w:spacing w:after="0" w:line="360" w:lineRule="auto"/>
        <w:jc w:val="both"/>
        <w:rPr>
          <w:rFonts w:ascii="Times New Roman" w:hAnsi="Times New Roman" w:cs="Times New Roman"/>
          <w:sz w:val="24"/>
          <w:szCs w:val="24"/>
        </w:rPr>
      </w:pPr>
      <w:r w:rsidRPr="0073470B">
        <w:rPr>
          <w:rFonts w:ascii="Times New Roman" w:hAnsi="Times New Roman" w:cs="Times New Roman"/>
          <w:sz w:val="24"/>
          <w:szCs w:val="24"/>
        </w:rPr>
        <w:t xml:space="preserve">Participant ID: __________________  </w:t>
      </w:r>
    </w:p>
    <w:p w14:paraId="7EFB23D8" w14:textId="77777777" w:rsidR="002138C1" w:rsidRPr="0073470B" w:rsidRDefault="002138C1" w:rsidP="002138C1">
      <w:pPr>
        <w:spacing w:after="0" w:line="360" w:lineRule="auto"/>
        <w:jc w:val="both"/>
        <w:rPr>
          <w:rFonts w:ascii="Times New Roman" w:hAnsi="Times New Roman" w:cs="Times New Roman"/>
          <w:sz w:val="24"/>
          <w:szCs w:val="24"/>
          <w:lang w:val="fr-FR"/>
        </w:rPr>
      </w:pPr>
      <w:r w:rsidRPr="0073470B">
        <w:rPr>
          <w:rFonts w:ascii="Times New Roman" w:hAnsi="Times New Roman" w:cs="Times New Roman"/>
          <w:sz w:val="24"/>
          <w:szCs w:val="24"/>
          <w:lang w:val="fr-FR"/>
        </w:rPr>
        <w:t>Signature/</w:t>
      </w:r>
      <w:proofErr w:type="spellStart"/>
      <w:r w:rsidRPr="0073470B">
        <w:rPr>
          <w:rFonts w:ascii="Times New Roman" w:hAnsi="Times New Roman" w:cs="Times New Roman"/>
          <w:sz w:val="24"/>
          <w:szCs w:val="24"/>
          <w:lang w:val="fr-FR"/>
        </w:rPr>
        <w:t>Thumbprint</w:t>
      </w:r>
      <w:proofErr w:type="spellEnd"/>
      <w:r w:rsidRPr="0073470B">
        <w:rPr>
          <w:rFonts w:ascii="Times New Roman" w:hAnsi="Times New Roman" w:cs="Times New Roman"/>
          <w:sz w:val="24"/>
          <w:szCs w:val="24"/>
          <w:lang w:val="fr-FR"/>
        </w:rPr>
        <w:t xml:space="preserve">: _______________  </w:t>
      </w:r>
    </w:p>
    <w:p w14:paraId="039B13E0" w14:textId="77777777" w:rsidR="002138C1" w:rsidRPr="0073470B" w:rsidRDefault="002138C1" w:rsidP="002138C1">
      <w:pPr>
        <w:spacing w:after="0" w:line="360" w:lineRule="auto"/>
        <w:jc w:val="both"/>
        <w:rPr>
          <w:rFonts w:ascii="Times New Roman" w:hAnsi="Times New Roman" w:cs="Times New Roman"/>
          <w:sz w:val="24"/>
          <w:szCs w:val="24"/>
          <w:lang w:val="fr-FR"/>
        </w:rPr>
      </w:pPr>
      <w:r w:rsidRPr="0073470B">
        <w:rPr>
          <w:rFonts w:ascii="Times New Roman" w:hAnsi="Times New Roman" w:cs="Times New Roman"/>
          <w:sz w:val="24"/>
          <w:szCs w:val="24"/>
          <w:lang w:val="fr-FR"/>
        </w:rPr>
        <w:t xml:space="preserve">Date: _____________________  </w:t>
      </w:r>
    </w:p>
    <w:p w14:paraId="6F563C55" w14:textId="77777777" w:rsidR="002138C1" w:rsidRPr="0073470B" w:rsidRDefault="002138C1" w:rsidP="002138C1">
      <w:pPr>
        <w:spacing w:after="0" w:line="360" w:lineRule="auto"/>
        <w:jc w:val="both"/>
        <w:rPr>
          <w:rFonts w:ascii="Times New Roman" w:hAnsi="Times New Roman" w:cs="Times New Roman"/>
          <w:sz w:val="24"/>
          <w:szCs w:val="24"/>
          <w:lang w:val="fr-FR"/>
        </w:rPr>
      </w:pPr>
    </w:p>
    <w:p w14:paraId="5A557F6A" w14:textId="77777777" w:rsidR="002138C1" w:rsidRPr="0073470B" w:rsidRDefault="002138C1" w:rsidP="002138C1">
      <w:pPr>
        <w:spacing w:after="0" w:line="360" w:lineRule="auto"/>
        <w:jc w:val="both"/>
        <w:rPr>
          <w:rFonts w:ascii="Times New Roman" w:hAnsi="Times New Roman" w:cs="Times New Roman"/>
          <w:sz w:val="24"/>
          <w:szCs w:val="24"/>
          <w:lang w:val="fr-FR"/>
        </w:rPr>
      </w:pPr>
      <w:proofErr w:type="spellStart"/>
      <w:r w:rsidRPr="0073470B">
        <w:rPr>
          <w:rFonts w:ascii="Times New Roman" w:hAnsi="Times New Roman" w:cs="Times New Roman"/>
          <w:sz w:val="24"/>
          <w:szCs w:val="24"/>
          <w:lang w:val="fr-FR"/>
        </w:rPr>
        <w:t>Researcher’s</w:t>
      </w:r>
      <w:proofErr w:type="spellEnd"/>
      <w:r w:rsidRPr="0073470B">
        <w:rPr>
          <w:rFonts w:ascii="Times New Roman" w:hAnsi="Times New Roman" w:cs="Times New Roman"/>
          <w:sz w:val="24"/>
          <w:szCs w:val="24"/>
          <w:lang w:val="fr-FR"/>
        </w:rPr>
        <w:t xml:space="preserve"> Signature: ______________  </w:t>
      </w:r>
    </w:p>
    <w:p w14:paraId="1D05ED23" w14:textId="77777777" w:rsidR="002138C1" w:rsidRPr="0073470B" w:rsidRDefault="002138C1" w:rsidP="002138C1">
      <w:pPr>
        <w:spacing w:after="0" w:line="360" w:lineRule="auto"/>
        <w:jc w:val="both"/>
        <w:rPr>
          <w:rFonts w:ascii="Times New Roman" w:hAnsi="Times New Roman" w:cs="Times New Roman"/>
          <w:sz w:val="24"/>
          <w:szCs w:val="24"/>
          <w:lang w:val="fr-FR"/>
        </w:rPr>
      </w:pPr>
      <w:r w:rsidRPr="0073470B">
        <w:rPr>
          <w:rFonts w:ascii="Times New Roman" w:hAnsi="Times New Roman" w:cs="Times New Roman"/>
          <w:sz w:val="24"/>
          <w:szCs w:val="24"/>
          <w:lang w:val="fr-FR"/>
        </w:rPr>
        <w:t>Date: _____________________</w:t>
      </w:r>
    </w:p>
    <w:p w14:paraId="44F7858E" w14:textId="77777777" w:rsidR="00B14A79" w:rsidRPr="00706310" w:rsidRDefault="00B14A79" w:rsidP="00B14A79">
      <w:pPr>
        <w:keepNext/>
        <w:keepLines/>
        <w:spacing w:before="40" w:after="0" w:line="480" w:lineRule="auto"/>
        <w:rPr>
          <w:rFonts w:ascii="Times New Roman" w:eastAsia="Times New Roman" w:hAnsi="Times New Roman" w:cs="Times New Roman"/>
          <w:sz w:val="24"/>
          <w:szCs w:val="24"/>
          <w:lang w:val="fr-FR"/>
        </w:rPr>
      </w:pPr>
    </w:p>
    <w:p w14:paraId="3254E4E1" w14:textId="7DDD577D" w:rsidR="00DB050E" w:rsidRPr="00706310" w:rsidRDefault="00DB050E" w:rsidP="00C73F1F">
      <w:pPr>
        <w:spacing w:after="0" w:line="480" w:lineRule="auto"/>
        <w:jc w:val="both"/>
        <w:rPr>
          <w:rFonts w:ascii="Times New Roman" w:hAnsi="Times New Roman" w:cs="Times New Roman"/>
          <w:bCs/>
          <w:sz w:val="24"/>
          <w:szCs w:val="24"/>
          <w:lang w:val="fr-FR"/>
        </w:rPr>
      </w:pPr>
    </w:p>
    <w:p w14:paraId="7F0778E6" w14:textId="77777777" w:rsidR="003E552F" w:rsidRPr="00706310" w:rsidRDefault="003E552F" w:rsidP="00C73F1F">
      <w:pPr>
        <w:spacing w:after="0" w:line="480" w:lineRule="auto"/>
        <w:jc w:val="both"/>
        <w:rPr>
          <w:rFonts w:ascii="Times New Roman" w:hAnsi="Times New Roman" w:cs="Times New Roman"/>
          <w:bCs/>
          <w:sz w:val="24"/>
          <w:szCs w:val="24"/>
          <w:lang w:val="fr-FR"/>
        </w:rPr>
      </w:pPr>
    </w:p>
    <w:p w14:paraId="1858BAA3"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4319AAAC"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2D9AC408"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4DCBA488"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2C6706A2"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5BED2510"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13DC96AF"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1ACF74BA"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42577FAF"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35349694" w14:textId="77777777" w:rsidR="002138C1" w:rsidRPr="00706310" w:rsidRDefault="002138C1" w:rsidP="00C73F1F">
      <w:pPr>
        <w:spacing w:after="0" w:line="480" w:lineRule="auto"/>
        <w:jc w:val="both"/>
        <w:rPr>
          <w:rFonts w:ascii="Times New Roman" w:hAnsi="Times New Roman" w:cs="Times New Roman"/>
          <w:bCs/>
          <w:sz w:val="24"/>
          <w:szCs w:val="24"/>
          <w:lang w:val="fr-FR"/>
        </w:rPr>
      </w:pPr>
    </w:p>
    <w:p w14:paraId="4FE912D3" w14:textId="77777777" w:rsidR="003E552F" w:rsidRPr="00706310" w:rsidRDefault="003E552F" w:rsidP="00C73F1F">
      <w:pPr>
        <w:spacing w:after="0" w:line="480" w:lineRule="auto"/>
        <w:jc w:val="both"/>
        <w:rPr>
          <w:rFonts w:ascii="Times New Roman" w:hAnsi="Times New Roman" w:cs="Times New Roman"/>
          <w:bCs/>
          <w:sz w:val="24"/>
          <w:szCs w:val="24"/>
          <w:lang w:val="fr-FR"/>
        </w:rPr>
      </w:pPr>
    </w:p>
    <w:p w14:paraId="1F8CFE0A"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49C4718B"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3885DBE6"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163D80DB"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19C8D6D4"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429FF320"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4438A96D"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44F389DF"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7CD7BFBD"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68A25E2B"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784F8016" w14:textId="77777777" w:rsidR="0073470B" w:rsidRPr="00706310" w:rsidRDefault="0073470B" w:rsidP="00C73F1F">
      <w:pPr>
        <w:spacing w:after="0" w:line="480" w:lineRule="auto"/>
        <w:jc w:val="both"/>
        <w:rPr>
          <w:rFonts w:ascii="Times New Roman" w:hAnsi="Times New Roman" w:cs="Times New Roman"/>
          <w:bCs/>
          <w:sz w:val="24"/>
          <w:szCs w:val="24"/>
          <w:lang w:val="fr-FR"/>
        </w:rPr>
      </w:pPr>
    </w:p>
    <w:p w14:paraId="3496FDB3" w14:textId="77777777" w:rsidR="00B009EE" w:rsidRPr="00706310" w:rsidRDefault="00B009EE" w:rsidP="0073470B">
      <w:pPr>
        <w:pStyle w:val="Heading1"/>
        <w:jc w:val="center"/>
        <w:rPr>
          <w:rFonts w:ascii="Times New Roman" w:hAnsi="Times New Roman" w:cs="Times New Roman"/>
          <w:b/>
          <w:bCs/>
          <w:sz w:val="32"/>
          <w:szCs w:val="32"/>
          <w:lang w:val="fr-FR"/>
        </w:rPr>
      </w:pPr>
      <w:bookmarkStart w:id="143" w:name="_Toc225774255"/>
      <w:r w:rsidRPr="00706310">
        <w:rPr>
          <w:rFonts w:ascii="Times New Roman" w:hAnsi="Times New Roman" w:cs="Times New Roman"/>
          <w:b/>
          <w:bCs/>
          <w:sz w:val="32"/>
          <w:szCs w:val="32"/>
          <w:lang w:val="fr-FR"/>
        </w:rPr>
        <w:lastRenderedPageBreak/>
        <w:t>QUESTIONNAIRE</w:t>
      </w:r>
      <w:bookmarkEnd w:id="143"/>
    </w:p>
    <w:p w14:paraId="1F8F951F" w14:textId="77777777" w:rsidR="00B009EE" w:rsidRPr="0073470B" w:rsidRDefault="00B009EE" w:rsidP="00B009EE">
      <w:pPr>
        <w:spacing w:line="480" w:lineRule="auto"/>
        <w:jc w:val="both"/>
        <w:rPr>
          <w:rFonts w:ascii="Times New Roman" w:hAnsi="Times New Roman" w:cs="Times New Roman"/>
          <w:b/>
          <w:sz w:val="24"/>
          <w:szCs w:val="24"/>
        </w:rPr>
      </w:pPr>
      <w:r w:rsidRPr="0073470B">
        <w:rPr>
          <w:rFonts w:ascii="Times New Roman" w:hAnsi="Times New Roman" w:cs="Times New Roman"/>
          <w:b/>
          <w:sz w:val="24"/>
          <w:szCs w:val="24"/>
        </w:rPr>
        <w:t>SECTION A; SOCIO-DEMOGRAPHIC DATA.</w:t>
      </w:r>
    </w:p>
    <w:p w14:paraId="6258789D" w14:textId="77777777" w:rsidR="00B009EE" w:rsidRPr="0073470B" w:rsidRDefault="00B009EE" w:rsidP="00B009EE">
      <w:pPr>
        <w:spacing w:line="480" w:lineRule="auto"/>
        <w:jc w:val="both"/>
        <w:rPr>
          <w:rFonts w:ascii="Times New Roman" w:hAnsi="Times New Roman" w:cs="Times New Roman"/>
          <w:bCs/>
          <w:color w:val="000000" w:themeColor="text1"/>
          <w:sz w:val="24"/>
          <w:szCs w:val="24"/>
        </w:rPr>
      </w:pPr>
      <w:r w:rsidRPr="0073470B">
        <w:rPr>
          <w:rFonts w:ascii="Times New Roman" w:hAnsi="Times New Roman" w:cs="Times New Roman"/>
          <w:bCs/>
          <w:color w:val="000000" w:themeColor="text1"/>
          <w:sz w:val="24"/>
          <w:szCs w:val="24"/>
        </w:rPr>
        <w:t>Tick the most appropriate option for questions requiring multiple response. Tick all that applies .</w:t>
      </w:r>
    </w:p>
    <w:p w14:paraId="7717FB45" w14:textId="77777777" w:rsidR="00B009EE" w:rsidRPr="0073470B" w:rsidRDefault="00B009EE" w:rsidP="00B009EE">
      <w:pPr>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 xml:space="preserve">1. Age: ______ </w:t>
      </w:r>
    </w:p>
    <w:p w14:paraId="6E0F76E8" w14:textId="77777777" w:rsidR="00B009EE" w:rsidRPr="0073470B" w:rsidRDefault="00B009EE" w:rsidP="00B009EE">
      <w:pPr>
        <w:spacing w:line="480" w:lineRule="auto"/>
        <w:jc w:val="both"/>
        <w:rPr>
          <w:rFonts w:ascii="Times New Roman" w:hAnsi="Times New Roman" w:cs="Times New Roman"/>
          <w:color w:val="000000" w:themeColor="text1"/>
          <w:sz w:val="24"/>
          <w:szCs w:val="24"/>
        </w:rPr>
      </w:pPr>
      <w:r w:rsidRPr="0073470B">
        <w:rPr>
          <w:rFonts w:ascii="Times New Roman" w:hAnsi="Times New Roman" w:cs="Times New Roman"/>
          <w:color w:val="000000" w:themeColor="text1"/>
          <w:sz w:val="24"/>
          <w:szCs w:val="24"/>
        </w:rPr>
        <w:t xml:space="preserve">2. Marital Status:  </w:t>
      </w:r>
    </w:p>
    <w:p w14:paraId="62519166" w14:textId="77777777" w:rsidR="00B009EE" w:rsidRPr="0073470B" w:rsidRDefault="00B009EE" w:rsidP="00B009EE">
      <w:pPr>
        <w:spacing w:line="48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70B">
        <w:rPr>
          <w:rFonts w:ascii="Times New Roman" w:hAnsi="Times New Roman" w:cs="Times New Roman"/>
          <w:bCs/>
          <w:noProof/>
          <w:sz w:val="24"/>
          <w:szCs w:val="24"/>
        </w:rPr>
        <mc:AlternateContent>
          <mc:Choice Requires="wps">
            <w:drawing>
              <wp:anchor distT="0" distB="0" distL="114300" distR="114300" simplePos="0" relativeHeight="251774976" behindDoc="0" locked="0" layoutInCell="1" allowOverlap="1" wp14:anchorId="14F12664" wp14:editId="025A76B1">
                <wp:simplePos x="0" y="0"/>
                <wp:positionH relativeFrom="column">
                  <wp:posOffset>871369</wp:posOffset>
                </wp:positionH>
                <wp:positionV relativeFrom="paragraph">
                  <wp:posOffset>10123</wp:posOffset>
                </wp:positionV>
                <wp:extent cx="190500" cy="19050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CE2DB89"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F12664" id="_x0000_t202" coordsize="21600,21600" o:spt="202" path="m,l,21600r21600,l21600,xe">
                <v:stroke joinstyle="miter"/>
                <v:path gradientshapeok="t" o:connecttype="rect"/>
              </v:shapetype>
              <v:shape id="Text Box 30" o:spid="_x0000_s1027" type="#_x0000_t202" style="position:absolute;left:0;text-align:left;margin-left:68.6pt;margin-top:.8pt;width:15pt;height:1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tPAIAAJM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dUFT2uo9kifg36yvOVLhfD3mOETczhKyAuuR3jEQ2rAnOAgUVKD+/23++iP&#10;HUYrJS2OZkn9ry1zAgv/brD3N8PxOM5yUsaTLyNU3KVlfWkx22YBSN4QF9HyJEb/oI+idNC84BbN&#10;Y1Q0McMxdknDUVyEfmFwC7mYz5MTTq9l4d6sLI/QsVOR1ufuhTl76HPAAXmA4xCz4k27e9/40sB8&#10;G0CqNAuR557VA/04+am/hy2Nq3WpJ6/zt2T2BwAA//8DAFBLAwQUAAYACAAAACEAPAlk39oAAAAI&#10;AQAADwAAAGRycy9kb3ducmV2LnhtbEyPQU/DMAyF70j7D5GRuLGUTSqjNJ0mJI4I0XGAW5aYNtA4&#10;VZN1Zb8e9zRu/vyenp/L7eQ7MeIQXSAFd8sMBJIJ1lGj4H3/fLsBEZMmq7tAqOAXI2yrxVWpCxtO&#10;9IZjnRrBIRQLraBNqS+kjKZFr+My9EisfYXB68Q4NNIO+sThvpOrLMul1474Qqt7fGrR/NRHr8DS&#10;RyDz6V7OjmrjHs6vm28zKnVzPe0eQSSc0sUMc32uDhV3OoQj2Sg65vX9iq085CBmPZ/5oGDNC1mV&#10;8v8D1R8AAAD//wMAUEsBAi0AFAAGAAgAAAAhALaDOJL+AAAA4QEAABMAAAAAAAAAAAAAAAAAAAAA&#10;AFtDb250ZW50X1R5cGVzXS54bWxQSwECLQAUAAYACAAAACEAOP0h/9YAAACUAQAACwAAAAAAAAAA&#10;AAAAAAAvAQAAX3JlbHMvLnJlbHNQSwECLQAUAAYACAAAACEAf8YarTwCAACTBAAADgAAAAAAAAAA&#10;AAAAAAAuAgAAZHJzL2Uyb0RvYy54bWxQSwECLQAUAAYACAAAACEAPAlk39oAAAAIAQAADwAAAAAA&#10;AAAAAAAAAACWBAAAZHJzL2Rvd25yZXYueG1sUEsFBgAAAAAEAAQA8wAAAJ0FAAAAAA==&#10;" fillcolor="window" strokeweight=".5pt">
                <v:textbox>
                  <w:txbxContent>
                    <w:p w14:paraId="5CE2DB89" w14:textId="77777777" w:rsidR="00B009EE" w:rsidRDefault="00B009EE" w:rsidP="00B009EE"/>
                  </w:txbxContent>
                </v:textbox>
              </v:shape>
            </w:pict>
          </mc:Fallback>
        </mc:AlternateContent>
      </w:r>
      <w:r w:rsidRPr="0073470B">
        <w:rPr>
          <w:rFonts w:ascii="Times New Roman" w:hAnsi="Times New Roman" w:cs="Times New Roman"/>
          <w:bCs/>
          <w:noProof/>
          <w:sz w:val="24"/>
          <w:szCs w:val="24"/>
        </w:rPr>
        <mc:AlternateContent>
          <mc:Choice Requires="wps">
            <w:drawing>
              <wp:anchor distT="0" distB="0" distL="114300" distR="114300" simplePos="0" relativeHeight="251776000" behindDoc="0" locked="0" layoutInCell="1" allowOverlap="1" wp14:anchorId="638805CB" wp14:editId="74531E01">
                <wp:simplePos x="0" y="0"/>
                <wp:positionH relativeFrom="margin">
                  <wp:posOffset>882128</wp:posOffset>
                </wp:positionH>
                <wp:positionV relativeFrom="paragraph">
                  <wp:posOffset>364602</wp:posOffset>
                </wp:positionV>
                <wp:extent cx="190500" cy="19050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060D061E"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8805CB" id="Text Box 31" o:spid="_x0000_s1028" type="#_x0000_t202" style="position:absolute;left:0;text-align:left;margin-left:69.45pt;margin-top:28.7pt;width:15pt;height:15pt;z-index:2517760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JPwIAAJM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R0ee1lDtkT4H/WR5y5cK4e8xwyfmcJSQF1yP8IiH1IA5wUGipAb3+2/3&#10;0R87jFZKWhzNkvpfW+YEFv7dYO9vhuNxnOWkjCdfRqi4S8v60mK2zQKQvCEuouVJjP5BH0XpoHnB&#10;LZrHqGhihmPskoajuAj9wuAWcjGfJyecXsvCvVlZHqFjpyKtz90Lc/bQ54AD8gDHIWbFm3b3vvGl&#10;gfk2gFRpFiLPPasH+nHyU38PWxpX61JPXudvyewPAAAA//8DAFBLAwQUAAYACAAAACEADGB1RNsA&#10;AAAJAQAADwAAAGRycy9kb3ducmV2LnhtbEyPzU7DMBCE70i8g7VI3KjDX5uGOBVC4ogQgQO9ufaS&#10;GOJ1FLtp6NOzOZXjzH6anSk3k+/EiEN0gRRcLzIQSCZYR42Cj/fnqxxETJqs7gKhgl+MsKnOz0pd&#10;2HCgNxzr1AgOoVhoBW1KfSFlNC16HRehR+LbVxi8TiyHRtpBHzjcd/Imy5bSa0f8odU9PrVofuq9&#10;V2DpM5DZupejo9q49fE1/zajUpcX0+MDiIRTOsEw1+fqUHGnXdiTjaJjfZuvGVVwv7oDMQPL2dgp&#10;yNmQVSn/L6j+AAAA//8DAFBLAQItABQABgAIAAAAIQC2gziS/gAAAOEBAAATAAAAAAAAAAAAAAAA&#10;AAAAAABbQ29udGVudF9UeXBlc10ueG1sUEsBAi0AFAAGAAgAAAAhADj9If/WAAAAlAEAAAsAAAAA&#10;AAAAAAAAAAAALwEAAF9yZWxzLy5yZWxzUEsBAi0AFAAGAAgAAAAhAL8Wuwk/AgAAkwQAAA4AAAAA&#10;AAAAAAAAAAAALgIAAGRycy9lMm9Eb2MueG1sUEsBAi0AFAAGAAgAAAAhAAxgdUTbAAAACQEAAA8A&#10;AAAAAAAAAAAAAAAAmQQAAGRycy9kb3ducmV2LnhtbFBLBQYAAAAABAAEAPMAAAChBQAAAAA=&#10;" fillcolor="window" strokeweight=".5pt">
                <v:textbox>
                  <w:txbxContent>
                    <w:p w14:paraId="060D061E" w14:textId="77777777" w:rsidR="00B009EE" w:rsidRDefault="00B009EE" w:rsidP="00B009EE"/>
                  </w:txbxContent>
                </v:textbox>
                <w10:wrap anchorx="margin"/>
              </v:shape>
            </w:pict>
          </mc:Fallback>
        </mc:AlternateContent>
      </w:r>
      <w:r w:rsidRPr="0073470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Single; </w:t>
      </w:r>
    </w:p>
    <w:p w14:paraId="6E43DE47" w14:textId="77777777" w:rsidR="00B009EE" w:rsidRPr="0073470B" w:rsidRDefault="00B009EE" w:rsidP="00B009EE">
      <w:pPr>
        <w:spacing w:line="48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70B">
        <w:rPr>
          <w:rFonts w:ascii="Times New Roman" w:hAnsi="Times New Roman" w:cs="Times New Roman"/>
          <w:bCs/>
          <w:noProof/>
          <w:sz w:val="24"/>
          <w:szCs w:val="24"/>
        </w:rPr>
        <mc:AlternateContent>
          <mc:Choice Requires="wps">
            <w:drawing>
              <wp:anchor distT="0" distB="0" distL="114300" distR="114300" simplePos="0" relativeHeight="251782144" behindDoc="0" locked="0" layoutInCell="1" allowOverlap="1" wp14:anchorId="33B2F45D" wp14:editId="7355721E">
                <wp:simplePos x="0" y="0"/>
                <wp:positionH relativeFrom="margin">
                  <wp:posOffset>914400</wp:posOffset>
                </wp:positionH>
                <wp:positionV relativeFrom="paragraph">
                  <wp:posOffset>343087</wp:posOffset>
                </wp:positionV>
                <wp:extent cx="190500" cy="190500"/>
                <wp:effectExtent l="0" t="0" r="19050" b="19050"/>
                <wp:wrapNone/>
                <wp:docPr id="39" name="Text Box 39"/>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3CB05D3A"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B2F45D" id="Text Box 39" o:spid="_x0000_s1029" type="#_x0000_t202" style="position:absolute;left:0;text-align:left;margin-left:1in;margin-top:27pt;width:15pt;height:15pt;z-index:251782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TcPwIAAJMEAAAOAAAAZHJzL2Uyb0RvYy54bWysVE1v2zAMvQ/YfxB0X+ykSbcacYosRYYB&#10;RVsgHXpWZCkRJouapMTOfv0o2flou9OwHBRSpB7JR9LT27bWZC+cV2BKOhzklAjDoVJmU9Ifz8tP&#10;XyjxgZmKaTCipAfh6e3s44dpYwsxgi3oSjiCIMYXjS3pNgRbZJnnW1EzPwArDBoluJoFVN0mqxxr&#10;EL3W2SjPr7MGXGUdcOE93t51RjpL+FIKHh6l9CIQXVLMLaTTpXMdz2w2ZcXGMbtVvE+D/UMWNVMG&#10;g56g7lhgZOfUO6hacQceZBhwqDOQUnGRasBqhvmbalZbZkWqBcnx9kST/3+w/GG/sk+OhPYrtNjA&#10;SEhjfeHxMtbTSlfHf8yUoB0pPJxoE20gPD66ySc5WjiaehlRsvNj63z4JqAmUSipw64kstj+3ofO&#10;9egSY3nQqloqrZNy8AvtyJ5hA7HvFTSUaOYDXpZ0mX4xZ4z26pk2pCnp9dUkT5Fe2WKsE+ZaM/7z&#10;PQLiaYOwZy6iFNp1S1RV0qsjT2uoDkifg26yvOVLhfD3mOETczhKyAuuR3jEQ2rAnKCXKNmC+/23&#10;++iPHUYrJQ2OZkn9rx1zAgv/brD3N8PxOM5yUsaTzyNU3KVlfWkxu3oBSN4QF9HyJEb/oI+idFC/&#10;4BbNY1Q0McMxdknDUVyEbmFwC7mYz5MTTq9l4d6sLI/QsVOR1uf2hTnb9znggDzAcYhZ8abdnW98&#10;aWC+CyBVmoXIc8dqTz9Ofupvv6VxtS715HX+lsz+AAAA//8DAFBLAwQUAAYACAAAACEAf4zMX9kA&#10;AAAJAQAADwAAAGRycy9kb3ducmV2LnhtbExPQU7DMBC8I/EHa5G4UadVgRDiVBUSR4RIOcDNtZfE&#10;NF5HsZuGvp7NCU6zoxnNzpSbyXdixCG6QAqWiwwEkgnWUaPgffd8k4OISZPVXSBU8IMRNtXlRakL&#10;G070hmOdGsEhFAutoE2pL6SMpkWv4yL0SKx9hcHrxHRopB30icN9J1dZdie9dsQfWt3jU4vmUB+9&#10;Aksfgcynezk7qo17OL/m32ZU6vpq2j6CSDilPzPM9bk6VNxpH45ko+iYr9e8JSm4nXE23M/HXkHO&#10;KKtS/l9Q/QIAAP//AwBQSwECLQAUAAYACAAAACEAtoM4kv4AAADhAQAAEwAAAAAAAAAAAAAAAAAA&#10;AAAAW0NvbnRlbnRfVHlwZXNdLnhtbFBLAQItABQABgAIAAAAIQA4/SH/1gAAAJQBAAALAAAAAAAA&#10;AAAAAAAAAC8BAABfcmVscy8ucmVsc1BLAQItABQABgAIAAAAIQDApPTcPwIAAJMEAAAOAAAAAAAA&#10;AAAAAAAAAC4CAABkcnMvZTJvRG9jLnhtbFBLAQItABQABgAIAAAAIQB/jMxf2QAAAAkBAAAPAAAA&#10;AAAAAAAAAAAAAJkEAABkcnMvZG93bnJldi54bWxQSwUGAAAAAAQABADzAAAAnwUAAAAA&#10;" fillcolor="window" strokeweight=".5pt">
                <v:textbox>
                  <w:txbxContent>
                    <w:p w14:paraId="3CB05D3A" w14:textId="77777777" w:rsidR="00B009EE" w:rsidRDefault="00B009EE" w:rsidP="00B009EE"/>
                  </w:txbxContent>
                </v:textbox>
                <w10:wrap anchorx="margin"/>
              </v:shape>
            </w:pict>
          </mc:Fallback>
        </mc:AlternateContent>
      </w:r>
      <w:r w:rsidRPr="0073470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married; </w:t>
      </w:r>
    </w:p>
    <w:p w14:paraId="3CB33D09" w14:textId="77777777" w:rsidR="00B009EE" w:rsidRPr="0073470B" w:rsidRDefault="00B009EE" w:rsidP="00B009EE">
      <w:pPr>
        <w:spacing w:line="48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70B">
        <w:rPr>
          <w:rFonts w:ascii="Times New Roman" w:hAnsi="Times New Roman" w:cs="Times New Roman"/>
          <w:bCs/>
          <w:noProof/>
          <w:sz w:val="24"/>
          <w:szCs w:val="24"/>
        </w:rPr>
        <mc:AlternateContent>
          <mc:Choice Requires="wps">
            <w:drawing>
              <wp:anchor distT="0" distB="0" distL="114300" distR="114300" simplePos="0" relativeHeight="251777024" behindDoc="0" locked="0" layoutInCell="1" allowOverlap="1" wp14:anchorId="3007DD0A" wp14:editId="38B79117">
                <wp:simplePos x="0" y="0"/>
                <wp:positionH relativeFrom="column">
                  <wp:posOffset>967964</wp:posOffset>
                </wp:positionH>
                <wp:positionV relativeFrom="paragraph">
                  <wp:posOffset>353770</wp:posOffset>
                </wp:positionV>
                <wp:extent cx="190500" cy="19050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4F559FA"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07DD0A" id="Text Box 40" o:spid="_x0000_s1030" type="#_x0000_t202" style="position:absolute;left:0;text-align:left;margin-left:76.2pt;margin-top:27.85pt;width:15pt;height:1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bPwIAAJM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x0ee1lDtkT4H/WR5y5cK4e8xwyfmcJSQF1yP8IiH1IA5wUGipAb3+2/3&#10;0R87jFZKWhzNkvpfW+YEFv7dYO9vhuNxnOWkjCdfRqi4S8v60mK2zQKQvCEuouVJjP5BH0XpoHnB&#10;LZrHqGhihmPskoajuAj9wuAWcjGfJyecXsvCvVlZHqFjpyKtz90Lc/bQ54AD8gDHIWbFm3b3vvGl&#10;gfk2gFRpFiLPPasH+nHyU38PWxpX61JPXudvyewPAAAA//8DAFBLAwQUAAYACAAAACEAISZtPNoA&#10;AAAJAQAADwAAAGRycy9kb3ducmV2LnhtbEyPwU7DMBBE70j8g7VI3KhDRSCkcSqExBEhAge4ufY2&#10;McTrKHbT0K9nc4LjzD7NzlTb2fdiwjG6QAquVxkIJBOso1bB+9vTVQEiJk1W94FQwQ9G2NbnZ5Uu&#10;bTjSK05NagWHUCy1gi6loZQymg69jqswIPFtH0avE8uxlXbURw73vVxn2a302hF/6PSAjx2a7+bg&#10;FVj6CGQ+3fPJUWPc/eml+DKTUpcX88MGRMI5/cGw1OfqUHOnXTiQjaJnna9vGFWQ53cgFqBYjJ2C&#10;gg1ZV/L/gvoXAAD//wMAUEsBAi0AFAAGAAgAAAAhALaDOJL+AAAA4QEAABMAAAAAAAAAAAAAAAAA&#10;AAAAAFtDb250ZW50X1R5cGVzXS54bWxQSwECLQAUAAYACAAAACEAOP0h/9YAAACUAQAACwAAAAAA&#10;AAAAAAAAAAAvAQAAX3JlbHMvLnJlbHNQSwECLQAUAAYACAAAACEAfrGJmz8CAACTBAAADgAAAAAA&#10;AAAAAAAAAAAuAgAAZHJzL2Uyb0RvYy54bWxQSwECLQAUAAYACAAAACEAISZtPNoAAAAJAQAADwAA&#10;AAAAAAAAAAAAAACZBAAAZHJzL2Rvd25yZXYueG1sUEsFBgAAAAAEAAQA8wAAAKAFAAAAAA==&#10;" fillcolor="window" strokeweight=".5pt">
                <v:textbox>
                  <w:txbxContent>
                    <w:p w14:paraId="54F559FA" w14:textId="77777777" w:rsidR="00B009EE" w:rsidRDefault="00B009EE" w:rsidP="00B009EE"/>
                  </w:txbxContent>
                </v:textbox>
              </v:shape>
            </w:pict>
          </mc:Fallback>
        </mc:AlternateContent>
      </w:r>
      <w:r w:rsidRPr="0073470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divorced;  </w:t>
      </w:r>
    </w:p>
    <w:p w14:paraId="433943D5" w14:textId="77777777" w:rsidR="00B009EE" w:rsidRPr="0073470B" w:rsidRDefault="00B009EE" w:rsidP="00B009EE">
      <w:pPr>
        <w:spacing w:line="48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70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widowed;</w:t>
      </w:r>
    </w:p>
    <w:p w14:paraId="06EC19C0"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78048" behindDoc="0" locked="0" layoutInCell="1" allowOverlap="1" wp14:anchorId="7545EBA1" wp14:editId="166D7C3F">
                <wp:simplePos x="0" y="0"/>
                <wp:positionH relativeFrom="margin">
                  <wp:posOffset>1527586</wp:posOffset>
                </wp:positionH>
                <wp:positionV relativeFrom="paragraph">
                  <wp:posOffset>440727</wp:posOffset>
                </wp:positionV>
                <wp:extent cx="190500" cy="190500"/>
                <wp:effectExtent l="0" t="0" r="19050" b="19050"/>
                <wp:wrapNone/>
                <wp:docPr id="44" name="Text Box 44"/>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6389B8D7"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45EBA1" id="Text Box 44" o:spid="_x0000_s1031" type="#_x0000_t202" style="position:absolute;left:0;text-align:left;margin-left:120.3pt;margin-top:34.7pt;width:15pt;height:15pt;z-index:251778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ZOPwIAAJM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J0ee1lDtkT4H/WR5y5cK4e8xwyfmcJSQF1yP8IiH1IA5wUGipAb3+2/3&#10;0R87jFZKWhzNkvpfW+YEFv7dYO9vhuNxnOWkjCdfRqi4S8v60mK2zQKQvCEuouVJjP5BH0XpoHnB&#10;LZrHqGhihmPskoajuAj9wuAWcjGfJyecXsvCvVlZHqFjpyKtz90Lc/bQ54AD8gDHIWbFm3b3vvGl&#10;gfk2gFRpFiLPPasH+nHyU38PWxpX61JPXudvyewPAAAA//8DAFBLAwQUAAYACAAAACEAOxsNgtwA&#10;AAAJAQAADwAAAGRycy9kb3ducmV2LnhtbEyPwU7DMAyG70i8Q2Qkbiylmspamk4IiSNClB3gliWm&#10;DTRO1WRd2dPjneDo359+f663ix/EjFN0gRTcrjIQSCZYR52C3dvTzQZETJqsHgKhgh+MsG0uL2pd&#10;2XCkV5zb1AkuoVhpBX1KYyVlND16HVdhROLdZ5i8TjxOnbSTPnK5H2SeZYX02hFf6PWIjz2a7/bg&#10;FVh6D2Q+3PPJUWtceXrZfJlZqeur5eEeRMIl/cFw1md1aNhpHw5koxgU5OusYFRBUa5BMJDfnYO9&#10;gpID2dTy/wfNLwAAAP//AwBQSwECLQAUAAYACAAAACEAtoM4kv4AAADhAQAAEwAAAAAAAAAAAAAA&#10;AAAAAAAAW0NvbnRlbnRfVHlwZXNdLnhtbFBLAQItABQABgAIAAAAIQA4/SH/1gAAAJQBAAALAAAA&#10;AAAAAAAAAAAAAC8BAABfcmVscy8ucmVsc1BLAQItABQABgAIAAAAIQABA8ZOPwIAAJMEAAAOAAAA&#10;AAAAAAAAAAAAAC4CAABkcnMvZTJvRG9jLnhtbFBLAQItABQABgAIAAAAIQA7Gw2C3AAAAAkBAAAP&#10;AAAAAAAAAAAAAAAAAJkEAABkcnMvZG93bnJldi54bWxQSwUGAAAAAAQABADzAAAAogUAAAAA&#10;" fillcolor="window" strokeweight=".5pt">
                <v:textbox>
                  <w:txbxContent>
                    <w:p w14:paraId="6389B8D7" w14:textId="77777777" w:rsidR="00B009EE" w:rsidRDefault="00B009EE" w:rsidP="00B009EE"/>
                  </w:txbxContent>
                </v:textbox>
                <w10:wrap anchorx="margin"/>
              </v:shape>
            </w:pict>
          </mc:Fallback>
        </mc:AlternateContent>
      </w:r>
      <w:r w:rsidRPr="0073470B">
        <w:rPr>
          <w:rFonts w:ascii="Times New Roman" w:hAnsi="Times New Roman" w:cs="Times New Roman"/>
          <w:bCs/>
          <w:sz w:val="24"/>
          <w:szCs w:val="24"/>
        </w:rPr>
        <w:t xml:space="preserve">3. Level of Education:  </w:t>
      </w:r>
    </w:p>
    <w:p w14:paraId="2AA48649"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No formal education  </w:t>
      </w:r>
    </w:p>
    <w:p w14:paraId="04C06674"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79072" behindDoc="0" locked="0" layoutInCell="1" allowOverlap="1" wp14:anchorId="01444100" wp14:editId="327E54BF">
                <wp:simplePos x="0" y="0"/>
                <wp:positionH relativeFrom="column">
                  <wp:posOffset>1118235</wp:posOffset>
                </wp:positionH>
                <wp:positionV relativeFrom="paragraph">
                  <wp:posOffset>34178</wp:posOffset>
                </wp:positionV>
                <wp:extent cx="168985" cy="161365"/>
                <wp:effectExtent l="0" t="0" r="21590" b="10160"/>
                <wp:wrapNone/>
                <wp:docPr id="53" name="Text Box 53"/>
                <wp:cNvGraphicFramePr/>
                <a:graphic xmlns:a="http://schemas.openxmlformats.org/drawingml/2006/main">
                  <a:graphicData uri="http://schemas.microsoft.com/office/word/2010/wordprocessingShape">
                    <wps:wsp>
                      <wps:cNvSpPr txBox="1"/>
                      <wps:spPr>
                        <a:xfrm>
                          <a:off x="0" y="0"/>
                          <a:ext cx="168985" cy="161365"/>
                        </a:xfrm>
                        <a:prstGeom prst="rect">
                          <a:avLst/>
                        </a:prstGeom>
                        <a:solidFill>
                          <a:sysClr val="window" lastClr="FFFFFF"/>
                        </a:solidFill>
                        <a:ln w="6350">
                          <a:solidFill>
                            <a:prstClr val="black"/>
                          </a:solidFill>
                        </a:ln>
                      </wps:spPr>
                      <wps:txbx>
                        <w:txbxContent>
                          <w:p w14:paraId="3584F4F6"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44100" id="Text Box 53" o:spid="_x0000_s1032" type="#_x0000_t202" style="position:absolute;left:0;text-align:left;margin-left:88.05pt;margin-top:2.7pt;width:13.3pt;height:12.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1cQgIAAJMEAAAOAAAAZHJzL2Uyb0RvYy54bWysVN9v2jAQfp+0/8Hy+wihwGhEqBgV0yTU&#10;VqJVn43jgDXH59mGhP31OzvhR9s9TePB3PnO3919d5fpXVMpchDWSdA5TXt9SoTmUEi9zenL8/LL&#10;hBLnmS6YAi1yehSO3s0+f5rWJhMD2IEqhCUIol1Wm5zuvDdZkji+ExVzPTBCo7EEWzGPqt0mhWU1&#10;olcqGfT746QGWxgLXDiHt/etkc4iflkK7h/L0glPVE4xNx9PG89NOJPZlGVby8xO8i4N9g9ZVExq&#10;DHqGumeekb2VH6AqyS04KH2PQ5VAWUouYg1YTdp/V816x4yItSA5zpxpcv8Plj8c1ubJEt98gwYb&#10;GAipjcscXoZ6mtJW4R8zJWhHCo9n2kTjCQ+PxpPbyYgSjqZ0nN6MRwEluTw21vnvAioShJxa7Eok&#10;ix1WzreuJ5cQy4GSxVIqFZWjWyhLDgwbiH0voKZEMefxMqfL+OuivXmmNKlzOr4Z9WOkN7YQ64y5&#10;UYz//IiA2SuNRVy4CJJvNg2RBQKfeNpAcUT6LLST5QxfSoRfYYZPzOIoIWO4Hv4Rj1IB5gSdRMkO&#10;7O+/3Qd/7DBaKalxNHPqfu2ZFVj4D429v02HwzDLURmOvg5QsdeWzbVF76sFIHkpLqLhUQz+Xp3E&#10;0kL1ils0D1HRxDTH2Dn1J3Hh24XBLeRiPo9OOL2G+ZVeGx6gQ6cCrc/NK7Om67PHAXmA0xCz7F27&#10;W9/wUsN876GUcRYCzy2rHf04+XGaui0Nq3WtR6/Lt2T2BwAA//8DAFBLAwQUAAYACAAAACEASNkF&#10;bNwAAAAIAQAADwAAAGRycy9kb3ducmV2LnhtbEyPwU7DMBBE70j8g7VI3KjTAG0a4lQIiSNCBA5w&#10;c+1tYojXUeymoV/PcoLjaEYzb6rt7Hsx4RhdIAXLRQYCyQTrqFXw9vp4VYCISZPVfSBU8I0RtvX5&#10;WaVLG470glOTWsElFEutoEtpKKWMpkOv4yIMSOztw+h1Yjm20o76yOW+l3mWraTXjnih0wM+dGi+&#10;moNXYOk9kPlwTydHjXGb03PxaSalLi/m+zsQCef0F4ZffEaHmpl24UA2ip71erXkqILbGxDs51m+&#10;BrFTcJ0VIOtK/j9Q/wAAAP//AwBQSwECLQAUAAYACAAAACEAtoM4kv4AAADhAQAAEwAAAAAAAAAA&#10;AAAAAAAAAAAAW0NvbnRlbnRfVHlwZXNdLnhtbFBLAQItABQABgAIAAAAIQA4/SH/1gAAAJQBAAAL&#10;AAAAAAAAAAAAAAAAAC8BAABfcmVscy8ucmVsc1BLAQItABQABgAIAAAAIQAKnj1cQgIAAJMEAAAO&#10;AAAAAAAAAAAAAAAAAC4CAABkcnMvZTJvRG9jLnhtbFBLAQItABQABgAIAAAAIQBI2QVs3AAAAAgB&#10;AAAPAAAAAAAAAAAAAAAAAJwEAABkcnMvZG93bnJldi54bWxQSwUGAAAAAAQABADzAAAApQUAAAAA&#10;" fillcolor="window" strokeweight=".5pt">
                <v:textbox>
                  <w:txbxContent>
                    <w:p w14:paraId="3584F4F6" w14:textId="77777777" w:rsidR="00B009EE" w:rsidRDefault="00B009EE" w:rsidP="00B009EE"/>
                  </w:txbxContent>
                </v:textbox>
              </v:shape>
            </w:pict>
          </mc:Fallback>
        </mc:AlternateContent>
      </w:r>
      <w:r w:rsidRPr="0073470B">
        <w:rPr>
          <w:rFonts w:ascii="Times New Roman" w:hAnsi="Times New Roman" w:cs="Times New Roman"/>
          <w:bCs/>
          <w:noProof/>
          <w:sz w:val="24"/>
          <w:szCs w:val="24"/>
        </w:rPr>
        <mc:AlternateContent>
          <mc:Choice Requires="wps">
            <w:drawing>
              <wp:anchor distT="0" distB="0" distL="114300" distR="114300" simplePos="0" relativeHeight="251780096" behindDoc="0" locked="0" layoutInCell="1" allowOverlap="1" wp14:anchorId="3386029F" wp14:editId="371F6DEF">
                <wp:simplePos x="0" y="0"/>
                <wp:positionH relativeFrom="column">
                  <wp:posOffset>1215614</wp:posOffset>
                </wp:positionH>
                <wp:positionV relativeFrom="paragraph">
                  <wp:posOffset>451485</wp:posOffset>
                </wp:positionV>
                <wp:extent cx="190500" cy="190500"/>
                <wp:effectExtent l="0" t="0" r="19050" b="19050"/>
                <wp:wrapNone/>
                <wp:docPr id="54" name="Text Box 54"/>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48B64793"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86029F" id="Text Box 54" o:spid="_x0000_s1033" type="#_x0000_t202" style="position:absolute;left:0;text-align:left;margin-left:95.7pt;margin-top:35.55pt;width:15pt;height:1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PwIAAJMEAAAOAAAAZHJzL2Uyb0RvYy54bWysVE1v2zAMvQ/YfxB0X+xkSbsacYosRYYB&#10;RVsgHXpWZCkRJouapMTOfv0o2flou9OwHBRSpB7JR9LT27bWZC+cV2BKOhzklAjDoVJmU9Ifz8tP&#10;XyjxgZmKaTCipAfh6e3s44dpYwsxgi3oSjiCIMYXjS3pNgRbZJnnW1EzPwArDBoluJoFVN0mqxxr&#10;EL3W2SjPr7IGXGUdcOE93t51RjpL+FIKHh6l9CIQXVLMLaTTpXMdz2w2ZcXGMbtVvE+D/UMWNVMG&#10;g56g7lhgZOfUO6hacQceZBhwqDOQUnGRasBqhvmbalZbZkWqBcnx9kST/3+w/GG/sk+OhPYrtNjA&#10;SEhjfeHxMtbTSlfHf8yUoB0pPJxoE20gPD66ySc5WjiaehlRsvNj63z4JqAmUSipw64kstj+3ofO&#10;9egSY3nQqloqrZNy8AvtyJ5hA7HvFTSUaOYDXpZ0mX4xZ4z26pk2pCnp1edJniK9ssVYJ8y1Zvzn&#10;ewTE0wZhz1xEKbTrlqiqpNdHntZQHZA+B91kecuXCuHvMcMn5nCUkBdcj/CIh9SAOUEvUbIF9/tv&#10;99EfO4xWShoczZL6XzvmBBb+3WDvb4bjcZzlpIwn1yNU3KVlfWkxu3oBSN4QF9HyJEb/oI+idFC/&#10;4BbNY1Q0McMxdknDUVyEbmFwC7mYz5MTTq9l4d6sLI/QsVOR1uf2hTnb9znggDzAcYhZ8abdnW98&#10;aWC+CyBVmoXIc8dqTz9Ofupvv6VxtS715HX+lsz+AAAA//8DAFBLAwQUAAYACAAAACEAj5mRo9sA&#10;AAAKAQAADwAAAGRycy9kb3ducmV2LnhtbEyPPU/DMBCGd6T+B+sqsVEnEYI2xKkqJEaECAywufaR&#10;mMbnKHbT0F/PdYLx/dB7z1Xb2fdiwjG6QAryVQYCyQTrqFXw/vZ0swYRkyar+0Co4AcjbOvFVaVL&#10;G070ilOTWsEjFEutoEtpKKWMpkOv4yoMSJx9hdHrxHJspR31icd9L4ssu5NeO+ILnR7wsUNzaI5e&#10;gaWPQObTPZ8dNcZtzi/rbzMpdb2cdw8gEs7prwwXfEaHmpn24Ug2ip71Jr/lqoL7PAfBhaK4GHtO&#10;MnZkXcn/L9S/AAAA//8DAFBLAQItABQABgAIAAAAIQC2gziS/gAAAOEBAAATAAAAAAAAAAAAAAAA&#10;AAAAAABbQ29udGVudF9UeXBlc10ueG1sUEsBAi0AFAAGAAgAAAAhADj9If/WAAAAlAEAAAsAAAAA&#10;AAAAAAAAAAAALwEAAF9yZWxzLy5yZWxzUEsBAi0AFAAGAAgAAAAhAL5hKD8/AgAAkwQAAA4AAAAA&#10;AAAAAAAAAAAALgIAAGRycy9lMm9Eb2MueG1sUEsBAi0AFAAGAAgAAAAhAI+ZkaPbAAAACgEAAA8A&#10;AAAAAAAAAAAAAAAAmQQAAGRycy9kb3ducmV2LnhtbFBLBQYAAAAABAAEAPMAAAChBQAAAAA=&#10;" fillcolor="window" strokeweight=".5pt">
                <v:textbox>
                  <w:txbxContent>
                    <w:p w14:paraId="48B64793"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Primary  </w:t>
      </w:r>
    </w:p>
    <w:p w14:paraId="64273200"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Secondary  </w:t>
      </w:r>
    </w:p>
    <w:p w14:paraId="4EB61D3D"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81120" behindDoc="0" locked="0" layoutInCell="1" allowOverlap="1" wp14:anchorId="4BC935B0" wp14:editId="011D8A97">
                <wp:simplePos x="0" y="0"/>
                <wp:positionH relativeFrom="column">
                  <wp:posOffset>1215614</wp:posOffset>
                </wp:positionH>
                <wp:positionV relativeFrom="paragraph">
                  <wp:posOffset>10123</wp:posOffset>
                </wp:positionV>
                <wp:extent cx="190500" cy="190500"/>
                <wp:effectExtent l="0" t="0" r="19050" b="19050"/>
                <wp:wrapNone/>
                <wp:docPr id="55" name="Text Box 55"/>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13E4B3D0"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C935B0" id="Text Box 55" o:spid="_x0000_s1034" type="#_x0000_t202" style="position:absolute;left:0;text-align:left;margin-left:95.7pt;margin-top:.8pt;width:15pt;height:1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1kPwIAAJMEAAAOAAAAZHJzL2Uyb0RvYy54bWysVE1v2zAMvQ/YfxB0X+xkSdcacYosRYYB&#10;RVsgHXpWZCkRJouapMTOfv0o2flou9OwHBRSpB7JR9LT27bWZC+cV2BKOhzklAjDoVJmU9Ifz8tP&#10;15T4wEzFNBhR0oPw9Hb28cO0sYUYwRZ0JRxBEOOLxpZ0G4ItsszzraiZH4AVBo0SXM0Cqm6TVY41&#10;iF7rbJTnV1kDrrIOuPAeb+86I50lfCkFD49SehGILinmFtLp0rmOZzabsmLjmN0q3qfB/iGLmimD&#10;QU9QdywwsnPqHVStuAMPMgw41BlIqbhINWA1w/xNNastsyLVguR4e6LJ/z9Y/rBf2SdHQvsVWmxg&#10;JKSxvvB4GetppavjP2ZK0I4UHk60iTYQHh/d5JMcLRxNvYwo2fmxdT58E1CTKJTUYVcSWWx/70Pn&#10;enSJsTxoVS2V1kk5+IV2ZM+wgdj3ChpKNPMBL0u6TL+YM0Z79Uwb0pT06vMkT5Fe2WKsE+ZaM/7z&#10;PQLiaYOwZy6iFNp1S1RV0usjT2uoDkifg26yvOVLhfD3mOETczhKyAuuR3jEQ2rAnKCXKNmC+/23&#10;++iPHUYrJQ2OZkn9rx1zAgv/brD3N8PxOM5yUsaTLyNU3KVlfWkxu3oBSN4QF9HyJEb/oI+idFC/&#10;4BbNY1Q0McMxdknDUVyEbmFwC7mYz5MTTq9l4d6sLI/QsVOR1uf2hTnb9znggDzAcYhZ8abdnW98&#10;aWC+CyBVmoXIc8dqTz9Ofupvv6VxtS715HX+lsz+AAAA//8DAFBLAwQUAAYACAAAACEAFbscQNoA&#10;AAAIAQAADwAAAGRycy9kb3ducmV2LnhtbEyPQU/DMAyF70j7D5EncWPpCpq20nSaJnFEiLID3LLE&#10;tIHGqZqsK/v1eCe4+fN7en4ut5PvxIhDdIEULBcZCCQTrKNGweHt6W4NIiZNVneBUMEPRthWs5tS&#10;Fzac6RXHOjWCQygWWkGbUl9IGU2LXsdF6JFY+wyD14lxaKQd9JnDfSfzLFtJrx3xhVb3uG/RfNcn&#10;r8DSeyDz4Z4vjmrjNpeX9ZcZlbqdT7tHEAmn9GeGa32uDhV3OoYT2Sg65s3yga08rECwnudXPiq4&#10;54WsSvn/geoXAAD//wMAUEsBAi0AFAAGAAgAAAAhALaDOJL+AAAA4QEAABMAAAAAAAAAAAAAAAAA&#10;AAAAAFtDb250ZW50X1R5cGVzXS54bWxQSwECLQAUAAYACAAAACEAOP0h/9YAAACUAQAACwAAAAAA&#10;AAAAAAAAAAAvAQAAX3JlbHMvLnJlbHNQSwECLQAUAAYACAAAACEAvfidZD8CAACTBAAADgAAAAAA&#10;AAAAAAAAAAAuAgAAZHJzL2Uyb0RvYy54bWxQSwECLQAUAAYACAAAACEAFbscQNoAAAAIAQAADwAA&#10;AAAAAAAAAAAAAACZBAAAZHJzL2Rvd25yZXYueG1sUEsFBgAAAAAEAAQA8wAAAKAFAAAAAA==&#10;" fillcolor="window" strokeweight=".5pt">
                <v:textbox>
                  <w:txbxContent>
                    <w:p w14:paraId="13E4B3D0"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Tertiary  </w:t>
      </w:r>
    </w:p>
    <w:p w14:paraId="3B8C94F0"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4. Occupation: ____________  </w:t>
      </w:r>
    </w:p>
    <w:p w14:paraId="1B3A849F"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5. Parity (number of previous pregnancies): ______  </w:t>
      </w:r>
    </w:p>
    <w:p w14:paraId="2EFE7B8A"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6. Gestational age (in weeks): ______  </w:t>
      </w:r>
    </w:p>
    <w:p w14:paraId="73D62450" w14:textId="77777777" w:rsidR="00B009EE" w:rsidRPr="0073470B" w:rsidRDefault="00B009EE" w:rsidP="00B009EE">
      <w:pPr>
        <w:spacing w:line="480" w:lineRule="auto"/>
        <w:jc w:val="both"/>
        <w:rPr>
          <w:rFonts w:ascii="Times New Roman" w:hAnsi="Times New Roman" w:cs="Times New Roman"/>
          <w:b/>
          <w:sz w:val="24"/>
          <w:szCs w:val="24"/>
        </w:rPr>
      </w:pPr>
    </w:p>
    <w:p w14:paraId="793C0054" w14:textId="77777777" w:rsidR="00B009EE" w:rsidRPr="0073470B" w:rsidRDefault="00B009EE" w:rsidP="00B009EE">
      <w:pPr>
        <w:spacing w:line="480" w:lineRule="auto"/>
        <w:jc w:val="both"/>
        <w:rPr>
          <w:rFonts w:ascii="Times New Roman" w:hAnsi="Times New Roman" w:cs="Times New Roman"/>
          <w:b/>
          <w:sz w:val="24"/>
          <w:szCs w:val="24"/>
        </w:rPr>
      </w:pPr>
      <w:r w:rsidRPr="0073470B">
        <w:rPr>
          <w:rFonts w:ascii="Times New Roman" w:hAnsi="Times New Roman" w:cs="Times New Roman"/>
          <w:b/>
          <w:sz w:val="24"/>
          <w:szCs w:val="24"/>
        </w:rPr>
        <w:t>SECTION B: Lifestyle and risk factors</w:t>
      </w:r>
    </w:p>
    <w:p w14:paraId="0DE58CAE"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w:lastRenderedPageBreak/>
        <mc:AlternateContent>
          <mc:Choice Requires="wps">
            <w:drawing>
              <wp:anchor distT="0" distB="0" distL="114300" distR="114300" simplePos="0" relativeHeight="251756544" behindDoc="0" locked="0" layoutInCell="1" allowOverlap="1" wp14:anchorId="655A7AAD" wp14:editId="5B21250D">
                <wp:simplePos x="0" y="0"/>
                <wp:positionH relativeFrom="column">
                  <wp:posOffset>600075</wp:posOffset>
                </wp:positionH>
                <wp:positionV relativeFrom="paragraph">
                  <wp:posOffset>432435</wp:posOffset>
                </wp:positionV>
                <wp:extent cx="190500" cy="190500"/>
                <wp:effectExtent l="0" t="0" r="19050" b="19050"/>
                <wp:wrapNone/>
                <wp:docPr id="56" name="Text Box 56"/>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47D2EB22"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5A7AAD" id="Text Box 56" o:spid="_x0000_s1035" type="#_x0000_t202" style="position:absolute;left:0;text-align:left;margin-left:47.25pt;margin-top:34.05pt;width:15pt;height:1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KxPwIAAJMEAAAOAAAAZHJzL2Uyb0RvYy54bWysVE1v2zAMvQ/YfxB0X+xkSdcYcYosRYYB&#10;QVsgHXpWZCk2JouapMTOfv0o2flou9OwHBRSpB7JR9Kzu7ZW5CCsq0DndDhIKRGaQ1HpXU5/PK8+&#10;3VLiPNMFU6BFTo/C0bv5xw+zxmRiBCWoQliCINpljclp6b3JksTxUtTMDcAIjUYJtmYeVbtLCssa&#10;RK9VMkrTm6QBWxgLXDiHt/edkc4jvpSC+0cpnfBE5RRz8/G08dyGM5nPWLazzJQV79Ng/5BFzSqN&#10;Qc9Q98wzsrfVO6i64hYcSD/gUCcgZcVFrAGrGaZvqtmUzIhYC5LjzJkm9/9g+cNhY54s8e1XaLGB&#10;gZDGuMzhZainlbYO/5gpQTtSeDzTJlpPeHg0TScpWjiaehlRkstjY53/JqAmQcipxa5Esthh7Xzn&#10;enIJsRyoqlhVSkXl6JbKkgPDBmLfC2goUcx5vMzpKv5Czhjt1TOlSZPTm8+TNEZ6ZQuxzphbxfjP&#10;9wiIpzTCXrgIkm+3LamKnE5PPG2hOCJ9FrrJcoavKoRfY4ZPzOIoIS+4Hv4RD6kAc4JeoqQE+/tv&#10;98EfO4xWShoczZy6X3tmBRb+XWPvp8PxOMxyVMaTLyNU7LVle23R+3oJSN4QF9HwKAZ/r06itFC/&#10;4BYtQlQ0Mc0xdk79SVz6bmFwC7lYLKITTq9hfq03hgfo0KlA63P7wqzp++xxQB7gNMQse9Puzje8&#10;1LDYe5BVnIXAc8dqTz9Ofuxvv6Vhta716HX5lsz/AAAA//8DAFBLAwQUAAYACAAAACEAu5+mYtoA&#10;AAAIAQAADwAAAGRycy9kb3ducmV2LnhtbEyPwU7DMBBE70j8g7VI3KjTCqo0xKkQEkeECD3AzbWX&#10;xG28jmI3Df16Nic47rzR7Ey5nXwnRhyiC6RguchAIJlgHTUKdh8vdzmImDRZ3QVCBT8YYVtdX5W6&#10;sOFM7zjWqREcQrHQCtqU+kLKaFr0Oi5Cj8TsOwxeJz6HRtpBnzncd3KVZWvptSP+0Ooen1s0x/rk&#10;FVj6DGS+3OvFUW3c5vKWH8yo1O3N9PQIIuGU/sww1+fqUHGnfTiRjaJTsLl/YKeCdb4EMfPVLOwZ&#10;sCCrUv4fUP0CAAD//wMAUEsBAi0AFAAGAAgAAAAhALaDOJL+AAAA4QEAABMAAAAAAAAAAAAAAAAA&#10;AAAAAFtDb250ZW50X1R5cGVzXS54bWxQSwECLQAUAAYACAAAACEAOP0h/9YAAACUAQAACwAAAAAA&#10;AAAAAAAAAAAvAQAAX3JlbHMvLnJlbHNQSwECLQAUAAYACAAAACEAwkrSsT8CAACTBAAADgAAAAAA&#10;AAAAAAAAAAAuAgAAZHJzL2Uyb0RvYy54bWxQSwECLQAUAAYACAAAACEAu5+mYtoAAAAIAQAADwAA&#10;AAAAAAAAAAAAAACZBAAAZHJzL2Rvd25yZXYueG1sUEsFBgAAAAAEAAQA8wAAAKAFAAAAAA==&#10;" fillcolor="window" strokeweight=".5pt">
                <v:textbox>
                  <w:txbxContent>
                    <w:p w14:paraId="47D2EB22" w14:textId="77777777" w:rsidR="00B009EE" w:rsidRDefault="00B009EE" w:rsidP="00B009EE"/>
                  </w:txbxContent>
                </v:textbox>
              </v:shape>
            </w:pict>
          </mc:Fallback>
        </mc:AlternateContent>
      </w:r>
      <w:r w:rsidRPr="0073470B">
        <w:rPr>
          <w:rFonts w:ascii="Times New Roman" w:hAnsi="Times New Roman" w:cs="Times New Roman"/>
          <w:bCs/>
          <w:sz w:val="24"/>
          <w:szCs w:val="24"/>
        </w:rPr>
        <w:t>7   Do you engage in any regular physical activity?</w:t>
      </w:r>
    </w:p>
    <w:p w14:paraId="3A52B3EC"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Yes   </w:t>
      </w:r>
    </w:p>
    <w:p w14:paraId="11CD2DDE"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57568" behindDoc="0" locked="0" layoutInCell="1" allowOverlap="1" wp14:anchorId="21973FBD" wp14:editId="4274EB3C">
                <wp:simplePos x="0" y="0"/>
                <wp:positionH relativeFrom="column">
                  <wp:posOffset>523875</wp:posOffset>
                </wp:positionH>
                <wp:positionV relativeFrom="paragraph">
                  <wp:posOffset>8890</wp:posOffset>
                </wp:positionV>
                <wp:extent cx="190500" cy="190500"/>
                <wp:effectExtent l="0" t="0" r="19050" b="19050"/>
                <wp:wrapNone/>
                <wp:docPr id="57" name="Text Box 57"/>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01935684"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973FBD" id="Text Box 57" o:spid="_x0000_s1036" type="#_x0000_t202" style="position:absolute;left:0;text-align:left;margin-left:41.25pt;margin-top:.7pt;width:15pt;height:1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0w8PgIAAJQEAAAOAAAAZHJzL2Uyb0RvYy54bWysVE1v2zAMvQ/YfxB0X+xkSdcacYosRYYB&#10;RVsgHXpWZCkWJouapMTOfv0oxflou9OwHBRSpB7JR9LT267RZCecV2BKOhzklAjDoVJmU9Ifz8tP&#10;15T4wEzFNBhR0r3w9Hb28cO0tYUYQQ26Eo4giPFFa0tah2CLLPO8Fg3zA7DCoFGCa1hA1W2yyrEW&#10;0RudjfL8KmvBVdYBF97j7d3BSGcJX0rBw6OUXgSiS4q5hXS6dK7jmc2mrNg4ZmvF+zTYP2TRMGUw&#10;6AnqjgVGtk69g2oUd+BBhgGHJgMpFRepBqxmmL+pZlUzK1ItSI63J5r8/4PlD7uVfXIkdF+hwwZG&#10;QlrrC4+XsZ5Ouib+Y6YE7Ujh/kSb6ALh8dFNPsnRwtHUy4iSnR9b58M3AQ2JQkkddiWRxXb3Phxc&#10;jy4xlgetqqXSOil7v9CO7Bg2EPteQUuJZj7gZUmX6RdzxmivnmlD2pJefZ7kKdIrW4x1wlxrxn++&#10;R0A8bRD2zEWUQrfuiKqwzDQ58WoN1R75c3AYLW/5UiH+Pab4xBzOEhKD+xEe8ZAaMCnoJUpqcL//&#10;dh/9scVopaTF2Syp/7VlTmDl3w02/2Y4HsdhTsp48mWEiru0rC8tZtssANkb4iZansToH/RRlA6a&#10;F1yjeYyKJmY4xi5pOIqLcNgYXEMu5vPkhONrWbg3K8sjdGxV5PW5e2HO9o0OOCEPcJxiVrzp98E3&#10;vjQw3waQKg3DmdWefxz91OB+TeNuXerJ6/wxmf0BAAD//wMAUEsDBBQABgAIAAAAIQBWWTbB2AAA&#10;AAcBAAAPAAAAZHJzL2Rvd25yZXYueG1sTI7LTsMwEEX3SPyDNUjdUafloRDiVAiJZYUILGDn2kPi&#10;Nh5HsZuGfj2TFSzvQ/eecjP5Tow4RBdIwWqZgUAywTpqFHy8v1znIGLSZHUXCBX8YIRNdXlR6sKG&#10;E73hWKdG8AjFQitoU+oLKaNp0eu4DD0SZ99h8DqxHBppB33icd/JdZbdS68d8UOre3xu0Rzqo1dg&#10;6TOQ+XLbs6PauIfza743o1KLq+npEUTCKf2VYcZndKiYaReOZKPoFOTrO26yfwtijlez3im4YUNW&#10;pfzPX/0CAAD//wMAUEsBAi0AFAAGAAgAAAAhALaDOJL+AAAA4QEAABMAAAAAAAAAAAAAAAAAAAAA&#10;AFtDb250ZW50X1R5cGVzXS54bWxQSwECLQAUAAYACAAAACEAOP0h/9YAAACUAQAACwAAAAAAAAAA&#10;AAAAAAAvAQAAX3JlbHMvLnJlbHNQSwECLQAUAAYACAAAACEAbldMPD4CAACUBAAADgAAAAAAAAAA&#10;AAAAAAAuAgAAZHJzL2Uyb0RvYy54bWxQSwECLQAUAAYACAAAACEAVlk2wdgAAAAHAQAADwAAAAAA&#10;AAAAAAAAAACYBAAAZHJzL2Rvd25yZXYueG1sUEsFBgAAAAAEAAQA8wAAAJ0FAAAAAA==&#10;" fillcolor="window" strokeweight=".5pt">
                <v:textbox>
                  <w:txbxContent>
                    <w:p w14:paraId="01935684"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No  </w:t>
      </w:r>
    </w:p>
    <w:p w14:paraId="07655BEB"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8. Do you take herbal medications during pregnancy?  </w:t>
      </w:r>
    </w:p>
    <w:p w14:paraId="5683F7AC"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58592" behindDoc="0" locked="0" layoutInCell="1" allowOverlap="1" wp14:anchorId="1A7131C5" wp14:editId="038F054C">
                <wp:simplePos x="0" y="0"/>
                <wp:positionH relativeFrom="column">
                  <wp:posOffset>552450</wp:posOffset>
                </wp:positionH>
                <wp:positionV relativeFrom="paragraph">
                  <wp:posOffset>8890</wp:posOffset>
                </wp:positionV>
                <wp:extent cx="190500" cy="190500"/>
                <wp:effectExtent l="0" t="0" r="19050" b="19050"/>
                <wp:wrapNone/>
                <wp:docPr id="58" name="Text Box 58"/>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0C6AAD4B"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131C5" id="Text Box 58" o:spid="_x0000_s1037" type="#_x0000_t202" style="position:absolute;left:0;text-align:left;margin-left:43.5pt;margin-top:.7pt;width:15pt;height:1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QPpPg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RWWeSJqDdUe+XPQj5a3fKkQ/x5TfGIOZwmJwf0Ij3hIDZgUHCRKanC//3Yf&#10;/bHFaKWkxdksqf+1ZU5g5d8NNv9mOB7HYU7KePJlhIq7tKwvLWbbLADZG+ImWp7E6B/0UZQOmhdc&#10;o3mMiiZmOMYuaTiKi9BvDK4hF/N5csLxtSzcm5XlETq2KvL63L0wZw+NDjghD3CcYla86XfvG18a&#10;mG8DSJWGIRLds3rgH0c/NfiwpnG3LvXkdf6YzP4AAAD//wMAUEsDBBQABgAIAAAAIQCH0jzL2QAA&#10;AAcBAAAPAAAAZHJzL2Rvd25yZXYueG1sTI/BTsMwEETvSP0Ha5G4UaeAaAhxqgqJI0KkPcDNtZfE&#10;EK+j2E1Dv57NCY4zs5p9U24m34kRh+gCKVgtMxBIJlhHjYL97vk6BxGTJqu7QKjgByNsqsVFqQsb&#10;TvSGY50awSUUC62gTakvpIymRa/jMvRInH2GwevEcmikHfSJy30nb7LsXnrtiD+0usenFs13ffQK&#10;LL0HMh/u5eyoNu7h/Jp/mVGpq8tp+wgi4ZT+jmHGZ3SomOkQjmSj6BTka56S2L8DMcerWR8U3LIh&#10;q1L+569+AQAA//8DAFBLAQItABQABgAIAAAAIQC2gziS/gAAAOEBAAATAAAAAAAAAAAAAAAAAAAA&#10;AABbQ29udGVudF9UeXBlc10ueG1sUEsBAi0AFAAGAAgAAAAhADj9If/WAAAAlAEAAAsAAAAAAAAA&#10;AAAAAAAALwEAAF9yZWxzLy5yZWxzUEsBAi0AFAAGAAgAAAAhABHlA+k+AgAAlAQAAA4AAAAAAAAA&#10;AAAAAAAALgIAAGRycy9lMm9Eb2MueG1sUEsBAi0AFAAGAAgAAAAhAIfSPMvZAAAABwEAAA8AAAAA&#10;AAAAAAAAAAAAmAQAAGRycy9kb3ducmV2LnhtbFBLBQYAAAAABAAEAPMAAACeBQAAAAA=&#10;" fillcolor="window" strokeweight=".5pt">
                <v:textbox>
                  <w:txbxContent>
                    <w:p w14:paraId="0C6AAD4B"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Yes   </w:t>
      </w:r>
    </w:p>
    <w:p w14:paraId="1FC16F42" w14:textId="77777777" w:rsidR="00B009EE" w:rsidRPr="0073470B" w:rsidRDefault="00B009EE" w:rsidP="00B009EE">
      <w:pPr>
        <w:spacing w:line="480" w:lineRule="auto"/>
        <w:jc w:val="both"/>
        <w:rPr>
          <w:rFonts w:ascii="Times New Roman" w:hAnsi="Times New Roman" w:cs="Times New Roman"/>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59616" behindDoc="0" locked="0" layoutInCell="1" allowOverlap="1" wp14:anchorId="20CAE6F7" wp14:editId="230B479B">
                <wp:simplePos x="0" y="0"/>
                <wp:positionH relativeFrom="column">
                  <wp:posOffset>571500</wp:posOffset>
                </wp:positionH>
                <wp:positionV relativeFrom="paragraph">
                  <wp:posOffset>8890</wp:posOffset>
                </wp:positionV>
                <wp:extent cx="190500" cy="190500"/>
                <wp:effectExtent l="0" t="0" r="19050" b="19050"/>
                <wp:wrapNone/>
                <wp:docPr id="59" name="Text Box 59"/>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7386D795"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CAE6F7" id="Text Box 59" o:spid="_x0000_s1038" type="#_x0000_t202" style="position:absolute;left:0;text-align:left;margin-left:45pt;margin-top:.7pt;width:15pt;height:1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JN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RWWOToStYZqj/w56EfLW75UiH+PKT4xh7OExOB+hEc8pAZMCg4SJTW433+7&#10;j/7YYrRS0uJsltT/2jInsPLvBpt/MxyP4zAnZTz5MkLFXVrWlxazbRaA7A1xEy1PYvQP+ihKB80L&#10;rtE8RkUTMxxjlzQcxUXoNwbXkIv5PDnh+FoW7s3K8ggdWxV5fe5emLOHRgeckAc4TjEr3vS7940v&#10;Dcy3AaRKwxCJ7lk98I+jnxp8WNO4W5d68jp/TGZ/AAAA//8DAFBLAwQUAAYACAAAACEA2stzH9kA&#10;AAAHAQAADwAAAGRycy9kb3ducmV2LnhtbEyPzU7DMBCE70i8g7VI3KjDj1AbsqkQEkeECBzg5trb&#10;xCVeR7Gbhj492xMcd2Y18021nkOvJhqTj4xwvShAEdvoPLcIH+/PV0tQKRt2po9MCD+UYF2fn1Wm&#10;dPHAbzQ1uVUSwqk0CF3OQ6l1sh0FkxZxIBZvG8dgspxjq91oDhIeen1TFPc6GM/S0JmBnjqy380+&#10;IDj+jGy//MvRc2P96vi63NkJ8fJifnwAlWnOf89wwhd0qIVpE/fskuoRVoVMyaLfgTrZ0gZqg3Ar&#10;gq4r/Z+//gUAAP//AwBQSwECLQAUAAYACAAAACEAtoM4kv4AAADhAQAAEwAAAAAAAAAAAAAAAAAA&#10;AAAAW0NvbnRlbnRfVHlwZXNdLnhtbFBLAQItABQABgAIAAAAIQA4/SH/1gAAAJQBAAALAAAAAAAA&#10;AAAAAAAAAC8BAABfcmVscy8ucmVsc1BLAQItABQABgAIAAAAIQDRNaJNPwIAAJQEAAAOAAAAAAAA&#10;AAAAAAAAAC4CAABkcnMvZTJvRG9jLnhtbFBLAQItABQABgAIAAAAIQDay3Mf2QAAAAcBAAAPAAAA&#10;AAAAAAAAAAAAAJkEAABkcnMvZG93bnJldi54bWxQSwUGAAAAAAQABADzAAAAnwUAAAAA&#10;" fillcolor="window" strokeweight=".5pt">
                <v:textbox>
                  <w:txbxContent>
                    <w:p w14:paraId="7386D795"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No</w:t>
      </w:r>
      <w:r w:rsidRPr="0073470B">
        <w:rPr>
          <w:rFonts w:ascii="Times New Roman" w:hAnsi="Times New Roman" w:cs="Times New Roman"/>
          <w:sz w:val="24"/>
          <w:szCs w:val="24"/>
        </w:rPr>
        <w:t xml:space="preserve">  </w:t>
      </w:r>
    </w:p>
    <w:p w14:paraId="5AD5EE6C"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9. Do you consume a lot of sugary or salty foods?  </w:t>
      </w:r>
    </w:p>
    <w:p w14:paraId="5C288EF5"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0640" behindDoc="0" locked="0" layoutInCell="1" allowOverlap="1" wp14:anchorId="02C6CFCB" wp14:editId="201E40FE">
                <wp:simplePos x="0" y="0"/>
                <wp:positionH relativeFrom="column">
                  <wp:posOffset>628650</wp:posOffset>
                </wp:positionH>
                <wp:positionV relativeFrom="paragraph">
                  <wp:posOffset>9525</wp:posOffset>
                </wp:positionV>
                <wp:extent cx="190500" cy="190500"/>
                <wp:effectExtent l="0" t="0" r="19050" b="19050"/>
                <wp:wrapNone/>
                <wp:docPr id="60" name="Text Box 60"/>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17096375"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C6CFCB" id="Text Box 60" o:spid="_x0000_s1039" type="#_x0000_t202" style="position:absolute;left:0;text-align:left;margin-left:49.5pt;margin-top:.75pt;width:15pt;height:1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2YPwIAAJQEAAAOAAAAZHJzL2Uyb0RvYy54bWysVE1v2zAMvQ/YfxB0X+ykSbcacYosRYYB&#10;RVsgHXpWZCkRJouapMTOfv0o2flou9OwHBRSpB7JR9LT27bWZC+cV2BKOhzklAjDoVJmU9Ifz8tP&#10;XyjxgZmKaTCipAfh6e3s44dpYwsxgi3oSjiCIMYXjS3pNgRbZJnnW1EzPwArDBoluJoFVN0mqxxr&#10;EL3W2SjPr7MGXGUdcOE93t51RjpL+FIKHh6l9CIQXVLMLaTTpXMdz2w2ZcXGMbtVvE+D/UMWNVMG&#10;g56g7lhgZOfUO6hacQceZBhwqDOQUnGRasBqhvmbalZbZkWqBcnx9kST/3+w/GG/sk+OhPYrtNjA&#10;SEhjfeHxMtbTSlfHf8yUoB0pPJxoE20gPD66ySc5WjiaehlRsvNj63z4JqAmUSipw64kstj+3ofO&#10;9egSY3nQqloqrZNy8AvtyJ5hA7HvFTSUaOYDXpZ0mX4xZ4z26pk2pCnp9dUkT5Fe2WKsE+ZaM/7z&#10;PQLiaYOwZy6iFNp1S1SFZV4diVpDdUD+HHSj5S1fKsS/xxSfmMNZQmJwP8IjHlIDJgW9RMkW3O+/&#10;3Ud/bDFaKWlwNkvqf+2YE1j5d4PNvxmOx3GYkzKefB6h4i4t60uL2dULQPaGuImWJzH6B30UpYP6&#10;BddoHqOiiRmOsUsajuIidBuDa8jFfJ6ccHwtC/dmZXmEjq2KvD63L8zZvtEBJ+QBjlPMijf97nzj&#10;SwPzXQCp0jBEojtWe/5x9FOD+zWNu3WpJ6/zx2T2BwAA//8DAFBLAwQUAAYACAAAACEA0Xfj8dkA&#10;AAAHAQAADwAAAGRycy9kb3ducmV2LnhtbEyPwU7DMBBE70j9B2srcaNOi0BNiFNVSBwRIvQAN9de&#10;EkO8jmI3Df16Nic4zsxq9k25m3wnRhyiC6RgvcpAIJlgHTUKDm9PN1sQMWmyuguECn4wwq5aXJW6&#10;sOFMrzjWqRFcQrHQCtqU+kLKaFr0Oq5Cj8TZZxi8TiyHRtpBn7ncd3KTZffSa0f8odU9PrZovuuT&#10;V2DpPZD5cM8XR7Vx+eVl+2VGpa6X0/4BRMIp/R3DjM/oUDHTMZzIRtEpyHOekti/AzHHm1kfFdyy&#10;IatS/uevfgEAAP//AwBQSwECLQAUAAYACAAAACEAtoM4kv4AAADhAQAAEwAAAAAAAAAAAAAAAAAA&#10;AAAAW0NvbnRlbnRfVHlwZXNdLnhtbFBLAQItABQABgAIAAAAIQA4/SH/1gAAAJQBAAALAAAAAAAA&#10;AAAAAAAAAC8BAABfcmVscy8ucmVsc1BLAQItABQABgAIAAAAIQCuh+2YPwIAAJQEAAAOAAAAAAAA&#10;AAAAAAAAAC4CAABkcnMvZTJvRG9jLnhtbFBLAQItABQABgAIAAAAIQDRd+Px2QAAAAcBAAAPAAAA&#10;AAAAAAAAAAAAAJkEAABkcnMvZG93bnJldi54bWxQSwUGAAAAAAQABADzAAAAnwUAAAAA&#10;" fillcolor="window" strokeweight=".5pt">
                <v:textbox>
                  <w:txbxContent>
                    <w:p w14:paraId="17096375"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Yes  </w:t>
      </w:r>
    </w:p>
    <w:p w14:paraId="1B013229"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1664" behindDoc="0" locked="0" layoutInCell="1" allowOverlap="1" wp14:anchorId="43B00420" wp14:editId="529B24C7">
                <wp:simplePos x="0" y="0"/>
                <wp:positionH relativeFrom="column">
                  <wp:posOffset>647700</wp:posOffset>
                </wp:positionH>
                <wp:positionV relativeFrom="paragraph">
                  <wp:posOffset>38100</wp:posOffset>
                </wp:positionV>
                <wp:extent cx="190500" cy="190500"/>
                <wp:effectExtent l="0" t="0" r="19050" b="19050"/>
                <wp:wrapNone/>
                <wp:docPr id="61" name="Text Box 61"/>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E394629"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00420" id="Text Box 61" o:spid="_x0000_s1040" type="#_x0000_t202" style="position:absolute;left:0;text-align:left;margin-left:51pt;margin-top:3pt;width:15pt;height:1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pDf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RWWOT4StYZqj/w56EfLW75UiH+PKT4xh7OExOB+hEc8pAZMCg4SJTW433+7&#10;j/7YYrRS0uJsltT/2jInsPLvBpt/MxyP4zAnZTz5MkLFXVrWlxazbRaA7A1xEy1PYvQP+ihKB80L&#10;rtE8RkUTMxxjlzQcxUXoNwbXkIv5PDnh+FoW7s3K8ggdWxV5fe5emLOHRgeckAc4TjEr3vS7940v&#10;Dcy3AaRKwxCJ7lk98I+jnxp8WNO4W5d68jp/TGZ/AAAA//8DAFBLAwQUAAYACAAAACEACPR5g9oA&#10;AAAIAQAADwAAAGRycy9kb3ducmV2LnhtbEyPQU/DMAyF70j7D5EncWMpmzSN0nRCk3ZEiMJh3LLE&#10;tNkap2qyruzX457gZD0/6/l7xXb0rRiwjy6QgsdFBgLJBOuoVvD5sX/YgIhJk9VtIFTwgxG25eyu&#10;0LkNV3rHoUq14BCKuVbQpNTlUkbToNdxETok9r5D73Vi2dfS9vrK4b6VyyxbS68d8YdGd7hr0Jyr&#10;i1dg6RDIfLnXm6PKuKfb2+ZkBqXu5+PLM4iEY/o7hgmf0aFkpmO4kI2iZZ0tuUtSsOYx+atJHxWs&#10;eCHLQv4vUP4CAAD//wMAUEsBAi0AFAAGAAgAAAAhALaDOJL+AAAA4QEAABMAAAAAAAAAAAAAAAAA&#10;AAAAAFtDb250ZW50X1R5cGVzXS54bWxQSwECLQAUAAYACAAAACEAOP0h/9YAAACUAQAACwAAAAAA&#10;AAAAAAAAAAAvAQAAX3JlbHMvLnJlbHNQSwECLQAUAAYACAAAACEAEJKQ3z8CAACUBAAADgAAAAAA&#10;AAAAAAAAAAAuAgAAZHJzL2Uyb0RvYy54bWxQSwECLQAUAAYACAAAACEACPR5g9oAAAAIAQAADwAA&#10;AAAAAAAAAAAAAACZBAAAZHJzL2Rvd25yZXYueG1sUEsFBgAAAAAEAAQA8wAAAKAFAAAAAA==&#10;" fillcolor="window" strokeweight=".5pt">
                <v:textbox>
                  <w:txbxContent>
                    <w:p w14:paraId="5E394629"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No   </w:t>
      </w:r>
    </w:p>
    <w:p w14:paraId="17EE0A9D"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10. Do you attend regular ANC check-ups?  </w:t>
      </w:r>
    </w:p>
    <w:p w14:paraId="2219F9F6"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2688" behindDoc="0" locked="0" layoutInCell="1" allowOverlap="1" wp14:anchorId="24DEC860" wp14:editId="11B9DBCD">
                <wp:simplePos x="0" y="0"/>
                <wp:positionH relativeFrom="column">
                  <wp:posOffset>581025</wp:posOffset>
                </wp:positionH>
                <wp:positionV relativeFrom="paragraph">
                  <wp:posOffset>9525</wp:posOffset>
                </wp:positionV>
                <wp:extent cx="190500" cy="190500"/>
                <wp:effectExtent l="0" t="0" r="19050" b="19050"/>
                <wp:wrapNone/>
                <wp:docPr id="62" name="Text Box 62"/>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64577BF"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DEC860" id="Text Box 62" o:spid="_x0000_s1041" type="#_x0000_t202" style="position:absolute;left:0;text-align:left;margin-left:45.75pt;margin-top:.75pt;width:15pt;height:1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N8K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RWWOTkStYZqj/w56EfLW75UiH+PKT4xh7OExOB+hEc8pAZMCg4SJTW433+7&#10;j/7YYrRS0uJsltT/2jInsPLvBpt/MxyP4zAnZTz5MkLFXVrWlxazbRaA7A1xEy1PYvQP+ihKB80L&#10;rtE8RkUTMxxjlzQcxUXoNwbXkIv5PDnh+FoW7s3K8ggdWxV5fe5emLOHRgeckAc4TjEr3vS7940v&#10;Dcy3AaRKwxCJ7lk98I+jnxp8WNO4W5d68jp/TGZ/AAAA//8DAFBLAwQUAAYACAAAACEAOgGc+dkA&#10;AAAHAQAADwAAAGRycy9kb3ducmV2LnhtbEyOQU/DMAyF70j7D5GRuLF0m0BbaTpNSBwnROEAtyzx&#10;2ozGqZqsK/v1uCc4Pdvv6fkrtqNvxYB9dIEULOYZCCQTrKNawcf7y/0aREyarG4DoYIfjLAtZzeF&#10;zm240BsOVaoFl1DMtYImpS6XMpoGvY7z0CGxdwy914nXvpa21xcu961cZtmj9NoRf2h0h88Nmu/q&#10;7BVY+gxkvtz+6qgybnN9XZ/MoNTd7bh7ApFwTH9hmPAZHUpmOoQz2ShaBZvFAyf5zjLZy2k4KFix&#10;yrKQ//nLXwAAAP//AwBQSwECLQAUAAYACAAAACEAtoM4kv4AAADhAQAAEwAAAAAAAAAAAAAAAAAA&#10;AAAAW0NvbnRlbnRfVHlwZXNdLnhtbFBLAQItABQABgAIAAAAIQA4/SH/1gAAAJQBAAALAAAAAAAA&#10;AAAAAAAAAC8BAABfcmVscy8ucmVsc1BLAQItABQABgAIAAAAIQBvIN8KPwIAAJQEAAAOAAAAAAAA&#10;AAAAAAAAAC4CAABkcnMvZTJvRG9jLnhtbFBLAQItABQABgAIAAAAIQA6AZz52QAAAAcBAAAPAAAA&#10;AAAAAAAAAAAAAJkEAABkcnMvZG93bnJldi54bWxQSwUGAAAAAAQABADzAAAAnwUAAAAA&#10;" fillcolor="window" strokeweight=".5pt">
                <v:textbox>
                  <w:txbxContent>
                    <w:p w14:paraId="564577BF"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 Yes  </w:t>
      </w:r>
    </w:p>
    <w:p w14:paraId="59970C6F"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3712" behindDoc="0" locked="0" layoutInCell="1" allowOverlap="1" wp14:anchorId="2232018B" wp14:editId="73720291">
                <wp:simplePos x="0" y="0"/>
                <wp:positionH relativeFrom="column">
                  <wp:posOffset>561975</wp:posOffset>
                </wp:positionH>
                <wp:positionV relativeFrom="paragraph">
                  <wp:posOffset>9525</wp:posOffset>
                </wp:positionV>
                <wp:extent cx="190500" cy="190500"/>
                <wp:effectExtent l="0" t="0" r="19050" b="19050"/>
                <wp:wrapNone/>
                <wp:docPr id="63" name="Text Box 63"/>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420FC6F5"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32018B" id="Text Box 63" o:spid="_x0000_s1042" type="#_x0000_t202" style="position:absolute;left:0;text-align:left;margin-left:44.25pt;margin-top:.75pt;width:15pt;height:1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H6uPwIAAJQEAAAOAAAAZHJzL2Uyb0RvYy54bWysVE1v2zAMvQ/YfxB0X+xkSdYacYosRYYB&#10;QVsgHXpWZCk2JouapMTOfv0o2flou9OwHBRSpB7JR9Kzu7ZW5CCsq0DndDhIKRGaQ1HpXU5/PK8+&#10;3VDiPNMFU6BFTo/C0bv5xw+zxmRiBCWoQliCINpljclp6b3JksTxUtTMDcAIjUYJtmYeVbtLCssa&#10;RK9VMkrTadKALYwFLpzD2/vOSOcRX0rB/aOUTniicoq5+XjaeG7DmcxnLNtZZsqK92mwf8iiZpXG&#10;oGeoe+YZ2dvqHVRdcQsOpB9wqBOQsuIi1oDVDNM31WxKZkSsBclx5kyT+3+w/OGwMU+W+PYrtNjA&#10;QEhjXObwMtTTSluHf8yUoB0pPJ5pE60nPDy6TScpWjiaehlRkstjY53/JqAmQcipxa5Esthh7Xzn&#10;enIJsRyoqlhVSkXl6JbKkgPDBmLfC2goUcx5vMzpKv5Czhjt1TOlSZPT6edJGiO9soVYZ8ytYvzn&#10;ewTEUxphL1wEybfbllQFljk9EbWF4oj8WehGyxm+qhB/jSk+MYuzhMTgfvhHPKQCTAp6iZIS7O+/&#10;3Qd/bDFaKWlwNnPqfu2ZFVj5d43Nvx2Ox2GYozKefBmhYq8t22uL3tdLQPaGuImGRzH4e3USpYX6&#10;BddoEaKiiWmOsXPqT+LSdxuDa8jFYhGdcHwN82u9MTxAh1YFXp/bF2ZN32iPE/IApylm2Zt+d77h&#10;pYbF3oOs4jAEojtWe/5x9GOD+zUNu3WtR6/Lx2T+BwAA//8DAFBLAwQUAAYACAAAACEA3KoAU9gA&#10;AAAHAQAADwAAAGRycy9kb3ducmV2LnhtbEyOPU/DMBCGd6T+B+sqsVGnIFBI41RVJUaECAywufY1&#10;McTnKHbT0F/PZYLp9H7ovafcTr4TIw7RBVKwXmUgkEywjhoF729PNzmImDRZ3QVCBT8YYVstrkpd&#10;2HCmVxzr1AgeoVhoBW1KfSFlNC16HVehR+LsGAavE8uhkXbQZx73nbzNsgfptSP+0Ooe9y2a7/rk&#10;FVj6CGQ+3fPFUW3c4+Ul/zKjUtfLabcBkXBKf2WY8RkdKmY6hBPZKDoFeX7PTfb5zPF61gcFd2zI&#10;qpT/+atfAAAA//8DAFBLAQItABQABgAIAAAAIQC2gziS/gAAAOEBAAATAAAAAAAAAAAAAAAAAAAA&#10;AABbQ29udGVudF9UeXBlc10ueG1sUEsBAi0AFAAGAAgAAAAhADj9If/WAAAAlAEAAAsAAAAAAAAA&#10;AAAAAAAALwEAAF9yZWxzLy5yZWxzUEsBAi0AFAAGAAgAAAAhAK/wfq4/AgAAlAQAAA4AAAAAAAAA&#10;AAAAAAAALgIAAGRycy9lMm9Eb2MueG1sUEsBAi0AFAAGAAgAAAAhANyqAFPYAAAABwEAAA8AAAAA&#10;AAAAAAAAAAAAmQQAAGRycy9kb3ducmV2LnhtbFBLBQYAAAAABAAEAPMAAACeBQAAAAA=&#10;" fillcolor="window" strokeweight=".5pt">
                <v:textbox>
                  <w:txbxContent>
                    <w:p w14:paraId="420FC6F5"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NO  </w:t>
      </w:r>
    </w:p>
    <w:p w14:paraId="12C4F5C3"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11; how would you evaluate your stress level during pregnancy</w:t>
      </w:r>
    </w:p>
    <w:p w14:paraId="291501D9"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4736" behindDoc="0" locked="0" layoutInCell="1" allowOverlap="1" wp14:anchorId="77D9630B" wp14:editId="69B98C43">
                <wp:simplePos x="0" y="0"/>
                <wp:positionH relativeFrom="column">
                  <wp:posOffset>871369</wp:posOffset>
                </wp:positionH>
                <wp:positionV relativeFrom="paragraph">
                  <wp:posOffset>10758</wp:posOffset>
                </wp:positionV>
                <wp:extent cx="190500" cy="190500"/>
                <wp:effectExtent l="0" t="0" r="19050" b="19050"/>
                <wp:wrapNone/>
                <wp:docPr id="64" name="Text Box 64"/>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72508668"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D9630B" id="Text Box 64" o:spid="_x0000_s1043" type="#_x0000_t202" style="position:absolute;left:0;text-align:left;margin-left:68.6pt;margin-top:.85pt;width:15pt;height:1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F7PwIAAJQEAAAOAAAAZHJzL2Uyb0RvYy54bWysVE1v2zAMvQ/YfxB0X+xkSbsacYosRYYB&#10;RVsgHXpWZCkRJouapMTOfv0o2flou9OwHBRSpB7JR9LT27bWZC+cV2BKOhzklAjDoVJmU9Ifz8tP&#10;XyjxgZmKaTCipAfh6e3s44dpYwsxgi3oSjiCIMYXjS3pNgRbZJnnW1EzPwArDBoluJoFVN0mqxxr&#10;EL3W2SjPr7IGXGUdcOE93t51RjpL+FIKHh6l9CIQXVLMLaTTpXMdz2w2ZcXGMbtVvE+D/UMWNVMG&#10;g56g7lhgZOfUO6hacQceZBhwqDOQUnGRasBqhvmbalZbZkWqBcnx9kST/3+w/GG/sk+OhPYrtNjA&#10;SEhjfeHxMtbTSlfHf8yUoB0pPJxoE20gPD66ySc5WjiaehlRsvNj63z4JqAmUSipw64kstj+3ofO&#10;9egSY3nQqloqrZNy8AvtyJ5hA7HvFTSUaOYDXpZ0mX4xZ4z26pk2pCnp1edJniK9ssVYJ8y1Zvzn&#10;ewTE0wZhz1xEKbTrlqgKy7w+ErWG6oD8OehGy1u+VIh/jyk+MYezhMTgfoRHPKQGTAp6iZItuN9/&#10;u4/+2GK0UtLgbJbU/9oxJ7Dy7wabfzMcj+MwJ2U8uR6h4i4t60uL2dULQPaGuImWJzH6B30UpYP6&#10;BddoHqOiiRmOsUsajuIidBuDa8jFfJ6ccHwtC/dmZXmEjq2KvD63L8zZvtEBJ+QBjlPMijf97nzj&#10;SwPzXQCp0jBEojtWe/5x9FOD+zWNu3WpJ6/zx2T2BwAA//8DAFBLAwQUAAYACAAAACEA8V32ndoA&#10;AAAIAQAADwAAAGRycy9kb3ducmV2LnhtbEyPQU/DMAyF70j7D5EncWMpm7SN0nSaJnFEiLID3LLE&#10;tIHGqZqsK/v1uCe4+fN7en4udqNvxYB9dIEU3C8yEEgmWEe1guPb090WREyarG4DoYIfjLArZzeF&#10;zm240CsOVaoFh1DMtYImpS6XMpoGvY6L0CGx9hl6rxNjX0vb6wuH+1Yus2wtvXbEFxrd4aFB812d&#10;vQJL74HMh3u+OqqMe7i+bL/MoNTtfNw/gkg4pj8zTPW5OpTc6RTOZKNomVebJVt52ICY9PXEJwUr&#10;XsiykP8fKH8BAAD//wMAUEsBAi0AFAAGAAgAAAAhALaDOJL+AAAA4QEAABMAAAAAAAAAAAAAAAAA&#10;AAAAAFtDb250ZW50X1R5cGVzXS54bWxQSwECLQAUAAYACAAAACEAOP0h/9YAAACUAQAACwAAAAAA&#10;AAAAAAAAAAAvAQAAX3JlbHMvLnJlbHNQSwECLQAUAAYACAAAACEA0EIxez8CAACUBAAADgAAAAAA&#10;AAAAAAAAAAAuAgAAZHJzL2Uyb0RvYy54bWxQSwECLQAUAAYACAAAACEA8V32ndoAAAAIAQAADwAA&#10;AAAAAAAAAAAAAACZBAAAZHJzL2Rvd25yZXYueG1sUEsFBgAAAAAEAAQA8wAAAKAFAAAAAA==&#10;" fillcolor="window" strokeweight=".5pt">
                <v:textbox>
                  <w:txbxContent>
                    <w:p w14:paraId="72508668" w14:textId="77777777" w:rsidR="00B009EE" w:rsidRDefault="00B009EE" w:rsidP="00B009EE"/>
                  </w:txbxContent>
                </v:textbox>
              </v:shape>
            </w:pict>
          </mc:Fallback>
        </mc:AlternateContent>
      </w:r>
      <w:r w:rsidRPr="0073470B">
        <w:rPr>
          <w:rFonts w:ascii="Times New Roman" w:hAnsi="Times New Roman" w:cs="Times New Roman"/>
          <w:bCs/>
          <w:sz w:val="24"/>
          <w:szCs w:val="24"/>
        </w:rPr>
        <w:t>High</w:t>
      </w:r>
    </w:p>
    <w:p w14:paraId="25F4AAAA"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6784" behindDoc="0" locked="0" layoutInCell="1" allowOverlap="1" wp14:anchorId="0E46DC81" wp14:editId="4F86057F">
                <wp:simplePos x="0" y="0"/>
                <wp:positionH relativeFrom="column">
                  <wp:posOffset>968188</wp:posOffset>
                </wp:positionH>
                <wp:positionV relativeFrom="paragraph">
                  <wp:posOffset>452120</wp:posOffset>
                </wp:positionV>
                <wp:extent cx="190500" cy="190500"/>
                <wp:effectExtent l="0" t="0" r="19050" b="19050"/>
                <wp:wrapNone/>
                <wp:docPr id="65" name="Text Box 65"/>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16414915"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46DC81" id="Text Box 65" o:spid="_x0000_s1044" type="#_x0000_t202" style="position:absolute;left:0;text-align:left;margin-left:76.25pt;margin-top:35.6pt;width:15pt;height:1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4QgPwIAAJQEAAAOAAAAZHJzL2Uyb0RvYy54bWysVE1v2zAMvQ/YfxB0X+xkSdcacYosRYYB&#10;RVsgHXpWZCkRJouapMTOfv0o2flou9OwHBRSpB7JR9LT27bWZC+cV2BKOhzklAjDoVJmU9Ifz8tP&#10;15T4wEzFNBhR0oPw9Hb28cO0sYUYwRZ0JRxBEOOLxpZ0G4ItsszzraiZH4AVBo0SXM0Cqm6TVY41&#10;iF7rbJTnV1kDrrIOuPAeb+86I50lfCkFD49SehGILinmFtLp0rmOZzabsmLjmN0q3qfB/iGLmimD&#10;QU9QdywwsnPqHVStuAMPMgw41BlIqbhINWA1w/xNNastsyLVguR4e6LJ/z9Y/rBf2SdHQvsVWmxg&#10;JKSxvvB4GetppavjP2ZK0I4UHk60iTYQHh/d5JMcLRxNvYwo2fmxdT58E1CTKJTUYVcSWWx/70Pn&#10;enSJsTxoVS2V1kk5+IV2ZM+wgdj3ChpKNPMBL0u6TL+YM0Z79Uwb0pT06vMkT5Fe2WKsE+ZaM/7z&#10;PQLiaYOwZy6iFNp1S1SFZV4fiVpDdUD+HHSj5S1fKsS/xxSfmMNZQmJwP8IjHlIDJgW9RMkW3O+/&#10;3Ud/bDFaKWlwNkvqf+2YE1j5d4PNvxmOx3GYkzKefBmh4i4t60uL2dULQPaGuImWJzH6B30UpYP6&#10;BddoHqOiiRmOsUsajuIidBuDa8jFfJ6ccHwtC/dmZXmEjq2KvD63L8zZvtEBJ+QBjlPMijf97nzj&#10;SwPzXQCp0jBEojtWe/5x9FOD+zWNu3WpJ6/zx2T2BwAA//8DAFBLAwQUAAYACAAAACEA06/3DdsA&#10;AAAKAQAADwAAAGRycy9kb3ducmV2LnhtbEyPQU/DMAyF70j8h8hI3Fi6SoNSmk4IiSNCdBzgliWm&#10;DTRO1WRd2a/HPY2b3/PT8+dqO/teTDhGF0jBepWBQDLBOmoVvO+ebwoQMWmyug+ECn4xwra+vKh0&#10;acOR3nBqUiu4hGKpFXQpDaWU0XTodVyFAYl3X2H0OrEcW2lHfeRy38s8y26l1474QqcHfOrQ/DQH&#10;r8DSRyDz6V5Ojhrj7k+vxbeZlLq+mh8fQCSc0zkMCz6jQ81M+3AgG0XPepNvOKrgbp2DWALFYux5&#10;yNiRdSX/v1D/AQAA//8DAFBLAQItABQABgAIAAAAIQC2gziS/gAAAOEBAAATAAAAAAAAAAAAAAAA&#10;AAAAAABbQ29udGVudF9UeXBlc10ueG1sUEsBAi0AFAAGAAgAAAAhADj9If/WAAAAlAEAAAsAAAAA&#10;AAAAAAAAAAAALwEAAF9yZWxzLy5yZWxzUEsBAi0AFAAGAAgAAAAhANPbhCA/AgAAlAQAAA4AAAAA&#10;AAAAAAAAAAAALgIAAGRycy9lMm9Eb2MueG1sUEsBAi0AFAAGAAgAAAAhANOv9w3bAAAACgEAAA8A&#10;AAAAAAAAAAAAAAAAmQQAAGRycy9kb3ducmV2LnhtbFBLBQYAAAAABAAEAPMAAAChBQAAAAA=&#10;" fillcolor="window" strokeweight=".5pt">
                <v:textbox>
                  <w:txbxContent>
                    <w:p w14:paraId="16414915" w14:textId="77777777" w:rsidR="00B009EE" w:rsidRDefault="00B009EE" w:rsidP="00B009EE"/>
                  </w:txbxContent>
                </v:textbox>
              </v:shape>
            </w:pict>
          </mc:Fallback>
        </mc:AlternateContent>
      </w:r>
      <w:r w:rsidRPr="0073470B">
        <w:rPr>
          <w:rFonts w:ascii="Times New Roman" w:hAnsi="Times New Roman" w:cs="Times New Roman"/>
          <w:bCs/>
          <w:noProof/>
          <w:sz w:val="24"/>
          <w:szCs w:val="24"/>
        </w:rPr>
        <mc:AlternateContent>
          <mc:Choice Requires="wps">
            <w:drawing>
              <wp:anchor distT="0" distB="0" distL="114300" distR="114300" simplePos="0" relativeHeight="251765760" behindDoc="0" locked="0" layoutInCell="1" allowOverlap="1" wp14:anchorId="638DC1A9" wp14:editId="504B5925">
                <wp:simplePos x="0" y="0"/>
                <wp:positionH relativeFrom="column">
                  <wp:posOffset>925158</wp:posOffset>
                </wp:positionH>
                <wp:positionV relativeFrom="paragraph">
                  <wp:posOffset>64546</wp:posOffset>
                </wp:positionV>
                <wp:extent cx="190500" cy="190500"/>
                <wp:effectExtent l="0" t="0" r="19050" b="19050"/>
                <wp:wrapNone/>
                <wp:docPr id="66" name="Text Box 66"/>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619D637F"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8DC1A9" id="Text Box 66" o:spid="_x0000_s1045" type="#_x0000_t202" style="position:absolute;left:0;text-align:left;margin-left:72.85pt;margin-top:5.1pt;width:15pt;height:1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cv1Pg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Us80jUGqo98uegHy1v+VIh/j2m+MQczhISg/sRHvGQGjApOEiU1OB+/+0+&#10;+mOL0UpJi7NZUv9ry5zAyr8bbP7NcDyOw5yU8eTLCBV3aVlfWsy2WQCyN8RNtDyJ0T/ooygdNC+4&#10;RvMYFU3McIxd0nAUF6HfGFxDLubz5ITja1m4NyvLI3RsVeT1uXthzh4aHXBCHuA4xax40+/eN740&#10;MN8GkCoNQyS6Z/XAP45+avBhTeNuXerJ6/wxmf0BAAD//wMAUEsDBBQABgAIAAAAIQB8UsMw2wAA&#10;AAkBAAAPAAAAZHJzL2Rvd25yZXYueG1sTI9BT8MwDIXvSPsPkZG4sZRpsFGaThMSR4ToOMAtS0yb&#10;rXGqJuvKfj3uCW5+z0/Pn4vN6FsxYB9dIAV38wwEkgnWUa3gY/dyuwYRkyar20Co4AcjbMrZVaFz&#10;G870jkOVasElFHOtoEmpy6WMpkGv4zx0SLz7Dr3XiWVfS9vrM5f7Vi6y7EF67YgvNLrD5wbNsTp5&#10;BZY+A5kv93pxVBn3eHlbH8yg1M31uH0CkXBMf2GY8BkdSmbahxPZKFrWy/sVR3nIFiCmwGoy9gqW&#10;bMiykP8/KH8BAAD//wMAUEsBAi0AFAAGAAgAAAAhALaDOJL+AAAA4QEAABMAAAAAAAAAAAAAAAAA&#10;AAAAAFtDb250ZW50X1R5cGVzXS54bWxQSwECLQAUAAYACAAAACEAOP0h/9YAAACUAQAACwAAAAAA&#10;AAAAAAAAAAAvAQAAX3JlbHMvLnJlbHNQSwECLQAUAAYACAAAACEArGnL9T4CAACUBAAADgAAAAAA&#10;AAAAAAAAAAAuAgAAZHJzL2Uyb0RvYy54bWxQSwECLQAUAAYACAAAACEAfFLDMNsAAAAJAQAADwAA&#10;AAAAAAAAAAAAAACYBAAAZHJzL2Rvd25yZXYueG1sUEsFBgAAAAAEAAQA8wAAAKAFAAAAAA==&#10;" fillcolor="window" strokeweight=".5pt">
                <v:textbox>
                  <w:txbxContent>
                    <w:p w14:paraId="619D637F"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Moderate </w:t>
      </w:r>
    </w:p>
    <w:p w14:paraId="36440484"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 Law</w:t>
      </w:r>
    </w:p>
    <w:p w14:paraId="6A6DFDBD"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 xml:space="preserve">12. Do you consume surgery drinks </w:t>
      </w:r>
    </w:p>
    <w:p w14:paraId="18AC27EF"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68832" behindDoc="0" locked="0" layoutInCell="1" allowOverlap="1" wp14:anchorId="75A7B7BB" wp14:editId="3E40723A">
                <wp:simplePos x="0" y="0"/>
                <wp:positionH relativeFrom="column">
                  <wp:posOffset>548640</wp:posOffset>
                </wp:positionH>
                <wp:positionV relativeFrom="paragraph">
                  <wp:posOffset>440727</wp:posOffset>
                </wp:positionV>
                <wp:extent cx="190500" cy="190500"/>
                <wp:effectExtent l="0" t="0" r="19050" b="19050"/>
                <wp:wrapNone/>
                <wp:docPr id="67" name="Text Box 67"/>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69D02733"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A7B7BB" id="Text Box 67" o:spid="_x0000_s1046" type="#_x0000_t202" style="position:absolute;left:0;text-align:left;margin-left:43.2pt;margin-top:34.7pt;width:15pt;height:1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ynPwIAAJQEAAAOAAAAZHJzL2Uyb0RvYy54bWysVE1v2zAMvQ/YfxB0X+xkSdcacYosRYYB&#10;RVsgHXpWZCkWJouapMTOfv0oxflou9OwHBSKpB7JR9LT267RZCecV2BKOhzklAjDoVJmU9Ifz8tP&#10;15T4wEzFNBhR0r3w9Hb28cO0tYUYQQ26Eo4giPFFa0tah2CLLPO8Fg3zA7DCoFGCa1jAq9tklWMt&#10;ojc6G+X5VdaCq6wDLrxH7d3BSGcJX0rBw6OUXgSiS4q5hXS6dK7jmc2mrNg4ZmvF+zTYP2TRMGUw&#10;6AnqjgVGtk69g2oUd+BBhgGHJgMpFRepBqxmmL+pZlUzK1ItSI63J5r8/4PlD7uVfXIkdF+hwwZG&#10;QlrrC4/KWE8nXRP/MVOCdqRwf6JNdIHw+Ogmn+Ro4WjqZUTJzo+t8+GbgIZEoaQOu5LIYrt7Hw6u&#10;R5cYy4NW1VJpnS57v9CO7Bg2EPteQUuJZj6gsqTL9Is5Y7RXz7QhbUmvPk/yFOmVLcY6Ya414z/f&#10;IyCeNgh75iJKoVt3RFUlHaXJiao1VHvkz8FhtLzlS4X495jiE3M4S0gM7kd4xENqwKSglyipwf3+&#10;mz76Y4vRSkmLs1lS/2vLnMDKvxts/s1wPI7DnC7jyRfMhrhLy/rSYrbNApC9IW6i5UmM/kEfRemg&#10;ecE1mseoaGKGY+yShqO4CIeNwTXkYj5PTji+loV7s7I8QsdWRV6fuxfmbN/ogBPyAMcpZsWbfh98&#10;40sD820AqdIwnFnt+cfRTw3u1zTu1uU9eZ0/JrM/AAAA//8DAFBLAwQUAAYACAAAACEAZc3IFdoA&#10;AAAIAQAADwAAAGRycy9kb3ducmV2LnhtbEyPQUvEMBCF74L/IYzgzU1XpLS100UEjyJWD+stm8Q2&#10;2kxKk+3W/fVOT3oa5r3Hm2/q3eIHMdspukAI200GwpIOxlGH8P72dFOAiEmRUUMgi/BjI+yay4ta&#10;VSac6NXObeoEl1CsFEKf0lhJGXVvvYqbMFpi7zNMXiVep06aSZ243A/yNsty6ZUjvtCr0T72Vn+3&#10;R49gaB9If7jns6NWu/L8UnzpGfH6anm4B5Hskv7CsOIzOjTMdAhHMlEMCEV+x0mEvOS5+ttVOCCU&#10;LMimlv8faH4BAAD//wMAUEsBAi0AFAAGAAgAAAAhALaDOJL+AAAA4QEAABMAAAAAAAAAAAAAAAAA&#10;AAAAAFtDb250ZW50X1R5cGVzXS54bWxQSwECLQAUAAYACAAAACEAOP0h/9YAAACUAQAACwAAAAAA&#10;AAAAAAAAAAAvAQAAX3JlbHMvLnJlbHNQSwECLQAUAAYACAAAACEADjSMpz8CAACUBAAADgAAAAAA&#10;AAAAAAAAAAAuAgAAZHJzL2Uyb0RvYy54bWxQSwECLQAUAAYACAAAACEAZc3IFdoAAAAIAQAADwAA&#10;AAAAAAAAAAAAAACZBAAAZHJzL2Rvd25yZXYueG1sUEsFBgAAAAAEAAQA8wAAAKAFAAAAAA==&#10;" fillcolor="window" strokeweight=".5pt">
                <v:textbox>
                  <w:txbxContent>
                    <w:p w14:paraId="69D02733" w14:textId="77777777" w:rsidR="00B009EE" w:rsidRDefault="00B009EE" w:rsidP="00B009EE"/>
                  </w:txbxContent>
                </v:textbox>
              </v:shape>
            </w:pict>
          </mc:Fallback>
        </mc:AlternateContent>
      </w:r>
      <w:r w:rsidRPr="0073470B">
        <w:rPr>
          <w:rFonts w:ascii="Times New Roman" w:hAnsi="Times New Roman" w:cs="Times New Roman"/>
          <w:bCs/>
          <w:noProof/>
          <w:sz w:val="24"/>
          <w:szCs w:val="24"/>
        </w:rPr>
        <mc:AlternateContent>
          <mc:Choice Requires="wps">
            <w:drawing>
              <wp:anchor distT="0" distB="0" distL="114300" distR="114300" simplePos="0" relativeHeight="251767808" behindDoc="0" locked="0" layoutInCell="1" allowOverlap="1" wp14:anchorId="496AE71F" wp14:editId="2531781D">
                <wp:simplePos x="0" y="0"/>
                <wp:positionH relativeFrom="column">
                  <wp:posOffset>623944</wp:posOffset>
                </wp:positionH>
                <wp:positionV relativeFrom="paragraph">
                  <wp:posOffset>75303</wp:posOffset>
                </wp:positionV>
                <wp:extent cx="190500" cy="190500"/>
                <wp:effectExtent l="0" t="0" r="19050" b="19050"/>
                <wp:wrapNone/>
                <wp:docPr id="68" name="Text Box 68"/>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8CA722E"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AE71F" id="Text Box 68" o:spid="_x0000_s1047" type="#_x0000_t202" style="position:absolute;left:0;text-align:left;margin-left:49.15pt;margin-top:5.95pt;width:15pt;height:1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Ny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Ryei1lDtkT8H/Wh5y5cK8e8xxSfmcJaQGNyP8IiH1IBJwUGipAb3+2/3&#10;0R9bjFZKWpzNkvpfW+YEVv7dYPNvhuNxHOakjCdfRqi4S8v60mK2zQKQvSFuouVJjP5BH0XpoHnB&#10;NZrHqGhihmPskoajuAj9xuAacjGfJyccX8vCvVlZHqFjqyKvz90Lc/bQ6IAT8gDHKWbFm373vvGl&#10;gfk2gFRpGCLRPasH/nH0U4MPaxp361JPXuePyewPAAAA//8DAFBLAwQUAAYACAAAACEAuT04tdoA&#10;AAAIAQAADwAAAGRycy9kb3ducmV2LnhtbEyPwU7DMBBE70j8g7VI3KjTglAS4lQIiSNCBA5wc+1t&#10;4hKvo9hNQ7+ezQmO+2Y0O1NtZ9+LCcfoAilYrzIQSCZYR62Cj/fnmxxETJqs7gOhgh+MsK0vLypd&#10;2nCiN5ya1AoOoVhqBV1KQyllNB16HVdhQGJtH0avE59jK+2oTxzue7nJsnvptSP+0OkBnzo0383R&#10;K7D0Gch8uZezo8a44vyaH8yk1PXV/PgAIuGc/syw1OfqUHOnXTiSjaJXUOS37GS+LkAs+mYBOwV3&#10;DGRdyf8D6l8AAAD//wMAUEsBAi0AFAAGAAgAAAAhALaDOJL+AAAA4QEAABMAAAAAAAAAAAAAAAAA&#10;AAAAAFtDb250ZW50X1R5cGVzXS54bWxQSwECLQAUAAYACAAAACEAOP0h/9YAAACUAQAACwAAAAAA&#10;AAAAAAAAAAAvAQAAX3JlbHMvLnJlbHNQSwECLQAUAAYACAAAACEAcYbDcj8CAACUBAAADgAAAAAA&#10;AAAAAAAAAAAuAgAAZHJzL2Uyb0RvYy54bWxQSwECLQAUAAYACAAAACEAuT04tdoAAAAIAQAADwAA&#10;AAAAAAAAAAAAAACZBAAAZHJzL2Rvd25yZXYueG1sUEsFBgAAAAAEAAQA8wAAAKAFAAAAAA==&#10;" fillcolor="window" strokeweight=".5pt">
                <v:textbox>
                  <w:txbxContent>
                    <w:p w14:paraId="58CA722E"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Yes </w:t>
      </w:r>
    </w:p>
    <w:p w14:paraId="1F84C15C"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NO</w:t>
      </w:r>
    </w:p>
    <w:p w14:paraId="42FAAF7A" w14:textId="77777777" w:rsidR="00B009EE" w:rsidRPr="0073470B" w:rsidRDefault="00B009EE" w:rsidP="00B009EE">
      <w:pPr>
        <w:spacing w:line="480" w:lineRule="auto"/>
        <w:jc w:val="both"/>
        <w:rPr>
          <w:rFonts w:ascii="Times New Roman" w:hAnsi="Times New Roman" w:cs="Times New Roman"/>
          <w:sz w:val="24"/>
          <w:szCs w:val="24"/>
        </w:rPr>
      </w:pPr>
      <w:r w:rsidRPr="0073470B">
        <w:rPr>
          <w:rFonts w:ascii="Times New Roman" w:hAnsi="Times New Roman" w:cs="Times New Roman"/>
          <w:bCs/>
          <w:sz w:val="24"/>
          <w:szCs w:val="24"/>
        </w:rPr>
        <w:t>13 do you sleep at least 6 hours per night.</w:t>
      </w:r>
    </w:p>
    <w:p w14:paraId="262AB8FC"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w:lastRenderedPageBreak/>
        <mc:AlternateContent>
          <mc:Choice Requires="wps">
            <w:drawing>
              <wp:anchor distT="0" distB="0" distL="114300" distR="114300" simplePos="0" relativeHeight="251770880" behindDoc="0" locked="0" layoutInCell="1" allowOverlap="1" wp14:anchorId="75D9C0EE" wp14:editId="3DCB66D8">
                <wp:simplePos x="0" y="0"/>
                <wp:positionH relativeFrom="column">
                  <wp:posOffset>548640</wp:posOffset>
                </wp:positionH>
                <wp:positionV relativeFrom="paragraph">
                  <wp:posOffset>440727</wp:posOffset>
                </wp:positionV>
                <wp:extent cx="190500" cy="190500"/>
                <wp:effectExtent l="0" t="0" r="19050" b="19050"/>
                <wp:wrapNone/>
                <wp:docPr id="69" name="Text Box 69"/>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19D08435"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D9C0EE" id="Text Box 69" o:spid="_x0000_s1048" type="#_x0000_t202" style="position:absolute;left:0;text-align:left;margin-left:43.2pt;margin-top:34.7pt;width:15pt;height:1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LW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R6MjUWuo9sifg360vOVLhfj3mOITczhLSAzuR3jEQ2rApOAgUVKD+/23&#10;++iPLUYrJS3OZkn9ry1zAiv/brD5N8PxOA5zUsaTLyNU3KVlfWkx22YByN4QN9HyJEb/oI+idNC8&#10;4BrNY1Q0McMxdknDUVyEfmNwDbmYz5MTjq9l4d6sLI/QsVWR1+fuhTl7aHTACXmA4xSz4k2/e9/4&#10;0sB8G0CqNAyR6J7VA/84+qnBhzWNu3WpJ6/zx2T2BwAA//8DAFBLAwQUAAYACAAAACEAZc3IFdoA&#10;AAAIAQAADwAAAGRycy9kb3ducmV2LnhtbEyPQUvEMBCF74L/IYzgzU1XpLS100UEjyJWD+stm8Q2&#10;2kxKk+3W/fVOT3oa5r3Hm2/q3eIHMdspukAI200GwpIOxlGH8P72dFOAiEmRUUMgi/BjI+yay4ta&#10;VSac6NXObeoEl1CsFEKf0lhJGXVvvYqbMFpi7zNMXiVep06aSZ243A/yNsty6ZUjvtCr0T72Vn+3&#10;R49gaB9If7jns6NWu/L8UnzpGfH6anm4B5Hskv7CsOIzOjTMdAhHMlEMCEV+x0mEvOS5+ttVOCCU&#10;LMimlv8faH4BAAD//wMAUEsBAi0AFAAGAAgAAAAhALaDOJL+AAAA4QEAABMAAAAAAAAAAAAAAAAA&#10;AAAAAFtDb250ZW50X1R5cGVzXS54bWxQSwECLQAUAAYACAAAACEAOP0h/9YAAACUAQAACwAAAAAA&#10;AAAAAAAAAAAvAQAAX3JlbHMvLnJlbHNQSwECLQAUAAYACAAAACEAsVZi1j8CAACUBAAADgAAAAAA&#10;AAAAAAAAAAAuAgAAZHJzL2Uyb0RvYy54bWxQSwECLQAUAAYACAAAACEAZc3IFdoAAAAIAQAADwAA&#10;AAAAAAAAAAAAAACZBAAAZHJzL2Rvd25yZXYueG1sUEsFBgAAAAAEAAQA8wAAAKAFAAAAAA==&#10;" fillcolor="window" strokeweight=".5pt">
                <v:textbox>
                  <w:txbxContent>
                    <w:p w14:paraId="19D08435" w14:textId="77777777" w:rsidR="00B009EE" w:rsidRDefault="00B009EE" w:rsidP="00B009EE"/>
                  </w:txbxContent>
                </v:textbox>
              </v:shape>
            </w:pict>
          </mc:Fallback>
        </mc:AlternateContent>
      </w:r>
      <w:r w:rsidRPr="0073470B">
        <w:rPr>
          <w:rFonts w:ascii="Times New Roman" w:hAnsi="Times New Roman" w:cs="Times New Roman"/>
          <w:bCs/>
          <w:noProof/>
          <w:sz w:val="24"/>
          <w:szCs w:val="24"/>
        </w:rPr>
        <mc:AlternateContent>
          <mc:Choice Requires="wps">
            <w:drawing>
              <wp:anchor distT="0" distB="0" distL="114300" distR="114300" simplePos="0" relativeHeight="251769856" behindDoc="0" locked="0" layoutInCell="1" allowOverlap="1" wp14:anchorId="3F353407" wp14:editId="7719B5EC">
                <wp:simplePos x="0" y="0"/>
                <wp:positionH relativeFrom="column">
                  <wp:posOffset>623944</wp:posOffset>
                </wp:positionH>
                <wp:positionV relativeFrom="paragraph">
                  <wp:posOffset>75303</wp:posOffset>
                </wp:positionV>
                <wp:extent cx="190500" cy="190500"/>
                <wp:effectExtent l="0" t="0" r="19050" b="19050"/>
                <wp:wrapNone/>
                <wp:docPr id="70" name="Text Box 70"/>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38539FC1"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353407" id="Text Box 70" o:spid="_x0000_s1049" type="#_x0000_t202" style="position:absolute;left:0;text-align:left;margin-left:49.15pt;margin-top:5.95pt;width:15pt;height:1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0DQAIAAJQEAAAOAAAAZHJzL2Uyb0RvYy54bWysVE1v2zAMvQ/YfxB0X+ykSbcacYosRYYB&#10;RVsgHXpWZCkRJouapMTOfv0o2flou9OwHBRSpB7JR9LT27bWZC+cV2BKOhzklAjDoVJmU9Ifz8tP&#10;XyjxgZmKaTCipAfh6e3s44dpYwsxgi3oSjiCIMYXjS3pNgRbZJnnW1EzPwArDBoluJoFVN0mqxxr&#10;EL3W2SjPr7MGXGUdcOE93t51RjpL+FIKHh6l9CIQXVLMLaTTpXMdz2w2ZcXGMbtVvE+D/UMWNVMG&#10;g56g7lhgZOfUO6hacQceZBhwqDOQUnGRasBqhvmbalZbZkWqBcnx9kST/3+w/GG/sk+OhPYrtNjA&#10;SEhjfeHxMtbTSlfHf8yUoB0pPJxoE20gPD66ySc5WjiaehlRsvNj63z4JqAmUSipw64kstj+3ofO&#10;9egSY3nQqloqrZNy8AvtyJ5hA7HvFTSUaOYDXpZ0mX4xZ4z26pk2pCnp9dUkT5Fe2WKsE+ZaM/7z&#10;PQLiaYOwZy6iFNp1S1RV0tHVkag1VAfkz0E3Wt7ypUL8e0zxiTmcJSQG9yM84iE1YFLQS5Rswf3+&#10;2330xxajlZIGZ7Ok/teOOYGVfzfY/JvheByHOSnjyecRKu7Ssr60mF29AGRviJtoeRKjf9BHUTqo&#10;X3CN5jEqmpjhGLuk4SguQrcxuIZczOfJCcfXsnBvVpZH6NiqyOtz+8Kc7RsdcEIe4DjFrHjT7843&#10;vjQw3wWQKg1DJLpjtecfRz81uF/TuFuXevI6f0xmfwAAAP//AwBQSwMEFAAGAAgAAAAhALk9OLXa&#10;AAAACAEAAA8AAABkcnMvZG93bnJldi54bWxMj8FOwzAQRO9I/IO1SNyo04JQEuJUCIkjQgQOcHPt&#10;beISr6PYTUO/ns0JjvtmNDtTbWffiwnH6AIpWK8yEEgmWEetgo/355scREyarO4DoYIfjLCtLy8q&#10;XdpwojecmtQKDqFYagVdSkMpZTQdeh1XYUBibR9GrxOfYyvtqE8c7nu5ybJ76bUj/tDpAZ86NN/N&#10;0Suw9BnIfLmXs6PGuOL8mh/MpNT11fz4ACLhnP7MsNTn6lBzp104ko2iV1Dkt+xkvi5ALPpmATsF&#10;dwxkXcn/A+pfAAAA//8DAFBLAQItABQABgAIAAAAIQC2gziS/gAAAOEBAAATAAAAAAAAAAAAAAAA&#10;AAAAAABbQ29udGVudF9UeXBlc10ueG1sUEsBAi0AFAAGAAgAAAAhADj9If/WAAAAlAEAAAsAAAAA&#10;AAAAAAAAAAAALwEAAF9yZWxzLy5yZWxzUEsBAi0AFAAGAAgAAAAhAM7kLQNAAgAAlAQAAA4AAAAA&#10;AAAAAAAAAAAALgIAAGRycy9lMm9Eb2MueG1sUEsBAi0AFAAGAAgAAAAhALk9OLXaAAAACAEAAA8A&#10;AAAAAAAAAAAAAAAAmgQAAGRycy9kb3ducmV2LnhtbFBLBQYAAAAABAAEAPMAAAChBQAAAAA=&#10;" fillcolor="window" strokeweight=".5pt">
                <v:textbox>
                  <w:txbxContent>
                    <w:p w14:paraId="38539FC1"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Yes </w:t>
      </w:r>
    </w:p>
    <w:p w14:paraId="500750F8"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NO</w:t>
      </w:r>
    </w:p>
    <w:p w14:paraId="43BA277D"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sz w:val="24"/>
          <w:szCs w:val="24"/>
        </w:rPr>
        <w:t>14. How would describe your dietary habit during pregnancy</w:t>
      </w:r>
    </w:p>
    <w:p w14:paraId="5789C7BE"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71904" behindDoc="0" locked="0" layoutInCell="1" allowOverlap="1" wp14:anchorId="30652695" wp14:editId="3385E1BE">
                <wp:simplePos x="0" y="0"/>
                <wp:positionH relativeFrom="column">
                  <wp:posOffset>1387363</wp:posOffset>
                </wp:positionH>
                <wp:positionV relativeFrom="paragraph">
                  <wp:posOffset>10384</wp:posOffset>
                </wp:positionV>
                <wp:extent cx="190500" cy="190500"/>
                <wp:effectExtent l="0" t="0" r="19050" b="19050"/>
                <wp:wrapNone/>
                <wp:docPr id="71" name="Text Box 71"/>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450B3A47"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652695" id="Text Box 71" o:spid="_x0000_s1050" type="#_x0000_t202" style="position:absolute;left:0;text-align:left;margin-left:109.25pt;margin-top:.8pt;width:15pt;height:1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VBE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R+MjUWuo9sifg360vOVLhfj3mOITczhLSAzuR3jEQ2rApOAgUVKD+/23&#10;++iPLUYrJS3OZkn9ry1zAiv/brD5N8PxOA5zUsaTLyNU3KVlfWkx22YByN4QN9HyJEb/oI+idNC8&#10;4BrNY1Q0McMxdknDUVyEfmNwDbmYz5MTjq9l4d6sLI/QsVWR1+fuhTl7aHTACXmA4xSz4k2/e9/4&#10;0sB8G0CqNAyR6J7VA/84+qnBhzWNu3WpJ6/zx2T2BwAA//8DAFBLAwQUAAYACAAAACEA4pNcyNoA&#10;AAAIAQAADwAAAGRycy9kb3ducmV2LnhtbEyPwU7DMBBE70j8g7VI3KjTAFVI41QIiSNCpBzg5trb&#10;xBCvo9hNQ7+e7QmOs280O1NtZt+LCcfoAilYLjIQSCZYR62C9+3zTQEiJk1W94FQwQ9G2NSXF5Uu&#10;bTjSG05NagWHUCy1gi6loZQymg69joswIDHbh9HrxHJspR31kcN9L/MsW0mvHfGHTg/41KH5bg5e&#10;gaWPQObTvZwcNcY9nF6LLzMpdX01P65BJJzTnxnO9bk61NxpFw5ko+gV5Mvinq0MViCY53dnvVNw&#10;ywdZV/L/gPoXAAD//wMAUEsBAi0AFAAGAAgAAAAhALaDOJL+AAAA4QEAABMAAAAAAAAAAAAAAAAA&#10;AAAAAFtDb250ZW50X1R5cGVzXS54bWxQSwECLQAUAAYACAAAACEAOP0h/9YAAACUAQAACwAAAAAA&#10;AAAAAAAAAAAvAQAAX3JlbHMvLnJlbHNQSwECLQAUAAYACAAAACEAcPFQRD8CAACUBAAADgAAAAAA&#10;AAAAAAAAAAAuAgAAZHJzL2Uyb0RvYy54bWxQSwECLQAUAAYACAAAACEA4pNcyNoAAAAIAQAADwAA&#10;AAAAAAAAAAAAAACZBAAAZHJzL2Rvd25yZXYueG1sUEsFBgAAAAAEAAQA8wAAAKAFAAAAAA==&#10;" fillcolor="window" strokeweight=".5pt">
                <v:textbox>
                  <w:txbxContent>
                    <w:p w14:paraId="450B3A47"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balance and healthy </w:t>
      </w:r>
    </w:p>
    <w:p w14:paraId="5BC09BFD"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72928" behindDoc="0" locked="0" layoutInCell="1" allowOverlap="1" wp14:anchorId="32321808" wp14:editId="46D0B4DC">
                <wp:simplePos x="0" y="0"/>
                <wp:positionH relativeFrom="column">
                  <wp:posOffset>2011680</wp:posOffset>
                </wp:positionH>
                <wp:positionV relativeFrom="paragraph">
                  <wp:posOffset>10086</wp:posOffset>
                </wp:positionV>
                <wp:extent cx="190500" cy="190500"/>
                <wp:effectExtent l="0" t="0" r="19050" b="19050"/>
                <wp:wrapNone/>
                <wp:docPr id="72" name="Text Box 72"/>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32FB2140"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321808" id="Text Box 72" o:spid="_x0000_s1051" type="#_x0000_t202" style="position:absolute;left:0;text-align:left;margin-left:158.4pt;margin-top:.8pt;width:15pt;height:1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RPwIAAJQEAAAOAAAAZHJzL2Uyb0RvYy54bWysVE1v2zAMvQ/YfxB0X+xkSdcacYosRYYB&#10;RVsgHXpWZCkWJouapMTOfv0oOV9tdxqWg0KK1CP5SHp62zWa7ITzCkxJh4OcEmE4VMpsSvrjefnp&#10;mhIfmKmYBiNKuhee3s4+fpi2thAjqEFXwhEEMb5obUnrEGyRZZ7XomF+AFYYNEpwDQuouk1WOdYi&#10;eqOzUZ5fZS24yjrgwnu8veuNdJbwpRQ8PErpRSC6pJhbSKdL5zqe2WzKio1jtlb8kAb7hywapgwG&#10;PUHdscDI1ql3UI3iDjzIMODQZCCl4iLVgNUM8zfVrGpmRaoFyfH2RJP/f7D8YbeyT46E7it02MBI&#10;SGt94fEy1tNJ18R/zJSgHSncn2gTXSA8PrrJJzlaOJoOMqJk58fW+fBNQEOiUFKHXUlksd29D73r&#10;0SXG8qBVtVRaJ2XvF9qRHcMGYt8raCnRzAe8LOky/WLOGO3VM21IW9Krz5M8RXpli7FOmGvN+M/3&#10;CIinDcKeuYhS6NYdUVVJR5MjUWuo9sifg360vOVLhfj3mOITczhLSAzuR3jEQ2rApOAgUVKD+/23&#10;++iPLUYrJS3OZkn9ry1zAiv/brD5N8PxOA5zUsaTLyNU3KVlfWkx22YByN4QN9HyJEb/oI+idNC8&#10;4BrNY1Q0McMxdknDUVyEfmNwDbmYz5MTjq9l4d6sLI/QsVWR1+fuhTl7aHTACXmA4xSz4k2/e9/4&#10;0sB8G0CqNAyR6J7VA/84+qnBhzWNu3WpJ6/zx2T2BwAA//8DAFBLAwQUAAYACAAAACEAAWlI7dkA&#10;AAAIAQAADwAAAGRycy9kb3ducmV2LnhtbEyPwU7DMBBE70j9B2srcaNOKYpKiFNVSBwRIvQAN9de&#10;EtN4HcVuGvr1bLnAcfRWM2/LzeQ7MeIQXSAFy0UGAskE66hRsHt7ulmDiEmT1V0gVPCNETbV7KrU&#10;hQ0nesWxTo3gEoqFVtCm1BdSRtOi13EReiRmn2HwOnEcGmkHfeJy38nbLMul1454odU9PrZoDvXR&#10;K7D0Hsh8uOezo9q4+/PL+suMSl3Pp+0DiIRT+juGiz6rQ8VO+3AkG0WnYLXMWT0xyEEwX91d8v4X&#10;gKxK+f+B6gcAAP//AwBQSwECLQAUAAYACAAAACEAtoM4kv4AAADhAQAAEwAAAAAAAAAAAAAAAAAA&#10;AAAAW0NvbnRlbnRfVHlwZXNdLnhtbFBLAQItABQABgAIAAAAIQA4/SH/1gAAAJQBAAALAAAAAAAA&#10;AAAAAAAAAC8BAABfcmVscy8ucmVsc1BLAQItABQABgAIAAAAIQAPQx+RPwIAAJQEAAAOAAAAAAAA&#10;AAAAAAAAAC4CAABkcnMvZTJvRG9jLnhtbFBLAQItABQABgAIAAAAIQABaUjt2QAAAAgBAAAPAAAA&#10;AAAAAAAAAAAAAJkEAABkcnMvZG93bnJldi54bWxQSwUGAAAAAAQABADzAAAAnwUAAAAA&#10;" fillcolor="window" strokeweight=".5pt">
                <v:textbox>
                  <w:txbxContent>
                    <w:p w14:paraId="32FB2140" w14:textId="77777777" w:rsidR="00B009EE" w:rsidRDefault="00B009EE" w:rsidP="00B009EE"/>
                  </w:txbxContent>
                </v:textbox>
              </v:shape>
            </w:pict>
          </mc:Fallback>
        </mc:AlternateContent>
      </w:r>
      <w:r w:rsidRPr="0073470B">
        <w:rPr>
          <w:rFonts w:ascii="Times New Roman" w:hAnsi="Times New Roman" w:cs="Times New Roman"/>
          <w:bCs/>
          <w:sz w:val="24"/>
          <w:szCs w:val="24"/>
        </w:rPr>
        <w:t xml:space="preserve">high in surgery foods or drinks </w:t>
      </w:r>
    </w:p>
    <w:p w14:paraId="072D1C32" w14:textId="77777777" w:rsidR="00B009EE" w:rsidRPr="0073470B" w:rsidRDefault="00B009EE" w:rsidP="00B009EE">
      <w:pPr>
        <w:spacing w:line="480" w:lineRule="auto"/>
        <w:jc w:val="both"/>
        <w:rPr>
          <w:rFonts w:ascii="Times New Roman" w:hAnsi="Times New Roman" w:cs="Times New Roman"/>
          <w:bCs/>
          <w:sz w:val="24"/>
          <w:szCs w:val="24"/>
        </w:rPr>
      </w:pPr>
      <w:r w:rsidRPr="0073470B">
        <w:rPr>
          <w:rFonts w:ascii="Times New Roman" w:hAnsi="Times New Roman" w:cs="Times New Roman"/>
          <w:bCs/>
          <w:noProof/>
          <w:sz w:val="24"/>
          <w:szCs w:val="24"/>
        </w:rPr>
        <mc:AlternateContent>
          <mc:Choice Requires="wps">
            <w:drawing>
              <wp:anchor distT="0" distB="0" distL="114300" distR="114300" simplePos="0" relativeHeight="251773952" behindDoc="0" locked="0" layoutInCell="1" allowOverlap="1" wp14:anchorId="4FB7407A" wp14:editId="44315905">
                <wp:simplePos x="0" y="0"/>
                <wp:positionH relativeFrom="column">
                  <wp:posOffset>2151306</wp:posOffset>
                </wp:positionH>
                <wp:positionV relativeFrom="paragraph">
                  <wp:posOffset>10048</wp:posOffset>
                </wp:positionV>
                <wp:extent cx="190500" cy="190500"/>
                <wp:effectExtent l="0" t="0" r="19050" b="19050"/>
                <wp:wrapNone/>
                <wp:docPr id="73" name="Text Box 73"/>
                <wp:cNvGraphicFramePr/>
                <a:graphic xmlns:a="http://schemas.openxmlformats.org/drawingml/2006/main">
                  <a:graphicData uri="http://schemas.microsoft.com/office/word/2010/wordprocessingShape">
                    <wps:wsp>
                      <wps:cNvSpPr txBox="1"/>
                      <wps:spPr>
                        <a:xfrm>
                          <a:off x="0" y="0"/>
                          <a:ext cx="190500" cy="190500"/>
                        </a:xfrm>
                        <a:prstGeom prst="rect">
                          <a:avLst/>
                        </a:prstGeom>
                        <a:solidFill>
                          <a:sysClr val="window" lastClr="FFFFFF"/>
                        </a:solidFill>
                        <a:ln w="6350">
                          <a:solidFill>
                            <a:prstClr val="black"/>
                          </a:solidFill>
                        </a:ln>
                      </wps:spPr>
                      <wps:txbx>
                        <w:txbxContent>
                          <w:p w14:paraId="54BAF7B3" w14:textId="77777777" w:rsidR="00B009EE" w:rsidRDefault="00B009EE" w:rsidP="00B00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B7407A" id="Text Box 73" o:spid="_x0000_s1052" type="#_x0000_t202" style="position:absolute;left:0;text-align:left;margin-left:169.4pt;margin-top:.8pt;width:15pt;height:1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41QAIAAJQEAAAOAAAAZHJzL2Uyb0RvYy54bWysVE1v2zAMvQ/YfxB0X+xkSdYacYosRYYB&#10;QVsgHXpWZDkWJouapMTOfv0o2flou9OwHBRSpB7JR9Kzu7ZW5CCsk6BzOhyklAjNoZB6l9Mfz6tP&#10;N5Q4z3TBFGiR06Nw9G7+8cOsMZkYQQWqEJYgiHZZY3JaeW+yJHG8EjVzAzBCo7EEWzOPqt0lhWUN&#10;otcqGaXpNGnAFsYCF87h7X1npPOIX5aC+8eydMITlVPMzcfTxnMbzmQ+Y9nOMlNJ3qfB/iGLmkmN&#10;Qc9Q98wzsrfyHVQtuQUHpR9wqBMoS8lFrAGrGaZvqtlUzIhYC5LjzJkm9/9g+cNhY54s8e1XaLGB&#10;gZDGuMzhZainLW0d/jFTgnak8HimTbSe8PDoNp2kaOFo6mVESS6PjXX+m4CaBCGnFrsSyWKHtfOd&#10;68klxHKgZLGSSkXl6JbKkgPDBmLfC2goUcx5vMzpKv5Czhjt1TOlSZPT6edJGiO9soVYZ8ytYvzn&#10;ewTEUxphL1wEybfblsgip6PpiagtFEfkz0I3Ws7wlUT8Nab4xCzOEhKD++Ef8SgVYFLQS5RUYH//&#10;7T74Y4vRSkmDs5lT92vPrMDKv2ts/u1wPA7DHJXx5MsIFXtt2V5b9L5eArI3xE00PIrB36uTWFqo&#10;X3CNFiEqmpjmGDun/iQufbcxuIZcLBbRCcfXML/WG8MDdGhV4PW5fWHW9I32OCEPcJpilr3pd+cb&#10;XmpY7D2UMg5DILpjtecfRz82uF/TsFvXevS6fEzmfwAAAP//AwBQSwMEFAAGAAgAAAAhACs/ycna&#10;AAAACAEAAA8AAABkcnMvZG93bnJldi54bWxMj0FPwzAMhe9I+w+RkXZjKVSqSmk6oUkcEaJwgFuW&#10;mDbQOFWTdd1+Pd4Jbn5+1vP36u3iBzHjFF0gBbebDASSCdZRp+D97emmBBGTJquHQKjghBG2zeqq&#10;1pUNR3rFuU2d4BCKlVbQpzRWUkbTo9dxE0Yk9r7C5HViOXXSTvrI4X6Qd1lWSK8d8Ydej7jr0fy0&#10;B6/A0kcg8+mez45a4+7PL+W3mZVaXy+PDyASLunvGC74jA4NM+3DgWwUg4I8Lxk9sVGAYD8vLnrP&#10;Ay9kU8v/BZpfAAAA//8DAFBLAQItABQABgAIAAAAIQC2gziS/gAAAOEBAAATAAAAAAAAAAAAAAAA&#10;AAAAAABbQ29udGVudF9UeXBlc10ueG1sUEsBAi0AFAAGAAgAAAAhADj9If/WAAAAlAEAAAsAAAAA&#10;AAAAAAAAAAAALwEAAF9yZWxzLy5yZWxzUEsBAi0AFAAGAAgAAAAhAM+TvjVAAgAAlAQAAA4AAAAA&#10;AAAAAAAAAAAALgIAAGRycy9lMm9Eb2MueG1sUEsBAi0AFAAGAAgAAAAhACs/ycnaAAAACAEAAA8A&#10;AAAAAAAAAAAAAAAAmgQAAGRycy9kb3ducmV2LnhtbFBLBQYAAAAABAAEAPMAAAChBQAAAAA=&#10;" fillcolor="window" strokeweight=".5pt">
                <v:textbox>
                  <w:txbxContent>
                    <w:p w14:paraId="54BAF7B3" w14:textId="77777777" w:rsidR="00B009EE" w:rsidRDefault="00B009EE" w:rsidP="00B009EE"/>
                  </w:txbxContent>
                </v:textbox>
              </v:shape>
            </w:pict>
          </mc:Fallback>
        </mc:AlternateContent>
      </w:r>
      <w:r w:rsidRPr="0073470B">
        <w:rPr>
          <w:rFonts w:ascii="Times New Roman" w:hAnsi="Times New Roman" w:cs="Times New Roman"/>
          <w:bCs/>
          <w:sz w:val="24"/>
          <w:szCs w:val="24"/>
        </w:rPr>
        <w:t>irregular or   insufficient meals</w:t>
      </w:r>
    </w:p>
    <w:p w14:paraId="7B697CE7" w14:textId="77777777" w:rsidR="00961D8A" w:rsidRPr="0073470B" w:rsidRDefault="00961D8A" w:rsidP="00B009EE">
      <w:pPr>
        <w:spacing w:line="360" w:lineRule="auto"/>
        <w:jc w:val="both"/>
        <w:rPr>
          <w:rFonts w:ascii="Times New Roman" w:hAnsi="Times New Roman" w:cs="Times New Roman"/>
          <w:b/>
          <w:bCs/>
          <w:sz w:val="24"/>
          <w:szCs w:val="24"/>
        </w:rPr>
      </w:pPr>
    </w:p>
    <w:p w14:paraId="689F5120" w14:textId="76E99E44" w:rsidR="00B009EE" w:rsidRPr="0073470B" w:rsidRDefault="00B009EE" w:rsidP="00B009EE">
      <w:pPr>
        <w:spacing w:line="36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SECTION C: OBSTETRIC HISTORY</w:t>
      </w:r>
    </w:p>
    <w:p w14:paraId="42F823D9" w14:textId="77777777" w:rsidR="00B009EE" w:rsidRPr="0073470B" w:rsidRDefault="00B009EE" w:rsidP="00B009EE">
      <w:pPr>
        <w:spacing w:line="360" w:lineRule="auto"/>
        <w:rPr>
          <w:rFonts w:ascii="Times New Roman" w:hAnsi="Times New Roman" w:cs="Times New Roman"/>
          <w:sz w:val="24"/>
          <w:szCs w:val="24"/>
        </w:rPr>
      </w:pPr>
      <w:r w:rsidRPr="0073470B">
        <w:rPr>
          <w:rFonts w:ascii="Times New Roman" w:hAnsi="Times New Roman" w:cs="Times New Roman"/>
          <w:sz w:val="24"/>
          <w:szCs w:val="24"/>
        </w:rPr>
        <w:t>15: Parity (number of previous deliveries):</w:t>
      </w:r>
    </w:p>
    <w:p w14:paraId="448412E6"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0 (Primigravida)</w:t>
      </w:r>
    </w:p>
    <w:p w14:paraId="19D5DDF2"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1–2</w:t>
      </w:r>
    </w:p>
    <w:p w14:paraId="3CB03EF7"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3–4</w:t>
      </w:r>
    </w:p>
    <w:p w14:paraId="506C7075"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≥5</w:t>
      </w:r>
    </w:p>
    <w:p w14:paraId="6B231377" w14:textId="77777777" w:rsidR="00B009EE" w:rsidRPr="0073470B" w:rsidRDefault="00B009EE" w:rsidP="00B009EE">
      <w:pPr>
        <w:spacing w:line="360" w:lineRule="auto"/>
        <w:rPr>
          <w:rFonts w:ascii="Times New Roman" w:hAnsi="Times New Roman" w:cs="Times New Roman"/>
          <w:sz w:val="24"/>
          <w:szCs w:val="24"/>
        </w:rPr>
      </w:pPr>
      <w:r w:rsidRPr="0073470B">
        <w:rPr>
          <w:rFonts w:ascii="Times New Roman" w:hAnsi="Times New Roman" w:cs="Times New Roman"/>
          <w:sz w:val="24"/>
          <w:szCs w:val="24"/>
        </w:rPr>
        <w:t>16: Gestational age (weeks): ______</w:t>
      </w:r>
    </w:p>
    <w:p w14:paraId="3BAEA9B4" w14:textId="77777777" w:rsidR="00B009EE" w:rsidRPr="0073470B" w:rsidRDefault="00B009EE" w:rsidP="00B009EE">
      <w:pPr>
        <w:spacing w:line="360" w:lineRule="auto"/>
        <w:rPr>
          <w:rFonts w:ascii="Times New Roman" w:hAnsi="Times New Roman" w:cs="Times New Roman"/>
          <w:sz w:val="24"/>
          <w:szCs w:val="24"/>
        </w:rPr>
      </w:pPr>
      <w:r w:rsidRPr="0073470B">
        <w:rPr>
          <w:rFonts w:ascii="Times New Roman" w:hAnsi="Times New Roman" w:cs="Times New Roman"/>
          <w:sz w:val="24"/>
          <w:szCs w:val="24"/>
        </w:rPr>
        <w:t>Trimester:</w:t>
      </w:r>
    </w:p>
    <w:p w14:paraId="36B12067"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First (1–13 weeks)</w:t>
      </w:r>
    </w:p>
    <w:p w14:paraId="4434EA3B"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Second (14–27 weeks)</w:t>
      </w:r>
    </w:p>
    <w:p w14:paraId="3D0AB8F8" w14:textId="77777777" w:rsidR="00B009EE" w:rsidRPr="0073470B" w:rsidRDefault="00B009EE" w:rsidP="00B009EE">
      <w:pPr>
        <w:spacing w:line="360" w:lineRule="auto"/>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Third (≥28 weeks)</w:t>
      </w:r>
    </w:p>
    <w:p w14:paraId="5F66CC45" w14:textId="34C44F86"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17</w:t>
      </w:r>
      <w:r w:rsidR="006135CA" w:rsidRPr="0073470B">
        <w:rPr>
          <w:rFonts w:ascii="Times New Roman" w:hAnsi="Times New Roman" w:cs="Times New Roman"/>
          <w:sz w:val="24"/>
          <w:szCs w:val="24"/>
        </w:rPr>
        <w:t>:</w:t>
      </w:r>
      <w:r w:rsidRPr="0073470B">
        <w:rPr>
          <w:rFonts w:ascii="Times New Roman" w:hAnsi="Times New Roman" w:cs="Times New Roman"/>
          <w:sz w:val="24"/>
          <w:szCs w:val="24"/>
        </w:rPr>
        <w:t xml:space="preserve"> Multiple pregnancy (twins or more)?</w:t>
      </w:r>
    </w:p>
    <w:p w14:paraId="05B76C87"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68CB3B60"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57B1C4E4"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18: History of pre-eclampsia in previous pregnancy?</w:t>
      </w:r>
    </w:p>
    <w:p w14:paraId="59DB31B3"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lastRenderedPageBreak/>
        <w:t>☐</w:t>
      </w:r>
      <w:r w:rsidRPr="0073470B">
        <w:rPr>
          <w:rFonts w:ascii="Times New Roman" w:hAnsi="Times New Roman" w:cs="Times New Roman"/>
          <w:sz w:val="24"/>
          <w:szCs w:val="24"/>
        </w:rPr>
        <w:t xml:space="preserve"> Yes</w:t>
      </w:r>
    </w:p>
    <w:p w14:paraId="490E75D2"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4ACAD24E" w14:textId="77777777" w:rsidR="00B009EE" w:rsidRPr="0073470B" w:rsidRDefault="00B009EE" w:rsidP="00B009EE">
      <w:pPr>
        <w:spacing w:line="360" w:lineRule="auto"/>
        <w:jc w:val="both"/>
        <w:rPr>
          <w:rFonts w:ascii="Times New Roman" w:hAnsi="Times New Roman" w:cs="Times New Roman"/>
          <w:b/>
          <w:bCs/>
          <w:sz w:val="24"/>
          <w:szCs w:val="24"/>
        </w:rPr>
      </w:pPr>
      <w:r w:rsidRPr="0073470B">
        <w:rPr>
          <w:rFonts w:ascii="Times New Roman" w:hAnsi="Times New Roman" w:cs="Times New Roman"/>
          <w:b/>
          <w:bCs/>
          <w:sz w:val="24"/>
          <w:szCs w:val="24"/>
        </w:rPr>
        <w:t>Section D: medical history</w:t>
      </w:r>
    </w:p>
    <w:p w14:paraId="61F2CC15"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19: History of chronic hypertension before pregnancy?</w:t>
      </w:r>
    </w:p>
    <w:p w14:paraId="3A8C21FD"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2D00B104"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0E93B295"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20: History of diabetes mellitus before pregnancy?</w:t>
      </w:r>
    </w:p>
    <w:p w14:paraId="5336C695"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776D34C4"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338E3FF6"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21: Family history of hypertension?</w:t>
      </w:r>
    </w:p>
    <w:p w14:paraId="73388479"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5A3F1A6E"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41E5CD32"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22: Family history of diabetes?</w:t>
      </w:r>
    </w:p>
    <w:p w14:paraId="27FDCBD6"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4E818DF5"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5B2FD934"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Times New Roman" w:hAnsi="Times New Roman" w:cs="Times New Roman"/>
          <w:sz w:val="24"/>
          <w:szCs w:val="24"/>
        </w:rPr>
        <w:t>23: History of urinary tract infection during this pregnancy?</w:t>
      </w:r>
    </w:p>
    <w:p w14:paraId="55AC7AA1"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Yes</w:t>
      </w:r>
    </w:p>
    <w:p w14:paraId="54E94B0D" w14:textId="77777777" w:rsidR="00B009EE" w:rsidRPr="0073470B" w:rsidRDefault="00B009EE" w:rsidP="00B009EE">
      <w:pPr>
        <w:spacing w:line="360" w:lineRule="auto"/>
        <w:jc w:val="both"/>
        <w:rPr>
          <w:rFonts w:ascii="Times New Roman" w:hAnsi="Times New Roman" w:cs="Times New Roman"/>
          <w:sz w:val="24"/>
          <w:szCs w:val="24"/>
        </w:rPr>
      </w:pPr>
      <w:r w:rsidRPr="0073470B">
        <w:rPr>
          <w:rFonts w:ascii="Segoe UI Symbol" w:hAnsi="Segoe UI Symbol" w:cs="Segoe UI Symbol"/>
          <w:sz w:val="24"/>
          <w:szCs w:val="24"/>
        </w:rPr>
        <w:t>☐</w:t>
      </w:r>
      <w:r w:rsidRPr="0073470B">
        <w:rPr>
          <w:rFonts w:ascii="Times New Roman" w:hAnsi="Times New Roman" w:cs="Times New Roman"/>
          <w:sz w:val="24"/>
          <w:szCs w:val="24"/>
        </w:rPr>
        <w:t xml:space="preserve"> No</w:t>
      </w:r>
    </w:p>
    <w:p w14:paraId="3B841659" w14:textId="77777777" w:rsidR="003E552F" w:rsidRPr="0073470B" w:rsidRDefault="003E552F" w:rsidP="00C73F1F">
      <w:pPr>
        <w:spacing w:after="0" w:line="480" w:lineRule="auto"/>
        <w:jc w:val="both"/>
        <w:rPr>
          <w:rFonts w:ascii="Times New Roman" w:hAnsi="Times New Roman" w:cs="Times New Roman"/>
          <w:bCs/>
          <w:sz w:val="24"/>
          <w:szCs w:val="24"/>
        </w:rPr>
      </w:pPr>
    </w:p>
    <w:p w14:paraId="555A2B2C" w14:textId="77777777" w:rsidR="003E552F" w:rsidRPr="0073470B" w:rsidRDefault="003E552F" w:rsidP="00C73F1F">
      <w:pPr>
        <w:spacing w:after="0" w:line="480" w:lineRule="auto"/>
        <w:jc w:val="both"/>
        <w:rPr>
          <w:rFonts w:ascii="Times New Roman" w:hAnsi="Times New Roman" w:cs="Times New Roman"/>
          <w:bCs/>
          <w:sz w:val="24"/>
          <w:szCs w:val="24"/>
        </w:rPr>
      </w:pPr>
    </w:p>
    <w:p w14:paraId="7F3724D3" w14:textId="77777777" w:rsidR="003E552F" w:rsidRPr="0073470B" w:rsidRDefault="003E552F" w:rsidP="00C73F1F">
      <w:pPr>
        <w:spacing w:after="0" w:line="480" w:lineRule="auto"/>
        <w:jc w:val="both"/>
        <w:rPr>
          <w:rFonts w:ascii="Times New Roman" w:hAnsi="Times New Roman" w:cs="Times New Roman"/>
          <w:bCs/>
          <w:sz w:val="24"/>
          <w:szCs w:val="24"/>
        </w:rPr>
      </w:pPr>
    </w:p>
    <w:p w14:paraId="018CBDCC" w14:textId="77777777" w:rsidR="003E552F" w:rsidRPr="0073470B" w:rsidRDefault="003E552F" w:rsidP="00C73F1F">
      <w:pPr>
        <w:spacing w:after="0" w:line="480" w:lineRule="auto"/>
        <w:jc w:val="both"/>
        <w:rPr>
          <w:rFonts w:ascii="Times New Roman" w:hAnsi="Times New Roman" w:cs="Times New Roman"/>
          <w:bCs/>
          <w:sz w:val="24"/>
          <w:szCs w:val="24"/>
        </w:rPr>
      </w:pPr>
    </w:p>
    <w:p w14:paraId="0F59FA6D" w14:textId="77777777" w:rsidR="003E552F" w:rsidRPr="0073470B" w:rsidRDefault="003E552F" w:rsidP="00C73F1F">
      <w:pPr>
        <w:spacing w:after="0" w:line="480" w:lineRule="auto"/>
        <w:jc w:val="both"/>
        <w:rPr>
          <w:rFonts w:ascii="Times New Roman" w:hAnsi="Times New Roman" w:cs="Times New Roman"/>
          <w:bCs/>
          <w:sz w:val="24"/>
          <w:szCs w:val="24"/>
        </w:rPr>
      </w:pPr>
    </w:p>
    <w:p w14:paraId="36CF0DFE" w14:textId="77777777" w:rsidR="0007111F" w:rsidRPr="0073470B" w:rsidRDefault="0007111F" w:rsidP="00C73F1F">
      <w:pPr>
        <w:pStyle w:val="Heading1"/>
        <w:spacing w:before="0" w:after="0" w:line="480" w:lineRule="auto"/>
        <w:jc w:val="center"/>
        <w:rPr>
          <w:rFonts w:ascii="Times New Roman" w:hAnsi="Times New Roman" w:cs="Times New Roman"/>
          <w:b/>
          <w:sz w:val="24"/>
          <w:szCs w:val="24"/>
          <w:lang w:val="fr-FR"/>
        </w:rPr>
      </w:pPr>
      <w:bookmarkStart w:id="144" w:name="_Toc255170848"/>
    </w:p>
    <w:bookmarkEnd w:id="144"/>
    <w:p w14:paraId="07806E4D" w14:textId="255F0E52" w:rsidR="00F04A03" w:rsidRPr="0073470B" w:rsidRDefault="00F04A03" w:rsidP="00C73F1F">
      <w:pPr>
        <w:tabs>
          <w:tab w:val="left" w:pos="1101"/>
        </w:tabs>
        <w:spacing w:after="0" w:line="480" w:lineRule="auto"/>
        <w:jc w:val="both"/>
        <w:rPr>
          <w:rFonts w:ascii="Times New Roman" w:hAnsi="Times New Roman" w:cs="Times New Roman"/>
          <w:b/>
          <w:bCs/>
          <w:sz w:val="24"/>
          <w:szCs w:val="24"/>
        </w:rPr>
      </w:pPr>
    </w:p>
    <w:sectPr w:rsidR="00F04A03" w:rsidRPr="0073470B" w:rsidSect="000F667B">
      <w:type w:val="continuous"/>
      <w:pgSz w:w="11907" w:h="16839" w:code="9"/>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2888" w14:textId="77777777" w:rsidR="0043699D" w:rsidRDefault="0043699D" w:rsidP="0061103A">
      <w:pPr>
        <w:spacing w:after="0" w:line="240" w:lineRule="auto"/>
      </w:pPr>
      <w:r>
        <w:separator/>
      </w:r>
    </w:p>
  </w:endnote>
  <w:endnote w:type="continuationSeparator" w:id="0">
    <w:p w14:paraId="1D87F97D" w14:textId="77777777" w:rsidR="0043699D" w:rsidRDefault="0043699D" w:rsidP="0061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79288"/>
      <w:docPartObj>
        <w:docPartGallery w:val="Page Numbers (Bottom of Page)"/>
        <w:docPartUnique/>
      </w:docPartObj>
    </w:sdtPr>
    <w:sdtEndPr>
      <w:rPr>
        <w:noProof/>
      </w:rPr>
    </w:sdtEndPr>
    <w:sdtContent>
      <w:p w14:paraId="2AEB9D55" w14:textId="061584BF" w:rsidR="00691B6A" w:rsidRDefault="00691B6A">
        <w:pPr>
          <w:pStyle w:val="Footer"/>
          <w:jc w:val="center"/>
        </w:pPr>
        <w:r>
          <w:fldChar w:fldCharType="begin"/>
        </w:r>
        <w:r>
          <w:instrText xml:space="preserve"> PAGE   \* MERGEFORMAT </w:instrText>
        </w:r>
        <w:r>
          <w:fldChar w:fldCharType="separate"/>
        </w:r>
        <w:r w:rsidR="006B3945">
          <w:rPr>
            <w:noProof/>
          </w:rPr>
          <w:t>2</w:t>
        </w:r>
        <w:r>
          <w:rPr>
            <w:noProof/>
          </w:rPr>
          <w:fldChar w:fldCharType="end"/>
        </w:r>
      </w:p>
    </w:sdtContent>
  </w:sdt>
  <w:p w14:paraId="28B07295" w14:textId="77777777" w:rsidR="00691B6A" w:rsidRDefault="0069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72692"/>
      <w:docPartObj>
        <w:docPartGallery w:val="Page Numbers (Bottom of Page)"/>
        <w:docPartUnique/>
      </w:docPartObj>
    </w:sdtPr>
    <w:sdtEndPr>
      <w:rPr>
        <w:noProof/>
      </w:rPr>
    </w:sdtEndPr>
    <w:sdtContent>
      <w:p w14:paraId="0ECD4A4D" w14:textId="702497F3" w:rsidR="00691B6A" w:rsidRDefault="00691B6A">
        <w:pPr>
          <w:pStyle w:val="Footer"/>
          <w:jc w:val="center"/>
        </w:pPr>
        <w:r>
          <w:fldChar w:fldCharType="begin"/>
        </w:r>
        <w:r>
          <w:instrText xml:space="preserve"> PAGE   \* MERGEFORMAT </w:instrText>
        </w:r>
        <w:r>
          <w:fldChar w:fldCharType="separate"/>
        </w:r>
        <w:r w:rsidR="006B3945">
          <w:rPr>
            <w:noProof/>
          </w:rPr>
          <w:t>i</w:t>
        </w:r>
        <w:r>
          <w:rPr>
            <w:noProof/>
          </w:rPr>
          <w:fldChar w:fldCharType="end"/>
        </w:r>
      </w:p>
    </w:sdtContent>
  </w:sdt>
  <w:p w14:paraId="4565BC77" w14:textId="77777777" w:rsidR="00691B6A" w:rsidRDefault="0069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F257" w14:textId="77777777" w:rsidR="0043699D" w:rsidRDefault="0043699D" w:rsidP="0061103A">
      <w:pPr>
        <w:spacing w:after="0" w:line="240" w:lineRule="auto"/>
      </w:pPr>
      <w:r>
        <w:separator/>
      </w:r>
    </w:p>
  </w:footnote>
  <w:footnote w:type="continuationSeparator" w:id="0">
    <w:p w14:paraId="5B1C9612" w14:textId="77777777" w:rsidR="0043699D" w:rsidRDefault="0043699D" w:rsidP="00611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B46"/>
    <w:multiLevelType w:val="multilevel"/>
    <w:tmpl w:val="9B8E4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AC4AF1"/>
    <w:multiLevelType w:val="hybridMultilevel"/>
    <w:tmpl w:val="45EAAA26"/>
    <w:lvl w:ilvl="0" w:tplc="677EC96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065A9A"/>
    <w:multiLevelType w:val="hybridMultilevel"/>
    <w:tmpl w:val="129A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285673">
    <w:abstractNumId w:val="2"/>
  </w:num>
  <w:num w:numId="2" w16cid:durableId="512690234">
    <w:abstractNumId w:val="0"/>
  </w:num>
  <w:num w:numId="3" w16cid:durableId="618755062">
    <w:abstractNumId w:val="0"/>
  </w:num>
  <w:num w:numId="4" w16cid:durableId="1933081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B0"/>
    <w:rsid w:val="000124D3"/>
    <w:rsid w:val="00016374"/>
    <w:rsid w:val="00020B03"/>
    <w:rsid w:val="00021EB6"/>
    <w:rsid w:val="00022E0B"/>
    <w:rsid w:val="00034DE2"/>
    <w:rsid w:val="00035550"/>
    <w:rsid w:val="000359CC"/>
    <w:rsid w:val="0005180D"/>
    <w:rsid w:val="00053308"/>
    <w:rsid w:val="00055E56"/>
    <w:rsid w:val="00056635"/>
    <w:rsid w:val="00065F3E"/>
    <w:rsid w:val="0007111F"/>
    <w:rsid w:val="00075268"/>
    <w:rsid w:val="00076F8E"/>
    <w:rsid w:val="00081621"/>
    <w:rsid w:val="0008291C"/>
    <w:rsid w:val="000835ED"/>
    <w:rsid w:val="00084E70"/>
    <w:rsid w:val="000A6430"/>
    <w:rsid w:val="000A7EB7"/>
    <w:rsid w:val="000B136E"/>
    <w:rsid w:val="000B3828"/>
    <w:rsid w:val="000C4162"/>
    <w:rsid w:val="000E35B0"/>
    <w:rsid w:val="000F2219"/>
    <w:rsid w:val="000F667B"/>
    <w:rsid w:val="00114136"/>
    <w:rsid w:val="00115794"/>
    <w:rsid w:val="00116E72"/>
    <w:rsid w:val="001175E1"/>
    <w:rsid w:val="00120AEB"/>
    <w:rsid w:val="00127D60"/>
    <w:rsid w:val="0014139B"/>
    <w:rsid w:val="00141D48"/>
    <w:rsid w:val="00144C84"/>
    <w:rsid w:val="00145CBD"/>
    <w:rsid w:val="00160319"/>
    <w:rsid w:val="00160A6B"/>
    <w:rsid w:val="00160F01"/>
    <w:rsid w:val="0017229B"/>
    <w:rsid w:val="0017555E"/>
    <w:rsid w:val="00180E6E"/>
    <w:rsid w:val="001813C5"/>
    <w:rsid w:val="0018229D"/>
    <w:rsid w:val="001850E8"/>
    <w:rsid w:val="001857D1"/>
    <w:rsid w:val="0019630C"/>
    <w:rsid w:val="001A1A5F"/>
    <w:rsid w:val="001B648E"/>
    <w:rsid w:val="001B6949"/>
    <w:rsid w:val="001C5DE9"/>
    <w:rsid w:val="001E5E8D"/>
    <w:rsid w:val="001F00B8"/>
    <w:rsid w:val="002009B6"/>
    <w:rsid w:val="002138C1"/>
    <w:rsid w:val="00214596"/>
    <w:rsid w:val="00214FFE"/>
    <w:rsid w:val="00217890"/>
    <w:rsid w:val="00220943"/>
    <w:rsid w:val="00221F3A"/>
    <w:rsid w:val="00226B3E"/>
    <w:rsid w:val="00232434"/>
    <w:rsid w:val="00235C74"/>
    <w:rsid w:val="00241D83"/>
    <w:rsid w:val="00251C78"/>
    <w:rsid w:val="00255B4A"/>
    <w:rsid w:val="00264117"/>
    <w:rsid w:val="00274133"/>
    <w:rsid w:val="002865C9"/>
    <w:rsid w:val="00295508"/>
    <w:rsid w:val="002A1476"/>
    <w:rsid w:val="002A2F50"/>
    <w:rsid w:val="002B093D"/>
    <w:rsid w:val="002B220B"/>
    <w:rsid w:val="002C5024"/>
    <w:rsid w:val="002C7395"/>
    <w:rsid w:val="002D0247"/>
    <w:rsid w:val="002D374A"/>
    <w:rsid w:val="002D508C"/>
    <w:rsid w:val="002E2064"/>
    <w:rsid w:val="002E24EA"/>
    <w:rsid w:val="002E45E2"/>
    <w:rsid w:val="002F1621"/>
    <w:rsid w:val="00301839"/>
    <w:rsid w:val="00302B53"/>
    <w:rsid w:val="0030414F"/>
    <w:rsid w:val="00306656"/>
    <w:rsid w:val="0030795B"/>
    <w:rsid w:val="00323ED1"/>
    <w:rsid w:val="00326933"/>
    <w:rsid w:val="003308BE"/>
    <w:rsid w:val="0033252E"/>
    <w:rsid w:val="003358C2"/>
    <w:rsid w:val="00336B48"/>
    <w:rsid w:val="003549E9"/>
    <w:rsid w:val="003554E8"/>
    <w:rsid w:val="00355B12"/>
    <w:rsid w:val="0036100E"/>
    <w:rsid w:val="00361287"/>
    <w:rsid w:val="00361ECA"/>
    <w:rsid w:val="00362A26"/>
    <w:rsid w:val="00365687"/>
    <w:rsid w:val="003764BB"/>
    <w:rsid w:val="00386560"/>
    <w:rsid w:val="0039285E"/>
    <w:rsid w:val="0039635D"/>
    <w:rsid w:val="003B427D"/>
    <w:rsid w:val="003C1CB0"/>
    <w:rsid w:val="003E1A23"/>
    <w:rsid w:val="003E20CA"/>
    <w:rsid w:val="003E552F"/>
    <w:rsid w:val="003F0D31"/>
    <w:rsid w:val="003F1E9B"/>
    <w:rsid w:val="003F6267"/>
    <w:rsid w:val="004026F0"/>
    <w:rsid w:val="004030CB"/>
    <w:rsid w:val="00412250"/>
    <w:rsid w:val="00412607"/>
    <w:rsid w:val="004156D0"/>
    <w:rsid w:val="0041612C"/>
    <w:rsid w:val="00425E67"/>
    <w:rsid w:val="00431F8E"/>
    <w:rsid w:val="00434127"/>
    <w:rsid w:val="0043699D"/>
    <w:rsid w:val="00437DB0"/>
    <w:rsid w:val="00442FB9"/>
    <w:rsid w:val="00446445"/>
    <w:rsid w:val="00447100"/>
    <w:rsid w:val="004504FC"/>
    <w:rsid w:val="00452B38"/>
    <w:rsid w:val="00453161"/>
    <w:rsid w:val="00456BA0"/>
    <w:rsid w:val="004629BE"/>
    <w:rsid w:val="00464DE3"/>
    <w:rsid w:val="00470443"/>
    <w:rsid w:val="0048042F"/>
    <w:rsid w:val="00490D06"/>
    <w:rsid w:val="004A404E"/>
    <w:rsid w:val="004A4AE8"/>
    <w:rsid w:val="004B3E50"/>
    <w:rsid w:val="004C28E8"/>
    <w:rsid w:val="004D0940"/>
    <w:rsid w:val="004D19D1"/>
    <w:rsid w:val="004D1C0F"/>
    <w:rsid w:val="004D2138"/>
    <w:rsid w:val="004D240D"/>
    <w:rsid w:val="004D27EF"/>
    <w:rsid w:val="004D4338"/>
    <w:rsid w:val="004D63C5"/>
    <w:rsid w:val="004E1A66"/>
    <w:rsid w:val="004E512B"/>
    <w:rsid w:val="004E52C2"/>
    <w:rsid w:val="004F1211"/>
    <w:rsid w:val="00502566"/>
    <w:rsid w:val="0051084A"/>
    <w:rsid w:val="0051770A"/>
    <w:rsid w:val="0052198B"/>
    <w:rsid w:val="00523201"/>
    <w:rsid w:val="00527CA4"/>
    <w:rsid w:val="00542002"/>
    <w:rsid w:val="00542190"/>
    <w:rsid w:val="00542DF6"/>
    <w:rsid w:val="00544A8F"/>
    <w:rsid w:val="0054578E"/>
    <w:rsid w:val="005477DC"/>
    <w:rsid w:val="005508BE"/>
    <w:rsid w:val="00561F45"/>
    <w:rsid w:val="005645B9"/>
    <w:rsid w:val="005838AA"/>
    <w:rsid w:val="00591138"/>
    <w:rsid w:val="005A4216"/>
    <w:rsid w:val="005B73BC"/>
    <w:rsid w:val="005B79FB"/>
    <w:rsid w:val="005C0260"/>
    <w:rsid w:val="005C65CD"/>
    <w:rsid w:val="005D33A8"/>
    <w:rsid w:val="005E0A24"/>
    <w:rsid w:val="005E3A51"/>
    <w:rsid w:val="005E6F48"/>
    <w:rsid w:val="005F7721"/>
    <w:rsid w:val="006040C6"/>
    <w:rsid w:val="006071F1"/>
    <w:rsid w:val="0061103A"/>
    <w:rsid w:val="006121D3"/>
    <w:rsid w:val="00612B60"/>
    <w:rsid w:val="006135CA"/>
    <w:rsid w:val="0061484B"/>
    <w:rsid w:val="00614A79"/>
    <w:rsid w:val="00615302"/>
    <w:rsid w:val="00615454"/>
    <w:rsid w:val="00617DB0"/>
    <w:rsid w:val="006200B8"/>
    <w:rsid w:val="00620471"/>
    <w:rsid w:val="006270A7"/>
    <w:rsid w:val="006351E3"/>
    <w:rsid w:val="00641ED6"/>
    <w:rsid w:val="00645A03"/>
    <w:rsid w:val="00646E3A"/>
    <w:rsid w:val="00650D7C"/>
    <w:rsid w:val="00672E5D"/>
    <w:rsid w:val="00691B6A"/>
    <w:rsid w:val="00692D7A"/>
    <w:rsid w:val="006B248B"/>
    <w:rsid w:val="006B3945"/>
    <w:rsid w:val="006C2B92"/>
    <w:rsid w:val="006C3D6D"/>
    <w:rsid w:val="006D006A"/>
    <w:rsid w:val="006D1FD3"/>
    <w:rsid w:val="006D47A4"/>
    <w:rsid w:val="006E5492"/>
    <w:rsid w:val="006E5CCA"/>
    <w:rsid w:val="00706310"/>
    <w:rsid w:val="0071153F"/>
    <w:rsid w:val="007115C6"/>
    <w:rsid w:val="00714DE3"/>
    <w:rsid w:val="007157E3"/>
    <w:rsid w:val="007252C3"/>
    <w:rsid w:val="0073470B"/>
    <w:rsid w:val="00736BC7"/>
    <w:rsid w:val="00737A20"/>
    <w:rsid w:val="00740318"/>
    <w:rsid w:val="007415A6"/>
    <w:rsid w:val="00744C9C"/>
    <w:rsid w:val="00762BA6"/>
    <w:rsid w:val="007633B8"/>
    <w:rsid w:val="00770C23"/>
    <w:rsid w:val="00782F08"/>
    <w:rsid w:val="007868EA"/>
    <w:rsid w:val="00791706"/>
    <w:rsid w:val="007A1B10"/>
    <w:rsid w:val="007A52AE"/>
    <w:rsid w:val="007A565A"/>
    <w:rsid w:val="007B1910"/>
    <w:rsid w:val="007B6F09"/>
    <w:rsid w:val="007C77E5"/>
    <w:rsid w:val="007D1149"/>
    <w:rsid w:val="007D32C8"/>
    <w:rsid w:val="007D4900"/>
    <w:rsid w:val="007D6C74"/>
    <w:rsid w:val="007E2767"/>
    <w:rsid w:val="007F4A90"/>
    <w:rsid w:val="008014A7"/>
    <w:rsid w:val="00812015"/>
    <w:rsid w:val="0081216F"/>
    <w:rsid w:val="0081470D"/>
    <w:rsid w:val="00820DEE"/>
    <w:rsid w:val="00830DAF"/>
    <w:rsid w:val="0083292B"/>
    <w:rsid w:val="008375F8"/>
    <w:rsid w:val="00841C1D"/>
    <w:rsid w:val="00851C4B"/>
    <w:rsid w:val="00852B44"/>
    <w:rsid w:val="00852CB0"/>
    <w:rsid w:val="0085419C"/>
    <w:rsid w:val="00864046"/>
    <w:rsid w:val="0087228A"/>
    <w:rsid w:val="008826A9"/>
    <w:rsid w:val="0088381C"/>
    <w:rsid w:val="00883923"/>
    <w:rsid w:val="0089273A"/>
    <w:rsid w:val="008A678A"/>
    <w:rsid w:val="008B4520"/>
    <w:rsid w:val="008B5A5C"/>
    <w:rsid w:val="008C1000"/>
    <w:rsid w:val="008C78B7"/>
    <w:rsid w:val="008D125A"/>
    <w:rsid w:val="008D50EB"/>
    <w:rsid w:val="008E4140"/>
    <w:rsid w:val="008F180F"/>
    <w:rsid w:val="009032D4"/>
    <w:rsid w:val="009068BE"/>
    <w:rsid w:val="009119FA"/>
    <w:rsid w:val="00922707"/>
    <w:rsid w:val="00937B6B"/>
    <w:rsid w:val="00945CC5"/>
    <w:rsid w:val="00945E4D"/>
    <w:rsid w:val="00954009"/>
    <w:rsid w:val="00957BB5"/>
    <w:rsid w:val="00961D8A"/>
    <w:rsid w:val="009629B1"/>
    <w:rsid w:val="00967D78"/>
    <w:rsid w:val="009741ED"/>
    <w:rsid w:val="009858BB"/>
    <w:rsid w:val="009A44DA"/>
    <w:rsid w:val="009A76FC"/>
    <w:rsid w:val="009C0A5C"/>
    <w:rsid w:val="009C52A6"/>
    <w:rsid w:val="009C72C5"/>
    <w:rsid w:val="009D026F"/>
    <w:rsid w:val="009D7DDD"/>
    <w:rsid w:val="009E6D96"/>
    <w:rsid w:val="009F3123"/>
    <w:rsid w:val="009F734D"/>
    <w:rsid w:val="009F7826"/>
    <w:rsid w:val="00A0099E"/>
    <w:rsid w:val="00A01E29"/>
    <w:rsid w:val="00A04EEC"/>
    <w:rsid w:val="00A05240"/>
    <w:rsid w:val="00A05772"/>
    <w:rsid w:val="00A1146D"/>
    <w:rsid w:val="00A21058"/>
    <w:rsid w:val="00A21580"/>
    <w:rsid w:val="00A34765"/>
    <w:rsid w:val="00A353A1"/>
    <w:rsid w:val="00A42049"/>
    <w:rsid w:val="00A42EBD"/>
    <w:rsid w:val="00A4434A"/>
    <w:rsid w:val="00A51C0D"/>
    <w:rsid w:val="00A5229E"/>
    <w:rsid w:val="00A53A3A"/>
    <w:rsid w:val="00A5709D"/>
    <w:rsid w:val="00A65F15"/>
    <w:rsid w:val="00A66E89"/>
    <w:rsid w:val="00A70A94"/>
    <w:rsid w:val="00A7454C"/>
    <w:rsid w:val="00A803CD"/>
    <w:rsid w:val="00AA0BA2"/>
    <w:rsid w:val="00AA7805"/>
    <w:rsid w:val="00AB2C2B"/>
    <w:rsid w:val="00AB714E"/>
    <w:rsid w:val="00AB77D2"/>
    <w:rsid w:val="00AC0D28"/>
    <w:rsid w:val="00AC38DB"/>
    <w:rsid w:val="00AC61D0"/>
    <w:rsid w:val="00AD2F04"/>
    <w:rsid w:val="00AD442D"/>
    <w:rsid w:val="00AD47C5"/>
    <w:rsid w:val="00AE0696"/>
    <w:rsid w:val="00AF3C56"/>
    <w:rsid w:val="00AF68D7"/>
    <w:rsid w:val="00B009EE"/>
    <w:rsid w:val="00B01B88"/>
    <w:rsid w:val="00B0682B"/>
    <w:rsid w:val="00B06896"/>
    <w:rsid w:val="00B139E2"/>
    <w:rsid w:val="00B14A79"/>
    <w:rsid w:val="00B15F02"/>
    <w:rsid w:val="00B2216D"/>
    <w:rsid w:val="00B276CF"/>
    <w:rsid w:val="00B35547"/>
    <w:rsid w:val="00B40FF8"/>
    <w:rsid w:val="00B415D3"/>
    <w:rsid w:val="00B463A5"/>
    <w:rsid w:val="00B56D7D"/>
    <w:rsid w:val="00B61D43"/>
    <w:rsid w:val="00B6545A"/>
    <w:rsid w:val="00B66D4E"/>
    <w:rsid w:val="00B7525A"/>
    <w:rsid w:val="00B81469"/>
    <w:rsid w:val="00B87934"/>
    <w:rsid w:val="00B93CFC"/>
    <w:rsid w:val="00BA16E3"/>
    <w:rsid w:val="00BA53E1"/>
    <w:rsid w:val="00BB55D3"/>
    <w:rsid w:val="00BB78E4"/>
    <w:rsid w:val="00BC022D"/>
    <w:rsid w:val="00BD30C9"/>
    <w:rsid w:val="00BD5939"/>
    <w:rsid w:val="00BE5801"/>
    <w:rsid w:val="00BE6049"/>
    <w:rsid w:val="00BF24FB"/>
    <w:rsid w:val="00C03AE8"/>
    <w:rsid w:val="00C0565E"/>
    <w:rsid w:val="00C107D6"/>
    <w:rsid w:val="00C17DCC"/>
    <w:rsid w:val="00C27640"/>
    <w:rsid w:val="00C34B87"/>
    <w:rsid w:val="00C360EF"/>
    <w:rsid w:val="00C45B73"/>
    <w:rsid w:val="00C6482B"/>
    <w:rsid w:val="00C7316B"/>
    <w:rsid w:val="00C73F1F"/>
    <w:rsid w:val="00C7516D"/>
    <w:rsid w:val="00C8079D"/>
    <w:rsid w:val="00C81E57"/>
    <w:rsid w:val="00C83033"/>
    <w:rsid w:val="00CA1591"/>
    <w:rsid w:val="00CA54BF"/>
    <w:rsid w:val="00CA6487"/>
    <w:rsid w:val="00CA6762"/>
    <w:rsid w:val="00CD173E"/>
    <w:rsid w:val="00CD35EB"/>
    <w:rsid w:val="00CD6607"/>
    <w:rsid w:val="00CE0156"/>
    <w:rsid w:val="00CE4FAD"/>
    <w:rsid w:val="00CF7768"/>
    <w:rsid w:val="00D04513"/>
    <w:rsid w:val="00D058B3"/>
    <w:rsid w:val="00D1355B"/>
    <w:rsid w:val="00D146B1"/>
    <w:rsid w:val="00D214E7"/>
    <w:rsid w:val="00D23B44"/>
    <w:rsid w:val="00D328ED"/>
    <w:rsid w:val="00D4736F"/>
    <w:rsid w:val="00D64407"/>
    <w:rsid w:val="00D815AA"/>
    <w:rsid w:val="00D83C37"/>
    <w:rsid w:val="00D877C6"/>
    <w:rsid w:val="00DB050E"/>
    <w:rsid w:val="00DB1813"/>
    <w:rsid w:val="00DB1B0C"/>
    <w:rsid w:val="00DB3480"/>
    <w:rsid w:val="00DB467E"/>
    <w:rsid w:val="00DC0E4B"/>
    <w:rsid w:val="00DC10CD"/>
    <w:rsid w:val="00DC176C"/>
    <w:rsid w:val="00DC5BF1"/>
    <w:rsid w:val="00DD1408"/>
    <w:rsid w:val="00DD26DC"/>
    <w:rsid w:val="00DD66DE"/>
    <w:rsid w:val="00DE15C4"/>
    <w:rsid w:val="00DE4E46"/>
    <w:rsid w:val="00DE6765"/>
    <w:rsid w:val="00DF60E2"/>
    <w:rsid w:val="00E0207E"/>
    <w:rsid w:val="00E03860"/>
    <w:rsid w:val="00E070DD"/>
    <w:rsid w:val="00E11664"/>
    <w:rsid w:val="00E12627"/>
    <w:rsid w:val="00E128D1"/>
    <w:rsid w:val="00E15F6B"/>
    <w:rsid w:val="00E338CB"/>
    <w:rsid w:val="00E37956"/>
    <w:rsid w:val="00E40522"/>
    <w:rsid w:val="00E523C2"/>
    <w:rsid w:val="00E532AD"/>
    <w:rsid w:val="00E56D5A"/>
    <w:rsid w:val="00E64EDF"/>
    <w:rsid w:val="00E7129C"/>
    <w:rsid w:val="00E726A4"/>
    <w:rsid w:val="00E734FF"/>
    <w:rsid w:val="00E75942"/>
    <w:rsid w:val="00E760A7"/>
    <w:rsid w:val="00E77C70"/>
    <w:rsid w:val="00E849ED"/>
    <w:rsid w:val="00E92B26"/>
    <w:rsid w:val="00E97026"/>
    <w:rsid w:val="00EA3E0B"/>
    <w:rsid w:val="00EB0D67"/>
    <w:rsid w:val="00EB28F1"/>
    <w:rsid w:val="00EB68A5"/>
    <w:rsid w:val="00ED0E51"/>
    <w:rsid w:val="00EE238D"/>
    <w:rsid w:val="00EF262F"/>
    <w:rsid w:val="00EF67F4"/>
    <w:rsid w:val="00EF72D2"/>
    <w:rsid w:val="00F00C03"/>
    <w:rsid w:val="00F03D16"/>
    <w:rsid w:val="00F04A03"/>
    <w:rsid w:val="00F16A40"/>
    <w:rsid w:val="00F22696"/>
    <w:rsid w:val="00F32E08"/>
    <w:rsid w:val="00F41F1D"/>
    <w:rsid w:val="00F43186"/>
    <w:rsid w:val="00F52607"/>
    <w:rsid w:val="00F54CFB"/>
    <w:rsid w:val="00F55233"/>
    <w:rsid w:val="00F627E8"/>
    <w:rsid w:val="00F63A92"/>
    <w:rsid w:val="00F832D1"/>
    <w:rsid w:val="00F91B72"/>
    <w:rsid w:val="00FA5C62"/>
    <w:rsid w:val="00FB3A1B"/>
    <w:rsid w:val="00FC3489"/>
    <w:rsid w:val="00FC4F36"/>
    <w:rsid w:val="00FC7B6D"/>
    <w:rsid w:val="00FD126F"/>
    <w:rsid w:val="00FD6B1A"/>
    <w:rsid w:val="00FE76C4"/>
    <w:rsid w:val="00FF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BABA3"/>
  <w15:docId w15:val="{8A64646F-FBD3-4A1E-9196-47FC5B28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149"/>
  </w:style>
  <w:style w:type="paragraph" w:styleId="Heading1">
    <w:name w:val="heading 1"/>
    <w:basedOn w:val="Normal"/>
    <w:next w:val="Normal"/>
    <w:link w:val="Heading1Char"/>
    <w:uiPriority w:val="9"/>
    <w:qFormat/>
    <w:rsid w:val="00E64E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64E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64E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64E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64E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64E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E64E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64E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64E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E64E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64E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64EDF"/>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64E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64E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E64E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64E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64EDF"/>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E64E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64ED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64ED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64EDF"/>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E64E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64EDF"/>
    <w:rPr>
      <w:rFonts w:asciiTheme="majorHAnsi" w:eastAsiaTheme="majorEastAsia" w:hAnsiTheme="majorHAnsi" w:cstheme="majorBidi"/>
      <w:sz w:val="25"/>
      <w:szCs w:val="25"/>
    </w:rPr>
  </w:style>
  <w:style w:type="paragraph" w:styleId="ListParagraph">
    <w:name w:val="List Paragraph"/>
    <w:basedOn w:val="Normal"/>
    <w:uiPriority w:val="34"/>
    <w:qFormat/>
    <w:rsid w:val="003C1CB0"/>
    <w:pPr>
      <w:ind w:left="720"/>
      <w:contextualSpacing/>
    </w:pPr>
  </w:style>
  <w:style w:type="character" w:styleId="IntenseEmphasis">
    <w:name w:val="Intense Emphasis"/>
    <w:basedOn w:val="DefaultParagraphFont"/>
    <w:uiPriority w:val="21"/>
    <w:qFormat/>
    <w:rsid w:val="00E64EDF"/>
    <w:rPr>
      <w:b/>
      <w:bCs/>
      <w:i/>
      <w:iCs/>
    </w:rPr>
  </w:style>
  <w:style w:type="paragraph" w:styleId="IntenseQuote">
    <w:name w:val="Intense Quote"/>
    <w:basedOn w:val="Normal"/>
    <w:next w:val="Normal"/>
    <w:link w:val="IntenseQuoteChar"/>
    <w:uiPriority w:val="30"/>
    <w:qFormat/>
    <w:rsid w:val="00E64E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64EDF"/>
    <w:rPr>
      <w:color w:val="404040" w:themeColor="text1" w:themeTint="BF"/>
      <w:sz w:val="32"/>
      <w:szCs w:val="32"/>
    </w:rPr>
  </w:style>
  <w:style w:type="character" w:styleId="IntenseReference">
    <w:name w:val="Intense Reference"/>
    <w:basedOn w:val="DefaultParagraphFont"/>
    <w:uiPriority w:val="32"/>
    <w:qFormat/>
    <w:rsid w:val="00E64EDF"/>
    <w:rPr>
      <w:b/>
      <w:bCs/>
      <w:caps w:val="0"/>
      <w:smallCaps/>
      <w:color w:val="auto"/>
      <w:spacing w:val="3"/>
      <w:u w:val="single"/>
    </w:rPr>
  </w:style>
  <w:style w:type="character" w:styleId="Hyperlink">
    <w:name w:val="Hyperlink"/>
    <w:basedOn w:val="DefaultParagraphFont"/>
    <w:uiPriority w:val="99"/>
    <w:unhideWhenUsed/>
    <w:rsid w:val="00295508"/>
    <w:rPr>
      <w:color w:val="0000FF"/>
      <w:u w:val="single"/>
    </w:rPr>
  </w:style>
  <w:style w:type="character" w:customStyle="1" w:styleId="uv3um">
    <w:name w:val="uv3um"/>
    <w:basedOn w:val="DefaultParagraphFont"/>
    <w:rsid w:val="00295508"/>
  </w:style>
  <w:style w:type="paragraph" w:styleId="Header">
    <w:name w:val="header"/>
    <w:basedOn w:val="Normal"/>
    <w:link w:val="HeaderChar"/>
    <w:uiPriority w:val="99"/>
    <w:unhideWhenUsed/>
    <w:rsid w:val="0061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03A"/>
  </w:style>
  <w:style w:type="paragraph" w:styleId="Footer">
    <w:name w:val="footer"/>
    <w:basedOn w:val="Normal"/>
    <w:link w:val="FooterChar"/>
    <w:uiPriority w:val="99"/>
    <w:unhideWhenUsed/>
    <w:rsid w:val="0061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03A"/>
  </w:style>
  <w:style w:type="paragraph" w:styleId="Caption">
    <w:name w:val="caption"/>
    <w:basedOn w:val="Normal"/>
    <w:next w:val="Normal"/>
    <w:uiPriority w:val="35"/>
    <w:semiHidden/>
    <w:unhideWhenUsed/>
    <w:qFormat/>
    <w:rsid w:val="00E64EDF"/>
    <w:pPr>
      <w:spacing w:line="240" w:lineRule="auto"/>
    </w:pPr>
    <w:rPr>
      <w:b/>
      <w:bCs/>
      <w:smallCaps/>
      <w:color w:val="595959" w:themeColor="text1" w:themeTint="A6"/>
    </w:rPr>
  </w:style>
  <w:style w:type="character" w:styleId="Strong">
    <w:name w:val="Strong"/>
    <w:basedOn w:val="DefaultParagraphFont"/>
    <w:uiPriority w:val="22"/>
    <w:qFormat/>
    <w:rsid w:val="00E64EDF"/>
    <w:rPr>
      <w:b/>
      <w:bCs/>
    </w:rPr>
  </w:style>
  <w:style w:type="character" w:styleId="Emphasis">
    <w:name w:val="Emphasis"/>
    <w:basedOn w:val="DefaultParagraphFont"/>
    <w:uiPriority w:val="20"/>
    <w:qFormat/>
    <w:rsid w:val="00E64EDF"/>
    <w:rPr>
      <w:i/>
      <w:iCs/>
    </w:rPr>
  </w:style>
  <w:style w:type="paragraph" w:styleId="NoSpacing">
    <w:name w:val="No Spacing"/>
    <w:uiPriority w:val="1"/>
    <w:qFormat/>
    <w:rsid w:val="00E64EDF"/>
    <w:pPr>
      <w:spacing w:after="0" w:line="240" w:lineRule="auto"/>
    </w:pPr>
  </w:style>
  <w:style w:type="character" w:styleId="SubtleEmphasis">
    <w:name w:val="Subtle Emphasis"/>
    <w:basedOn w:val="DefaultParagraphFont"/>
    <w:uiPriority w:val="19"/>
    <w:qFormat/>
    <w:rsid w:val="00E64EDF"/>
    <w:rPr>
      <w:i/>
      <w:iCs/>
      <w:color w:val="595959" w:themeColor="text1" w:themeTint="A6"/>
    </w:rPr>
  </w:style>
  <w:style w:type="character" w:styleId="SubtleReference">
    <w:name w:val="Subtle Reference"/>
    <w:basedOn w:val="DefaultParagraphFont"/>
    <w:uiPriority w:val="31"/>
    <w:qFormat/>
    <w:rsid w:val="00E64EDF"/>
    <w:rPr>
      <w:smallCaps/>
      <w:color w:val="404040" w:themeColor="text1" w:themeTint="BF"/>
      <w:u w:val="single" w:color="7F7F7F" w:themeColor="text1" w:themeTint="80"/>
    </w:rPr>
  </w:style>
  <w:style w:type="character" w:styleId="BookTitle">
    <w:name w:val="Book Title"/>
    <w:basedOn w:val="DefaultParagraphFont"/>
    <w:uiPriority w:val="33"/>
    <w:qFormat/>
    <w:rsid w:val="00E64EDF"/>
    <w:rPr>
      <w:b/>
      <w:bCs/>
      <w:smallCaps/>
      <w:spacing w:val="7"/>
    </w:rPr>
  </w:style>
  <w:style w:type="paragraph" w:styleId="TOCHeading">
    <w:name w:val="TOC Heading"/>
    <w:basedOn w:val="Heading1"/>
    <w:next w:val="Normal"/>
    <w:uiPriority w:val="39"/>
    <w:unhideWhenUsed/>
    <w:qFormat/>
    <w:rsid w:val="00E64EDF"/>
    <w:pPr>
      <w:outlineLvl w:val="9"/>
    </w:pPr>
  </w:style>
  <w:style w:type="table" w:styleId="TableGrid">
    <w:name w:val="Table Grid"/>
    <w:basedOn w:val="TableNormal"/>
    <w:uiPriority w:val="59"/>
    <w:rsid w:val="00DC5BF1"/>
    <w:pPr>
      <w:spacing w:after="0" w:line="240" w:lineRule="auto"/>
    </w:pPr>
    <w:rPr>
      <w:rFonts w:eastAsiaTheme="minorHAnsi"/>
      <w:kern w:val="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3E20CA"/>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3E20CA"/>
    <w:rPr>
      <w:rFonts w:ascii="Consolas" w:eastAsiaTheme="minorHAnsi" w:hAnsi="Consolas"/>
      <w:kern w:val="2"/>
      <w:sz w:val="21"/>
      <w:szCs w:val="21"/>
      <w14:ligatures w14:val="standardContextual"/>
    </w:rPr>
  </w:style>
  <w:style w:type="table" w:customStyle="1" w:styleId="TableGridLight1">
    <w:name w:val="Table Grid Light1"/>
    <w:basedOn w:val="TableNormal"/>
    <w:uiPriority w:val="40"/>
    <w:rsid w:val="00241D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7115C6"/>
    <w:pPr>
      <w:tabs>
        <w:tab w:val="right" w:leader="dot" w:pos="9017"/>
      </w:tabs>
      <w:spacing w:after="100" w:line="360" w:lineRule="auto"/>
    </w:pPr>
    <w:rPr>
      <w:rFonts w:ascii="Times New Roman" w:hAnsi="Times New Roman" w:cs="Times New Roman"/>
      <w:b/>
      <w:noProof/>
      <w:sz w:val="28"/>
      <w:szCs w:val="28"/>
    </w:rPr>
  </w:style>
  <w:style w:type="paragraph" w:styleId="TOC2">
    <w:name w:val="toc 2"/>
    <w:basedOn w:val="Normal"/>
    <w:next w:val="Normal"/>
    <w:autoRedefine/>
    <w:uiPriority w:val="39"/>
    <w:unhideWhenUsed/>
    <w:rsid w:val="00251C78"/>
    <w:pPr>
      <w:spacing w:after="100"/>
      <w:ind w:left="220"/>
    </w:pPr>
  </w:style>
  <w:style w:type="paragraph" w:styleId="BalloonText">
    <w:name w:val="Balloon Text"/>
    <w:basedOn w:val="Normal"/>
    <w:link w:val="BalloonTextChar"/>
    <w:uiPriority w:val="99"/>
    <w:semiHidden/>
    <w:unhideWhenUsed/>
    <w:rsid w:val="00251C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C78"/>
    <w:rPr>
      <w:rFonts w:ascii="Tahoma" w:hAnsi="Tahoma" w:cs="Tahoma"/>
      <w:sz w:val="16"/>
      <w:szCs w:val="16"/>
    </w:rPr>
  </w:style>
  <w:style w:type="paragraph" w:styleId="Revision">
    <w:name w:val="Revision"/>
    <w:hidden/>
    <w:uiPriority w:val="99"/>
    <w:semiHidden/>
    <w:rsid w:val="00AC38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328792">
      <w:bodyDiv w:val="1"/>
      <w:marLeft w:val="0"/>
      <w:marRight w:val="0"/>
      <w:marTop w:val="0"/>
      <w:marBottom w:val="0"/>
      <w:divBdr>
        <w:top w:val="none" w:sz="0" w:space="0" w:color="auto"/>
        <w:left w:val="none" w:sz="0" w:space="0" w:color="auto"/>
        <w:bottom w:val="none" w:sz="0" w:space="0" w:color="auto"/>
        <w:right w:val="none" w:sz="0" w:space="0" w:color="auto"/>
      </w:divBdr>
      <w:divsChild>
        <w:div w:id="25914306">
          <w:marLeft w:val="-420"/>
          <w:marRight w:val="0"/>
          <w:marTop w:val="0"/>
          <w:marBottom w:val="0"/>
          <w:divBdr>
            <w:top w:val="none" w:sz="0" w:space="0" w:color="auto"/>
            <w:left w:val="none" w:sz="0" w:space="0" w:color="auto"/>
            <w:bottom w:val="none" w:sz="0" w:space="0" w:color="auto"/>
            <w:right w:val="none" w:sz="0" w:space="0" w:color="auto"/>
          </w:divBdr>
          <w:divsChild>
            <w:div w:id="2079285832">
              <w:marLeft w:val="0"/>
              <w:marRight w:val="0"/>
              <w:marTop w:val="0"/>
              <w:marBottom w:val="0"/>
              <w:divBdr>
                <w:top w:val="none" w:sz="0" w:space="0" w:color="auto"/>
                <w:left w:val="none" w:sz="0" w:space="0" w:color="auto"/>
                <w:bottom w:val="none" w:sz="0" w:space="0" w:color="auto"/>
                <w:right w:val="none" w:sz="0" w:space="0" w:color="auto"/>
              </w:divBdr>
              <w:divsChild>
                <w:div w:id="81537674">
                  <w:marLeft w:val="0"/>
                  <w:marRight w:val="0"/>
                  <w:marTop w:val="0"/>
                  <w:marBottom w:val="0"/>
                  <w:divBdr>
                    <w:top w:val="none" w:sz="0" w:space="0" w:color="auto"/>
                    <w:left w:val="none" w:sz="0" w:space="0" w:color="auto"/>
                    <w:bottom w:val="none" w:sz="0" w:space="0" w:color="auto"/>
                    <w:right w:val="none" w:sz="0" w:space="0" w:color="auto"/>
                  </w:divBdr>
                  <w:divsChild>
                    <w:div w:id="527330699">
                      <w:marLeft w:val="0"/>
                      <w:marRight w:val="0"/>
                      <w:marTop w:val="0"/>
                      <w:marBottom w:val="0"/>
                      <w:divBdr>
                        <w:top w:val="none" w:sz="0" w:space="0" w:color="auto"/>
                        <w:left w:val="none" w:sz="0" w:space="0" w:color="auto"/>
                        <w:bottom w:val="none" w:sz="0" w:space="0" w:color="auto"/>
                        <w:right w:val="none" w:sz="0" w:space="0" w:color="auto"/>
                      </w:divBdr>
                    </w:div>
                    <w:div w:id="9904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90834">
          <w:marLeft w:val="-420"/>
          <w:marRight w:val="0"/>
          <w:marTop w:val="0"/>
          <w:marBottom w:val="0"/>
          <w:divBdr>
            <w:top w:val="none" w:sz="0" w:space="0" w:color="auto"/>
            <w:left w:val="none" w:sz="0" w:space="0" w:color="auto"/>
            <w:bottom w:val="none" w:sz="0" w:space="0" w:color="auto"/>
            <w:right w:val="none" w:sz="0" w:space="0" w:color="auto"/>
          </w:divBdr>
          <w:divsChild>
            <w:div w:id="1864246319">
              <w:marLeft w:val="0"/>
              <w:marRight w:val="0"/>
              <w:marTop w:val="0"/>
              <w:marBottom w:val="0"/>
              <w:divBdr>
                <w:top w:val="none" w:sz="0" w:space="0" w:color="auto"/>
                <w:left w:val="none" w:sz="0" w:space="0" w:color="auto"/>
                <w:bottom w:val="none" w:sz="0" w:space="0" w:color="auto"/>
                <w:right w:val="none" w:sz="0" w:space="0" w:color="auto"/>
              </w:divBdr>
              <w:divsChild>
                <w:div w:id="1833984316">
                  <w:marLeft w:val="0"/>
                  <w:marRight w:val="0"/>
                  <w:marTop w:val="0"/>
                  <w:marBottom w:val="0"/>
                  <w:divBdr>
                    <w:top w:val="none" w:sz="0" w:space="0" w:color="auto"/>
                    <w:left w:val="none" w:sz="0" w:space="0" w:color="auto"/>
                    <w:bottom w:val="none" w:sz="0" w:space="0" w:color="auto"/>
                    <w:right w:val="none" w:sz="0" w:space="0" w:color="auto"/>
                  </w:divBdr>
                  <w:divsChild>
                    <w:div w:id="251010753">
                      <w:marLeft w:val="0"/>
                      <w:marRight w:val="0"/>
                      <w:marTop w:val="0"/>
                      <w:marBottom w:val="0"/>
                      <w:divBdr>
                        <w:top w:val="none" w:sz="0" w:space="0" w:color="auto"/>
                        <w:left w:val="none" w:sz="0" w:space="0" w:color="auto"/>
                        <w:bottom w:val="none" w:sz="0" w:space="0" w:color="auto"/>
                        <w:right w:val="none" w:sz="0" w:space="0" w:color="auto"/>
                      </w:divBdr>
                    </w:div>
                    <w:div w:id="14312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66977">
          <w:marLeft w:val="-420"/>
          <w:marRight w:val="0"/>
          <w:marTop w:val="0"/>
          <w:marBottom w:val="0"/>
          <w:divBdr>
            <w:top w:val="none" w:sz="0" w:space="0" w:color="auto"/>
            <w:left w:val="none" w:sz="0" w:space="0" w:color="auto"/>
            <w:bottom w:val="none" w:sz="0" w:space="0" w:color="auto"/>
            <w:right w:val="none" w:sz="0" w:space="0" w:color="auto"/>
          </w:divBdr>
          <w:divsChild>
            <w:div w:id="426778697">
              <w:marLeft w:val="0"/>
              <w:marRight w:val="0"/>
              <w:marTop w:val="0"/>
              <w:marBottom w:val="0"/>
              <w:divBdr>
                <w:top w:val="none" w:sz="0" w:space="0" w:color="auto"/>
                <w:left w:val="none" w:sz="0" w:space="0" w:color="auto"/>
                <w:bottom w:val="none" w:sz="0" w:space="0" w:color="auto"/>
                <w:right w:val="none" w:sz="0" w:space="0" w:color="auto"/>
              </w:divBdr>
              <w:divsChild>
                <w:div w:id="1425497939">
                  <w:marLeft w:val="0"/>
                  <w:marRight w:val="0"/>
                  <w:marTop w:val="0"/>
                  <w:marBottom w:val="0"/>
                  <w:divBdr>
                    <w:top w:val="none" w:sz="0" w:space="0" w:color="auto"/>
                    <w:left w:val="none" w:sz="0" w:space="0" w:color="auto"/>
                    <w:bottom w:val="none" w:sz="0" w:space="0" w:color="auto"/>
                    <w:right w:val="none" w:sz="0" w:space="0" w:color="auto"/>
                  </w:divBdr>
                  <w:divsChild>
                    <w:div w:id="1456488401">
                      <w:marLeft w:val="0"/>
                      <w:marRight w:val="0"/>
                      <w:marTop w:val="0"/>
                      <w:marBottom w:val="0"/>
                      <w:divBdr>
                        <w:top w:val="none" w:sz="0" w:space="0" w:color="auto"/>
                        <w:left w:val="none" w:sz="0" w:space="0" w:color="auto"/>
                        <w:bottom w:val="none" w:sz="0" w:space="0" w:color="auto"/>
                        <w:right w:val="none" w:sz="0" w:space="0" w:color="auto"/>
                      </w:divBdr>
                    </w:div>
                    <w:div w:id="18126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793644">
      <w:bodyDiv w:val="1"/>
      <w:marLeft w:val="0"/>
      <w:marRight w:val="0"/>
      <w:marTop w:val="0"/>
      <w:marBottom w:val="0"/>
      <w:divBdr>
        <w:top w:val="none" w:sz="0" w:space="0" w:color="auto"/>
        <w:left w:val="none" w:sz="0" w:space="0" w:color="auto"/>
        <w:bottom w:val="none" w:sz="0" w:space="0" w:color="auto"/>
        <w:right w:val="none" w:sz="0" w:space="0" w:color="auto"/>
      </w:divBdr>
    </w:div>
    <w:div w:id="1244800879">
      <w:bodyDiv w:val="1"/>
      <w:marLeft w:val="0"/>
      <w:marRight w:val="0"/>
      <w:marTop w:val="0"/>
      <w:marBottom w:val="0"/>
      <w:divBdr>
        <w:top w:val="none" w:sz="0" w:space="0" w:color="auto"/>
        <w:left w:val="none" w:sz="0" w:space="0" w:color="auto"/>
        <w:bottom w:val="none" w:sz="0" w:space="0" w:color="auto"/>
        <w:right w:val="none" w:sz="0" w:space="0" w:color="auto"/>
      </w:divBdr>
      <w:divsChild>
        <w:div w:id="200485589">
          <w:marLeft w:val="0"/>
          <w:marRight w:val="0"/>
          <w:marTop w:val="0"/>
          <w:marBottom w:val="0"/>
          <w:divBdr>
            <w:top w:val="none" w:sz="0" w:space="0" w:color="auto"/>
            <w:left w:val="none" w:sz="0" w:space="0" w:color="auto"/>
            <w:bottom w:val="none" w:sz="0" w:space="0" w:color="auto"/>
            <w:right w:val="none" w:sz="0" w:space="0" w:color="auto"/>
          </w:divBdr>
          <w:divsChild>
            <w:div w:id="1380935471">
              <w:marLeft w:val="0"/>
              <w:marRight w:val="0"/>
              <w:marTop w:val="0"/>
              <w:marBottom w:val="0"/>
              <w:divBdr>
                <w:top w:val="none" w:sz="0" w:space="0" w:color="auto"/>
                <w:left w:val="none" w:sz="0" w:space="0" w:color="auto"/>
                <w:bottom w:val="none" w:sz="0" w:space="0" w:color="auto"/>
                <w:right w:val="none" w:sz="0" w:space="0" w:color="auto"/>
              </w:divBdr>
              <w:divsChild>
                <w:div w:id="12320812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8052577">
          <w:marLeft w:val="0"/>
          <w:marRight w:val="0"/>
          <w:marTop w:val="0"/>
          <w:marBottom w:val="0"/>
          <w:divBdr>
            <w:top w:val="none" w:sz="0" w:space="0" w:color="auto"/>
            <w:left w:val="none" w:sz="0" w:space="0" w:color="auto"/>
            <w:bottom w:val="none" w:sz="0" w:space="0" w:color="auto"/>
            <w:right w:val="none" w:sz="0" w:space="0" w:color="auto"/>
          </w:divBdr>
          <w:divsChild>
            <w:div w:id="1706902987">
              <w:marLeft w:val="0"/>
              <w:marRight w:val="0"/>
              <w:marTop w:val="0"/>
              <w:marBottom w:val="0"/>
              <w:divBdr>
                <w:top w:val="none" w:sz="0" w:space="0" w:color="auto"/>
                <w:left w:val="none" w:sz="0" w:space="0" w:color="auto"/>
                <w:bottom w:val="none" w:sz="0" w:space="0" w:color="auto"/>
                <w:right w:val="none" w:sz="0" w:space="0" w:color="auto"/>
              </w:divBdr>
              <w:divsChild>
                <w:div w:id="11825472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768B8-4D95-4E7E-A046-6973B7C5E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64</Pages>
  <Words>12686</Words>
  <Characters>72313</Characters>
  <Application>Microsoft Office Word</Application>
  <DocSecurity>0</DocSecurity>
  <Lines>602</Lines>
  <Paragraphs>169</Paragraphs>
  <ScaleCrop>false</ScaleCrop>
  <HeadingPairs>
    <vt:vector size="4" baseType="variant">
      <vt:variant>
        <vt:lpstr>Title</vt:lpstr>
      </vt:variant>
      <vt:variant>
        <vt:i4>1</vt:i4>
      </vt:variant>
      <vt:variant>
        <vt:lpstr>Headings</vt:lpstr>
      </vt:variant>
      <vt:variant>
        <vt:i4>61</vt:i4>
      </vt:variant>
    </vt:vector>
  </HeadingPairs>
  <TitlesOfParts>
    <vt:vector size="62" baseType="lpstr">
      <vt:lpstr/>
      <vt:lpstr>CERTIFICATION</vt:lpstr>
      <vt:lpstr>TABLE OF CONTENTS</vt:lpstr>
      <vt:lpstr>LIST OF ABBREVIATIONS</vt:lpstr>
      <vt:lpstr/>
      <vt:lpstr>CHAPTER ONE</vt:lpstr>
      <vt:lpstr>INTRODUCTION.</vt:lpstr>
      <vt:lpstr>1.1 Background of the Study</vt:lpstr>
      <vt:lpstr>1.2 statement of the problem</vt:lpstr>
      <vt:lpstr>1.3   Significance of the Study</vt:lpstr>
      <vt:lpstr>1.4 Research Questions </vt:lpstr>
      <vt:lpstr>1. 4.1 Main Research Question </vt:lpstr>
      <vt:lpstr>1.4.2   Specific Research Questions</vt:lpstr>
      <vt:lpstr>1.5 Research Objectives  </vt:lpstr>
      <vt:lpstr>1.5.1 Main Research Objectives </vt:lpstr>
      <vt:lpstr>1.5.2   Specific Research Objective</vt:lpstr>
      <vt:lpstr>1.6   Research Scope and Delimitations</vt:lpstr>
      <vt:lpstr>1.7 Operational Definition of Terms and Concepts</vt:lpstr>
      <vt:lpstr/>
      <vt:lpstr/>
      <vt:lpstr/>
      <vt:lpstr/>
      <vt:lpstr>CHAPTER TWO</vt:lpstr>
      <vt:lpstr>LITERATURE REVIEW</vt:lpstr>
      <vt:lpstr>2.1   Overview </vt:lpstr>
      <vt:lpstr>2.1.1 Epidemiology of proteinuria in pregnancy	</vt:lpstr>
      <vt:lpstr>2.1.2 Causes of proteinuria in pregnancy</vt:lpstr>
      <vt:lpstr>2.1.3 Clinical manifestations of proteinuria in pregnancy</vt:lpstr>
      <vt:lpstr>2.1.4 Diagnosis management and treatment of proteinuria in pregnancy diagnosis</vt:lpstr>
      <vt:lpstr>2.1.5 Risk factors of proteinuria</vt:lpstr>
      <vt:lpstr>2.1.6 Epidemiology   of glucosuria </vt:lpstr>
      <vt:lpstr>2.1.7   Causes of glycosuria in pregnancy</vt:lpstr>
      <vt:lpstr>2.1.8 Clinical manifestations of glycosuria in pregnancy</vt:lpstr>
      <vt:lpstr>2.1.9 Laboratory diagnosis, management and treatment of proteinuria in pregnancy</vt:lpstr>
      <vt:lpstr>2.2.1 Epidemiology of proteinuria and glycosuria in pregnancy  </vt:lpstr>
      <vt:lpstr>2.3 Diagnosis and treatment of proteinuria and glycosuria in pregnancy  </vt:lpstr>
      <vt:lpstr>2.2.4 Prevention and control of proteinuria and glycosuria in pregnancy  </vt:lpstr>
      <vt:lpstr>2.2.5 Global Trends  </vt:lpstr>
      <vt:lpstr>2.2.6 Regional Variations</vt:lpstr>
      <vt:lpstr>2.2.7 Biomedical prevention and monitoring</vt:lpstr>
      <vt:lpstr>2.8    Conclusion  </vt:lpstr>
      <vt:lpstr>CHAPTER THREE</vt:lpstr>
      <vt:lpstr>MATERIALS AND METHODS</vt:lpstr>
      <vt:lpstr>3.1 Study Area and Setting </vt:lpstr>
      <vt:lpstr>    This study was  conducted at the BUEA Regional Hospital (BRH), located in BUEA</vt:lpstr>
      <vt:lpstr>.3.2 Study Design</vt:lpstr>
      <vt:lpstr>3.3 Study Population  </vt:lpstr>
      <vt:lpstr>3.3.1 Inclusion Criteria  </vt:lpstr>
      <vt:lpstr>3.3.2 Exclusion Criteria  </vt:lpstr>
      <vt:lpstr>3.4 Sample Size Determination</vt:lpstr>
      <vt:lpstr>3.5 Sampling Procedure  </vt:lpstr>
      <vt:lpstr>3.6 Data Collection Procedure  </vt:lpstr>
      <vt:lpstr>3.6.1 Study Variables  </vt:lpstr>
      <vt:lpstr>3.6.2 Data Collection Tools   </vt:lpstr>
      <vt:lpstr>3.6.3 Data Collection</vt:lpstr>
      <vt:lpstr>3.7 Data Management Plan  </vt:lpstr>
      <vt:lpstr>3.8 Data Analysis Plan</vt:lpstr>
      <vt:lpstr>3.9 Ethical Considerations  </vt:lpstr>
      <vt:lpstr>3.10 Expected Result </vt:lpstr>
      <vt:lpstr>APPENDICES</vt:lpstr>
      <vt:lpstr>CONSENT</vt:lpstr>
      <vt:lpstr/>
    </vt:vector>
  </TitlesOfParts>
  <Company/>
  <LinksUpToDate>false</LinksUpToDate>
  <CharactersWithSpaces>84830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trevismonjua24@gmail.com</dc:creator>
  <cp:lastModifiedBy>Keh Falonne</cp:lastModifiedBy>
  <cp:revision>11</cp:revision>
  <cp:lastPrinted>2010-03-01T00:50:00Z</cp:lastPrinted>
  <dcterms:created xsi:type="dcterms:W3CDTF">2026-03-26T10:48:00Z</dcterms:created>
  <dcterms:modified xsi:type="dcterms:W3CDTF">2026-06-18T11:30:00Z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90a78f12-5efb-4193-b839-ad8dae6e05af</vt:lpwstr>
  </property>
</Properties>
</file>