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" w:line="287" w:lineRule="auto"/>
        <w:ind w:left="100" w:right="1602" w:firstLine="0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8"/>
          <w:szCs w:val="48"/>
          <w:rtl w:val="0"/>
        </w:rPr>
        <w:t xml:space="preserve">Product Requirements Document: [Feature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1.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Draft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Product Manager: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Tech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Ayomide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Design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Ozioma Chukwuemeka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Data Scientists: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Jefery Esedo, Kehinde Olukosi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Last Updated: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09/01/26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2.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7"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84" w:lineRule="auto"/>
        <w:ind w:left="100" w:right="103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Problem Statement: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 Rural Nigerian healthcare workers lack reliable internet, preventing access to centralized EHRs. Patients lack portable history, leading to redundant tests and "wrong patient" errors.</w:t>
      </w:r>
    </w:p>
    <w:p w:rsidR="00000000" w:rsidDel="00000000" w:rsidP="00000000" w:rsidRDefault="00000000" w:rsidRPr="00000000" w14:paraId="00000011">
      <w:pPr>
        <w:spacing w:line="284" w:lineRule="auto"/>
        <w:ind w:left="100" w:right="103" w:firstLine="0"/>
        <w:rPr>
          <w:rFonts w:ascii="Arial" w:cs="Arial" w:eastAsia="Arial" w:hAnsi="Arial"/>
          <w:b w:val="1"/>
          <w:bCs w:val="1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84" w:lineRule="auto"/>
        <w:ind w:left="100" w:right="103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 A FHIR-compliant cloud bridge. Doctors use a PWA to upload/view records, but access is only granted when the patient provides a unique ID and validated 6-digit Authorization Code.</w:t>
      </w:r>
    </w:p>
    <w:p w:rsidR="00000000" w:rsidDel="00000000" w:rsidP="00000000" w:rsidRDefault="00000000" w:rsidRPr="00000000" w14:paraId="00000013">
      <w:pPr>
        <w:spacing w:before="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For Clinicians: Eliminates clinical "blind spots" in rural areas. Doctors can treat patients based on verified history (Meds/Allergies) rather than memory, even with no internet.</w:t>
      </w:r>
    </w:p>
    <w:p w:rsidR="00000000" w:rsidDel="00000000" w:rsidP="00000000" w:rsidRDefault="00000000" w:rsidRPr="00000000" w14:paraId="00000017">
      <w:pPr>
        <w:ind w:left="100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For Patients: True data ownership. Patients carry their own records on a physical card, reducing the risk of redundant diagnostic costs at new facilities.</w:t>
      </w:r>
    </w:p>
    <w:p w:rsidR="00000000" w:rsidDel="00000000" w:rsidP="00000000" w:rsidRDefault="00000000" w:rsidRPr="00000000" w14:paraId="00000019">
      <w:pPr>
        <w:ind w:left="100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For Institutions: A cost-effective way to digitize records without requiring expensive satellite internet or high-end smartphones for every staff member.</w:t>
      </w:r>
    </w:p>
    <w:p w:rsidR="00000000" w:rsidDel="00000000" w:rsidP="00000000" w:rsidRDefault="00000000" w:rsidRPr="00000000" w14:paraId="0000001B">
      <w:pPr>
        <w:ind w:left="100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Grassroots Healthcare Workers: Clinicians in rural primary health centers with limited infrastructure but access to basic laptops/tablets.</w:t>
      </w:r>
    </w:p>
    <w:p w:rsidR="00000000" w:rsidDel="00000000" w:rsidP="00000000" w:rsidRDefault="00000000" w:rsidRPr="00000000" w14:paraId="0000001F">
      <w:pPr>
        <w:ind w:left="100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Institutional Administrators: Private and public hospital boards looking for a subscription-based EHR that works across fragmented branches.</w:t>
      </w:r>
    </w:p>
    <w:p w:rsidR="00000000" w:rsidDel="00000000" w:rsidP="00000000" w:rsidRDefault="00000000" w:rsidRPr="00000000" w14:paraId="00000021">
      <w:pPr>
        <w:ind w:left="100" w:firstLine="0"/>
        <w:rPr>
          <w:rFonts w:ascii="Arial" w:cs="Arial" w:eastAsia="Arial" w:hAnsi="Arial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Chronic Disease Patients: Individuals (e.g., diabetics or hypertensive patients) who travel frequently and require constant medication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0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3. Goals &amp;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3 pilot healthcare institutions for the first phase of deployment.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95% of patients report feeling "in control" of their data access during pilot testing.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data entries in the Supabase medical_records table are validated FHIR JSON objects.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 of a "Zero-Failure" sync rate when card data is merged with the cloud upon reconnection.</w:t>
      </w:r>
    </w:p>
    <w:p w:rsidR="00000000" w:rsidDel="00000000" w:rsidP="00000000" w:rsidRDefault="00000000" w:rsidRPr="00000000" w14:paraId="0000002C">
      <w:pPr>
        <w:ind w:left="1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Key Results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7" w:line="14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Layout w:type="fixed"/>
        <w:tblLook w:val="0400"/>
      </w:tblPr>
      <w:tblGrid>
        <w:gridCol w:w="2340"/>
        <w:gridCol w:w="1845"/>
        <w:gridCol w:w="5385"/>
        <w:tblGridChange w:id="0">
          <w:tblGrid>
            <w:gridCol w:w="2340"/>
            <w:gridCol w:w="1845"/>
            <w:gridCol w:w="5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Sync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99.9% (No duplicate records in Supabase)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Interoperability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100% of GP entries are viewable by the Specialist in FHIR format.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Data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Zero unauthorized access (No code = No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Handshake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&lt;10 seconds from "Code Entry" to "Data Display."</w:t>
            </w:r>
          </w:p>
        </w:tc>
      </w:tr>
    </w:tbl>
    <w:p w:rsidR="00000000" w:rsidDel="00000000" w:rsidP="00000000" w:rsidRDefault="00000000" w:rsidRPr="00000000" w14:paraId="0000003E">
      <w:pPr>
        <w:spacing w:before="3" w:line="1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00" w:firstLine="0"/>
        <w:rPr>
          <w:rFonts w:ascii="Arial" w:cs="Arial" w:eastAsia="Arial" w:hAnsi="Arial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4. User Stories &amp; Requirement</w:t>
      </w:r>
    </w:p>
    <w:p w:rsidR="00000000" w:rsidDel="00000000" w:rsidP="00000000" w:rsidRDefault="00000000" w:rsidRPr="00000000" w14:paraId="00000041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4.0" w:type="dxa"/>
        <w:jc w:val="left"/>
        <w:tblLayout w:type="fixed"/>
        <w:tblLook w:val="0400"/>
      </w:tblPr>
      <w:tblGrid>
        <w:gridCol w:w="922"/>
        <w:gridCol w:w="3051"/>
        <w:gridCol w:w="1727"/>
        <w:gridCol w:w="1233"/>
        <w:gridCol w:w="2631"/>
        <w:tblGridChange w:id="0">
          <w:tblGrid>
            <w:gridCol w:w="922"/>
            <w:gridCol w:w="3051"/>
            <w:gridCol w:w="1727"/>
            <w:gridCol w:w="1233"/>
            <w:gridCol w:w="2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As a GP, I want to save a diagnosis offline and have it sync to the cloud later.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Offline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As a Patient, I want to provide a code to "unlock" my record for a specialist.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Online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As a Specialist, I want to see a "Specialist View" (e.g., Heart Rate/BP history).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Online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As a System, I want to log every time a code is used to access a record.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Online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2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8" w:line="1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5. User Experience (UX)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[Insert link to Figma/Miro or describe the step-by-step journey]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Mockups /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47" w:lineRule="auto"/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8" w:line="1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Accessibility (A11y)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[e.g., Support for screen readers]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47" w:lineRule="auto"/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[e.g., Minimum color contrast ratios]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6. Functional &amp; 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Functional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Creation: GP (Sarah) creates a record on her phone. FastAPI stores this in Supabase as a pending FHIR bundle linked to the Patient ID.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Referral: The patient travels to the General Hospital.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Request: The Cardiologist enters the Patient's ID in the MedCore portal.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Authorization: The patient provides their UID number and 6-digit secret code.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Validation: FastAPI checks the auth_codes table. If valid, the Supabase RLS (Row Level Security) policy allows the Cardiologist's session to read the clinical_data JSONB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46" w:lineRule="auto"/>
        <w:ind w:left="1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46" w:lineRule="auto"/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Technical Constraints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Interoperability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MUST be stored in FHIR IPS format so it is ready for future integration with national health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47" w:lineRule="auto"/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must utilize JSONB columns to store flexible FHIR resources without rigid schema changes.</w:t>
      </w:r>
    </w:p>
    <w:p w:rsidR="00000000" w:rsidDel="00000000" w:rsidP="00000000" w:rsidRDefault="00000000" w:rsidRPr="00000000" w14:paraId="00000082">
      <w:pPr>
        <w:spacing w:before="47" w:lineRule="auto"/>
        <w:ind w:left="20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925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Offline-First: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Service Workers to ensure the GP can still fill out the form even when the "E" or "2G" signal disappears.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7. Assumptions &amp;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7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47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have a fair internet connection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Users have a relative next of kin who can provide second line authorization in case user is unconscious or incapable of doing so.</w:t>
      </w:r>
    </w:p>
    <w:p w:rsidR="00000000" w:rsidDel="00000000" w:rsidP="00000000" w:rsidRDefault="00000000" w:rsidRPr="00000000" w14:paraId="0000008B">
      <w:pPr>
        <w:spacing w:before="8" w:line="1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Out of Scope (The "Won't Have")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before="78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Physical Smart Cards/NFC: We are scaling this in Phase 2; MVP is purely cloud-software based.</w:t>
      </w:r>
    </w:p>
    <w:p w:rsidR="00000000" w:rsidDel="00000000" w:rsidP="00000000" w:rsidRDefault="00000000" w:rsidRPr="00000000" w14:paraId="0000008E">
      <w:pPr>
        <w:spacing w:before="78" w:lineRule="auto"/>
        <w:ind w:left="1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before="78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Media Login: Standard institutional email/password only to keep auth logic simple.</w:t>
      </w:r>
    </w:p>
    <w:p w:rsidR="00000000" w:rsidDel="00000000" w:rsidP="00000000" w:rsidRDefault="00000000" w:rsidRPr="00000000" w14:paraId="00000090">
      <w:pPr>
        <w:spacing w:before="78" w:lineRule="auto"/>
        <w:ind w:left="1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before="78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PDF/CSV Export: Records are viewable in the app only; no document generation yet.</w:t>
      </w:r>
    </w:p>
    <w:p w:rsidR="00000000" w:rsidDel="00000000" w:rsidP="00000000" w:rsidRDefault="00000000" w:rsidRPr="00000000" w14:paraId="00000092">
      <w:pPr>
        <w:spacing w:before="78" w:lineRule="auto"/>
        <w:ind w:left="1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before="78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 Analytics: No population health dashboards or disease trend maps for now.</w:t>
      </w:r>
    </w:p>
    <w:p w:rsidR="00000000" w:rsidDel="00000000" w:rsidP="00000000" w:rsidRDefault="00000000" w:rsidRPr="00000000" w14:paraId="00000094">
      <w:pPr>
        <w:spacing w:before="78" w:lineRule="auto"/>
        <w:ind w:left="8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before="78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Native App Store Deployment: The MVP will be a Progressive Web App (PWA) accessible via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8. Release Plan &amp;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9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0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1 (Alpha):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Supabase schema setup and basic FastAPI "Write-to-NFC" endpoint.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2 (Beta):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Offline PWA development with LocalStorage/IndexedDB.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Card storage limit.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sync the "IPS" (Allergies, Meds, Active Problems) to the card, keeping full historical data in Supabase.</w:t>
      </w:r>
    </w:p>
    <w:p w:rsidR="00000000" w:rsidDel="00000000" w:rsidP="00000000" w:rsidRDefault="00000000" w:rsidRPr="00000000" w14:paraId="0000009E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Potential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"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8" w:line="14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4.0" w:type="dxa"/>
        <w:jc w:val="left"/>
        <w:tblLayout w:type="fixed"/>
        <w:tblLook w:val="0400"/>
      </w:tblPr>
      <w:tblGrid>
        <w:gridCol w:w="1852"/>
        <w:gridCol w:w="1234"/>
        <w:gridCol w:w="6478"/>
        <w:tblGridChange w:id="0">
          <w:tblGrid>
            <w:gridCol w:w="1852"/>
            <w:gridCol w:w="1234"/>
            <w:gridCol w:w="6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Mitigation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Storage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zlib compression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and store only the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FHIR IPS (Summary)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on the card. Keep the "Full Encounter History" in the Supabase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Card Loss/Theft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4-digit PIN protection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on the NFC chip. Data is encrypted and unreadable without the patient’s authorization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Sync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"Latest Timestamp Wins"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logic. The backend will compare the card's last-write time with the database to ensure the most recent diagnosis is preserved.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Low 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Design the UI to mimic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ATM/POS workflows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which are already familiar to the target audience.</w:t>
            </w:r>
          </w:p>
        </w:tc>
      </w:tr>
    </w:tbl>
    <w:p w:rsidR="00000000" w:rsidDel="00000000" w:rsidP="00000000" w:rsidRDefault="00000000" w:rsidRPr="00000000" w14:paraId="000000B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0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6"/>
          <w:szCs w:val="36"/>
          <w:rtl w:val="0"/>
        </w:rPr>
        <w:t xml:space="preserve">9.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8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20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vvxdavjycn5p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●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2"/>
          <w:szCs w:val="22"/>
          <w:rtl w:val="0"/>
        </w:rPr>
        <w:t xml:space="preserve">Links to research, competitive analysis, or technical documentation.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440" w:left="1340" w:right="13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5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2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92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❖"/>
      <w:lvlJc w:val="left"/>
      <w:pPr>
        <w:ind w:left="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character" w:styleId="Strong">
    <w:name w:val="Strong"/>
    <w:basedOn w:val="DefaultParagraphFont"/>
    <w:uiPriority w:val="22"/>
    <w:qFormat w:val="1"/>
    <w:rsid w:val="00BA732F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556F50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56F50"/>
    <w:pPr>
      <w:spacing w:after="100" w:afterAutospacing="1" w:before="100" w:beforeAutospacing="1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t69FRunHQRe3Em7Pyf2YUMIRg==">CgMxLjAyDmgudnZ4ZGF2anljbjVwOAByITFHVWdfLXROTmU2Q1JnaW9obWtQT0JNWjlJY3RCUVd2aA==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2026-01-09T15:12:00Z</dcterms:created>
</cp:coreProperties>
</file>