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C76AF" w14:textId="77777777" w:rsidR="00673B74" w:rsidRPr="004A418B" w:rsidRDefault="00F86DB9" w:rsidP="008B11DA">
      <w:pPr>
        <w:topLinePunct/>
        <w:autoSpaceDE w:val="0"/>
        <w:autoSpaceDN w:val="0"/>
        <w:spacing w:line="0" w:lineRule="atLeast"/>
        <w:rPr>
          <w:rFonts w:ascii="ＭＳ ゴシック" w:eastAsia="ＭＳ ゴシック"/>
          <w:sz w:val="16"/>
          <w:szCs w:val="16"/>
        </w:rPr>
      </w:pPr>
      <w:r>
        <w:rPr>
          <w:rFonts w:ascii="ＭＳ ゴシック" w:eastAsia="ＭＳ ゴシック" w:hint="eastAsia"/>
          <w:noProof/>
          <w:sz w:val="21"/>
          <w:szCs w:val="21"/>
        </w:rPr>
        <mc:AlternateContent>
          <mc:Choice Requires="wps">
            <w:drawing>
              <wp:anchor distT="0" distB="0" distL="114300" distR="114300" simplePos="0" relativeHeight="251657216" behindDoc="0" locked="0" layoutInCell="1" allowOverlap="1" wp14:anchorId="3DB898DF" wp14:editId="34A7DD29">
                <wp:simplePos x="0" y="0"/>
                <wp:positionH relativeFrom="column">
                  <wp:posOffset>-29210</wp:posOffset>
                </wp:positionH>
                <wp:positionV relativeFrom="paragraph">
                  <wp:posOffset>12137</wp:posOffset>
                </wp:positionV>
                <wp:extent cx="6285865" cy="678815"/>
                <wp:effectExtent l="0" t="0" r="19685" b="26035"/>
                <wp:wrapNone/>
                <wp:docPr id="2" name="正方形/長方形 2"/>
                <wp:cNvGraphicFramePr/>
                <a:graphic xmlns:a="http://schemas.openxmlformats.org/drawingml/2006/main">
                  <a:graphicData uri="http://schemas.microsoft.com/office/word/2010/wordprocessingShape">
                    <wps:wsp>
                      <wps:cNvSpPr/>
                      <wps:spPr>
                        <a:xfrm>
                          <a:off x="0" y="0"/>
                          <a:ext cx="6285865" cy="67881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1C087" id="正方形/長方形 2" o:spid="_x0000_s1026" style="position:absolute;left:0;text-align:left;margin-left:-2.3pt;margin-top:.95pt;width:494.95pt;height:5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" filled="f" strokecolor="black [3213]"/>
            </w:pict>
          </mc:Fallback>
        </mc:AlternateContent>
      </w:r>
      <w:r w:rsidR="00A5668F">
        <w:rPr>
          <w:rFonts w:ascii="ＭＳ ゴシック" w:eastAsia="ＭＳ ゴシック" w:hint="eastAsia"/>
          <w:noProof/>
          <w:sz w:val="21"/>
          <w:szCs w:val="21"/>
        </w:rPr>
        <mc:AlternateContent>
          <mc:Choice Requires="wps">
            <w:drawing>
              <wp:anchor distT="0" distB="0" distL="114300" distR="114300" simplePos="0" relativeHeight="251656192" behindDoc="0" locked="0" layoutInCell="1" allowOverlap="1" wp14:anchorId="7FDC819F" wp14:editId="39C36754">
                <wp:simplePos x="0" y="0"/>
                <wp:positionH relativeFrom="column">
                  <wp:posOffset>5069840</wp:posOffset>
                </wp:positionH>
                <wp:positionV relativeFrom="paragraph">
                  <wp:posOffset>-313690</wp:posOffset>
                </wp:positionV>
                <wp:extent cx="1345565" cy="228600"/>
                <wp:effectExtent l="0" t="0" r="0" b="0"/>
                <wp:wrapNone/>
                <wp:docPr id="1"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FB257" w14:textId="77777777" w:rsidR="00940A3A" w:rsidRPr="00A42F56" w:rsidRDefault="00940A3A" w:rsidP="0093116D">
                            <w:r w:rsidRPr="00A42F56">
                              <w:rPr>
                                <w:rFonts w:hint="eastAsia"/>
                              </w:rPr>
                              <w:t>(申請内容ファイル)</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C819F" id="_x0000_t202" coordsize="21600,21600" o:spt="202" path="m,l,21600r21600,l21600,xe">
                <v:stroke joinstyle="miter"/>
                <v:path gradientshapeok="t" o:connecttype="rect"/>
              </v:shapetype>
              <v:shape id="Text Box 112" o:spid="_x0000_s1026" type="#_x0000_t202" style="position:absolute;left:0;text-align:left;margin-left:399.2pt;margin-top:-24.7pt;width:105.95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" filled="f" stroked="f">
                <v:textbox inset="5.85pt,.7pt,5.85pt,.7pt">
                  <w:txbxContent>
                    <w:p w14:paraId="05EFB257" w14:textId="77777777" w:rsidR="00940A3A" w:rsidRPr="00A42F56" w:rsidRDefault="00940A3A" w:rsidP="0093116D">
                      <w:r w:rsidRPr="00A42F56">
                        <w:rPr>
                          <w:rFonts w:hint="eastAsia"/>
                        </w:rPr>
                        <w:t>(申請内容ファイル)</w:t>
                      </w:r>
                    </w:p>
                  </w:txbxContent>
                </v:textbox>
              </v:shape>
            </w:pict>
          </mc:Fallback>
        </mc:AlternateContent>
      </w:r>
      <w:r w:rsidR="003A0142" w:rsidRPr="004A418B">
        <w:rPr>
          <w:rFonts w:ascii="ＭＳ ゴシック" w:eastAsia="ＭＳ ゴシック" w:hint="eastAsia"/>
          <w:sz w:val="21"/>
          <w:szCs w:val="21"/>
        </w:rPr>
        <w:t>2</w:t>
      </w:r>
      <w:r w:rsidR="00673B74" w:rsidRPr="004A418B">
        <w:rPr>
          <w:rFonts w:ascii="ＭＳ ゴシック" w:eastAsia="ＭＳ ゴシック" w:hint="eastAsia"/>
          <w:sz w:val="21"/>
          <w:szCs w:val="21"/>
        </w:rPr>
        <w:t>．</w:t>
      </w:r>
      <w:r w:rsidR="005413A1" w:rsidRPr="004A418B">
        <w:rPr>
          <w:rFonts w:ascii="ＭＳ ゴシック" w:eastAsia="ＭＳ ゴシック" w:hint="eastAsia"/>
          <w:sz w:val="21"/>
          <w:szCs w:val="21"/>
        </w:rPr>
        <w:t>現在までの研究状況</w:t>
      </w:r>
      <w:r w:rsidR="005413A1" w:rsidRPr="004A418B">
        <w:rPr>
          <w:rFonts w:ascii="ＭＳ ゴシック" w:eastAsia="ＭＳ ゴシック" w:hint="eastAsia"/>
          <w:sz w:val="16"/>
          <w:szCs w:val="16"/>
        </w:rPr>
        <w:t>（</w:t>
      </w:r>
      <w:r w:rsidR="005413A1" w:rsidRPr="004A418B">
        <w:rPr>
          <w:sz w:val="16"/>
        </w:rPr>
        <w:t>図表を含めてもよいので、わかりやすく記述</w:t>
      </w:r>
      <w:r w:rsidR="00F45C69" w:rsidRPr="004A418B">
        <w:rPr>
          <w:rFonts w:hint="eastAsia"/>
          <w:sz w:val="16"/>
        </w:rPr>
        <w:t>してください</w:t>
      </w:r>
      <w:r w:rsidR="005413A1" w:rsidRPr="004A418B">
        <w:rPr>
          <w:rFonts w:hint="eastAsia"/>
          <w:sz w:val="16"/>
        </w:rPr>
        <w:t>。様式の改変・追加は不可(以下同様)</w:t>
      </w:r>
      <w:r w:rsidR="005413A1" w:rsidRPr="004A418B">
        <w:rPr>
          <w:rFonts w:ascii="ＭＳ ゴシック" w:eastAsia="ＭＳ ゴシック" w:hint="eastAsia"/>
          <w:sz w:val="16"/>
          <w:szCs w:val="16"/>
        </w:rPr>
        <w:t>）</w:t>
      </w:r>
    </w:p>
    <w:p w14:paraId="24B1E56D" w14:textId="77777777" w:rsidR="00365755" w:rsidRPr="004A418B" w:rsidRDefault="00365755" w:rsidP="008B11DA">
      <w:pPr>
        <w:topLinePunct/>
        <w:autoSpaceDE w:val="0"/>
        <w:autoSpaceDN w:val="0"/>
        <w:spacing w:line="200" w:lineRule="exact"/>
        <w:ind w:leftChars="88" w:left="333" w:hangingChars="118" w:hanging="181"/>
        <w:rPr>
          <w:sz w:val="16"/>
        </w:rPr>
      </w:pPr>
      <w:r w:rsidRPr="004A418B">
        <w:rPr>
          <w:rFonts w:hint="eastAsia"/>
          <w:sz w:val="16"/>
        </w:rPr>
        <w:t>①</w:t>
      </w:r>
      <w:r w:rsidR="00654D4E" w:rsidRPr="004A418B">
        <w:rPr>
          <w:rFonts w:hint="eastAsia"/>
          <w:sz w:val="16"/>
        </w:rPr>
        <w:t>これまでの</w:t>
      </w:r>
      <w:r w:rsidRPr="004A418B">
        <w:rPr>
          <w:rFonts w:hint="eastAsia"/>
          <w:sz w:val="16"/>
        </w:rPr>
        <w:t>研究の背景、問題点、解決方策、研究目的、研究方法、特色と独創的な点について当該分野の重要文献を挙げ</w:t>
      </w:r>
      <w:r w:rsidR="00280203" w:rsidRPr="004A418B">
        <w:rPr>
          <w:rFonts w:hint="eastAsia"/>
          <w:sz w:val="16"/>
        </w:rPr>
        <w:t>て</w:t>
      </w:r>
      <w:r w:rsidRPr="004A418B">
        <w:rPr>
          <w:rFonts w:hint="eastAsia"/>
          <w:sz w:val="16"/>
        </w:rPr>
        <w:t>記述</w:t>
      </w:r>
      <w:r w:rsidR="00F45C69" w:rsidRPr="004A418B">
        <w:rPr>
          <w:rFonts w:hint="eastAsia"/>
          <w:sz w:val="16"/>
        </w:rPr>
        <w:t>してください</w:t>
      </w:r>
      <w:r w:rsidRPr="004A418B">
        <w:rPr>
          <w:rFonts w:hint="eastAsia"/>
          <w:sz w:val="16"/>
        </w:rPr>
        <w:t>。</w:t>
      </w:r>
    </w:p>
    <w:p w14:paraId="57BB55DF" w14:textId="77777777" w:rsidR="00365755" w:rsidRPr="004A418B" w:rsidRDefault="00365755" w:rsidP="008B11DA">
      <w:pPr>
        <w:topLinePunct/>
        <w:autoSpaceDE w:val="0"/>
        <w:autoSpaceDN w:val="0"/>
        <w:spacing w:line="200" w:lineRule="exact"/>
        <w:ind w:left="300" w:hangingChars="196" w:hanging="300"/>
        <w:rPr>
          <w:sz w:val="16"/>
          <w:szCs w:val="16"/>
        </w:rPr>
      </w:pPr>
      <w:r w:rsidRPr="004A418B">
        <w:rPr>
          <w:rFonts w:hint="eastAsia"/>
          <w:sz w:val="16"/>
        </w:rPr>
        <w:t xml:space="preserve">　②申請者のこれまでの研究経過及び得られた結果について整理し、①で記載したことと関連づけて説明</w:t>
      </w:r>
      <w:r w:rsidR="00F45C69" w:rsidRPr="004A418B">
        <w:rPr>
          <w:rFonts w:hint="eastAsia"/>
          <w:sz w:val="16"/>
        </w:rPr>
        <w:t>してください</w:t>
      </w:r>
      <w:r w:rsidRPr="004A418B">
        <w:rPr>
          <w:rFonts w:hint="eastAsia"/>
          <w:sz w:val="16"/>
        </w:rPr>
        <w:t>。</w:t>
      </w:r>
      <w:r w:rsidR="00654D4E" w:rsidRPr="004A418B">
        <w:rPr>
          <w:rFonts w:hint="eastAsia"/>
          <w:sz w:val="16"/>
        </w:rPr>
        <w:t>「</w:t>
      </w:r>
      <w:r w:rsidRPr="004A418B">
        <w:rPr>
          <w:rFonts w:hAnsi="ＭＳ 明朝" w:hint="eastAsia"/>
          <w:sz w:val="16"/>
          <w:szCs w:val="16"/>
        </w:rPr>
        <w:t>4.研究業績</w:t>
      </w:r>
      <w:r w:rsidR="00654D4E" w:rsidRPr="004A418B">
        <w:rPr>
          <w:rFonts w:hAnsi="ＭＳ 明朝" w:hint="eastAsia"/>
          <w:sz w:val="16"/>
          <w:szCs w:val="16"/>
        </w:rPr>
        <w:t>」</w:t>
      </w:r>
      <w:r w:rsidRPr="004A418B">
        <w:rPr>
          <w:rFonts w:hAnsi="ＭＳ 明朝" w:hint="eastAsia"/>
          <w:sz w:val="16"/>
          <w:szCs w:val="16"/>
        </w:rPr>
        <w:t>欄に記載した論文、学会発表等を引用する場合には、</w:t>
      </w:r>
      <w:r w:rsidR="00654D4E" w:rsidRPr="004A418B">
        <w:rPr>
          <w:rFonts w:hAnsi="ＭＳ 明朝" w:hint="eastAsia"/>
          <w:sz w:val="16"/>
          <w:szCs w:val="16"/>
        </w:rPr>
        <w:t>同</w:t>
      </w:r>
      <w:r w:rsidRPr="004A418B">
        <w:rPr>
          <w:rFonts w:hAnsi="ＭＳ 明朝" w:hint="eastAsia"/>
          <w:sz w:val="16"/>
          <w:szCs w:val="16"/>
        </w:rPr>
        <w:t>欄の番号を記載するとともに、申請者が担当した部分を明らかにし</w:t>
      </w:r>
      <w:r w:rsidR="00280203" w:rsidRPr="004A418B">
        <w:rPr>
          <w:rFonts w:hint="eastAsia"/>
          <w:sz w:val="16"/>
        </w:rPr>
        <w:t>て</w:t>
      </w:r>
      <w:r w:rsidRPr="004A418B">
        <w:rPr>
          <w:rFonts w:hAnsi="ＭＳ 明朝" w:hint="eastAsia"/>
          <w:sz w:val="16"/>
          <w:szCs w:val="16"/>
        </w:rPr>
        <w:t>記述</w:t>
      </w:r>
      <w:r w:rsidR="00F45C69" w:rsidRPr="004A418B">
        <w:rPr>
          <w:rFonts w:hint="eastAsia"/>
          <w:sz w:val="16"/>
        </w:rPr>
        <w:t>してください</w:t>
      </w:r>
      <w:r w:rsidRPr="004A418B">
        <w:rPr>
          <w:rFonts w:hAnsi="ＭＳ 明朝" w:hint="eastAsia"/>
          <w:sz w:val="16"/>
          <w:szCs w:val="16"/>
        </w:rPr>
        <w:t>。</w:t>
      </w:r>
    </w:p>
    <w:tbl>
      <w:tblPr>
        <w:tblW w:w="9981" w:type="dxa"/>
        <w:tblInd w:w="99" w:type="dxa"/>
        <w:tblLayout w:type="fixed"/>
        <w:tblCellMar>
          <w:left w:w="99" w:type="dxa"/>
          <w:right w:w="99" w:type="dxa"/>
        </w:tblCellMar>
        <w:tblLook w:val="01E0" w:firstRow="1" w:lastRow="1" w:firstColumn="1" w:lastColumn="1" w:noHBand="0" w:noVBand="0"/>
      </w:tblPr>
      <w:tblGrid>
        <w:gridCol w:w="9981"/>
      </w:tblGrid>
      <w:tr w:rsidR="00673B74" w:rsidRPr="004A418B" w14:paraId="32BBB8A4" w14:textId="77777777" w:rsidTr="00BB42C5">
        <w:trPr>
          <w:trHeight w:hRule="exact" w:val="13414"/>
        </w:trPr>
        <w:tc>
          <w:tcPr>
            <w:tcW w:w="9981" w:type="dxa"/>
          </w:tcPr>
          <w:p w14:paraId="4DD0616B" w14:textId="47539DBE" w:rsidR="001668B8" w:rsidRPr="00750018" w:rsidRDefault="001668B8" w:rsidP="008B11DA">
            <w:pPr>
              <w:topLinePunct/>
              <w:autoSpaceDE w:val="0"/>
              <w:autoSpaceDN w:val="0"/>
              <w:snapToGrid w:val="0"/>
              <w:ind w:leftChars="-50" w:left="-87"/>
              <w:rPr>
                <w:rFonts w:ascii="Segoe UI" w:eastAsia="游ゴシック Medium" w:hAnsi="Segoe UI"/>
                <w:sz w:val="22"/>
                <w:szCs w:val="22"/>
                <w14:numSpacing w14:val="proportional"/>
              </w:rPr>
            </w:pPr>
            <w:r w:rsidRPr="00E24BDB">
              <w:rPr>
                <w:rFonts w:ascii="Segoe UI" w:eastAsia="游明朝" w:hAnsi="Segoe UI" w:hint="eastAsia"/>
                <w:sz w:val="21"/>
                <w:szCs w:val="22"/>
                <w:highlight w:val="black"/>
                <w:shd w:val="clear" w:color="auto" w:fill="7F7F7F" w:themeFill="text1" w:themeFillTint="80"/>
                <w14:numSpacing w14:val="proportional"/>
              </w:rPr>
              <w:t xml:space="preserve">　</w:t>
            </w:r>
            <w:r w:rsidRPr="00E24BDB">
              <w:rPr>
                <w:rFonts w:ascii="Segoe UI" w:eastAsia="游ゴシック" w:hAnsi="Segoe UI" w:hint="eastAsia"/>
                <w:b/>
                <w:color w:val="FFFFFF" w:themeColor="background1"/>
                <w:sz w:val="21"/>
                <w:szCs w:val="22"/>
                <w:highlight w:val="black"/>
                <w:shd w:val="clear" w:color="auto" w:fill="7F7F7F" w:themeFill="text1" w:themeFillTint="80"/>
                <w14:numSpacing w14:val="proportional"/>
              </w:rPr>
              <w:t>背景</w:t>
            </w:r>
            <w:r w:rsidR="00DA7976" w:rsidRPr="00E24BDB">
              <w:rPr>
                <w:rFonts w:ascii="Segoe UI" w:eastAsia="游ゴシック" w:hAnsi="Segoe UI" w:hint="eastAsia"/>
                <w:b/>
                <w:color w:val="FFFFFF" w:themeColor="background1"/>
                <w:sz w:val="21"/>
                <w:szCs w:val="22"/>
                <w:highlight w:val="black"/>
                <w:shd w:val="clear" w:color="auto" w:fill="7F7F7F" w:themeFill="text1" w:themeFillTint="80"/>
                <w14:numSpacing w14:val="proportional"/>
              </w:rPr>
              <w:t>｜</w:t>
            </w:r>
            <w:r w:rsidR="00FC2BF7" w:rsidRPr="00E24BDB">
              <w:rPr>
                <w:rFonts w:ascii="Segoe UI" w:eastAsia="游ゴシック" w:hAnsi="Segoe UI" w:hint="eastAsia"/>
                <w:b/>
                <w:color w:val="FFFFFF" w:themeColor="background1"/>
                <w:sz w:val="21"/>
                <w:szCs w:val="22"/>
                <w:highlight w:val="black"/>
                <w:shd w:val="clear" w:color="auto" w:fill="7F7F7F" w:themeFill="text1" w:themeFillTint="80"/>
                <w14:numSpacing w14:val="proportional"/>
              </w:rPr>
              <w:t>生物</w:t>
            </w:r>
            <w:r w:rsidR="00DA7976" w:rsidRPr="00E24BDB">
              <w:rPr>
                <w:rFonts w:ascii="Segoe UI" w:eastAsia="游ゴシック" w:hAnsi="Segoe UI" w:hint="eastAsia"/>
                <w:b/>
                <w:color w:val="FFFFFF" w:themeColor="background1"/>
                <w:sz w:val="21"/>
                <w:szCs w:val="22"/>
                <w:highlight w:val="black"/>
                <w:shd w:val="clear" w:color="auto" w:fill="7F7F7F" w:themeFill="text1" w:themeFillTint="80"/>
                <w14:numSpacing w14:val="proportional"/>
              </w:rPr>
              <w:t>進化での種間交雑の重要性</w:t>
            </w:r>
            <w:r w:rsidRPr="00E24BDB">
              <w:rPr>
                <w:rFonts w:ascii="Segoe UI" w:eastAsia="游ゴシック" w:hAnsi="Segoe UI" w:hint="eastAsia"/>
                <w:b/>
                <w:color w:val="FFFFFF" w:themeColor="background1"/>
                <w:sz w:val="21"/>
                <w:szCs w:val="22"/>
                <w:highlight w:val="black"/>
                <w:shd w:val="clear" w:color="auto" w:fill="7F7F7F" w:themeFill="text1" w:themeFillTint="80"/>
                <w14:numSpacing w14:val="proportional"/>
              </w:rPr>
              <w:t xml:space="preserve">　</w:t>
            </w:r>
            <w:r w:rsidRPr="00750018">
              <w:rPr>
                <w:rFonts w:ascii="Segoe UI" w:eastAsia="游明朝" w:hAnsi="Segoe UI" w:hint="eastAsia"/>
                <w:sz w:val="21"/>
                <w:szCs w:val="22"/>
                <w14:numSpacing w14:val="proportional"/>
              </w:rPr>
              <w:t xml:space="preserve">　</w:t>
            </w:r>
            <w:r w:rsidRPr="00750018">
              <w:rPr>
                <w:rFonts w:ascii="Segoe UI" w:eastAsia="游明朝" w:hAnsi="Segoe UI"/>
                <w:sz w:val="21"/>
                <w:szCs w:val="22"/>
                <w14:numSpacing w14:val="proportional"/>
              </w:rPr>
              <w:br/>
            </w:r>
            <w:r w:rsidRPr="00656932">
              <w:rPr>
                <w:rFonts w:ascii="Segoe UI" w:eastAsia="游ゴシック Medium" w:hAnsi="Segoe UI" w:hint="eastAsia"/>
                <w:color w:val="0D0D0D" w:themeColor="text1" w:themeTint="F2"/>
                <w:sz w:val="22"/>
                <w:szCs w:val="22"/>
                <w14:numSpacing w14:val="proportional"/>
              </w:rPr>
              <w:t>種間交雑は、動物の</w:t>
            </w:r>
            <w:r w:rsidRPr="00656932">
              <w:rPr>
                <w:rFonts w:ascii="Segoe UI" w:eastAsia="游ゴシック Medium" w:hAnsi="Segoe UI" w:hint="eastAsia"/>
                <w:color w:val="0D0D0D" w:themeColor="text1" w:themeTint="F2"/>
                <w:sz w:val="22"/>
                <w:szCs w:val="22"/>
                <w14:numSpacing w14:val="proportional"/>
              </w:rPr>
              <w:t>1</w:t>
            </w:r>
            <w:r w:rsidRPr="00656932">
              <w:rPr>
                <w:rFonts w:ascii="Segoe UI" w:eastAsia="游ゴシック Medium" w:hAnsi="Segoe UI" w:hint="eastAsia"/>
                <w:color w:val="0D0D0D" w:themeColor="text1" w:themeTint="F2"/>
                <w:sz w:val="22"/>
                <w:szCs w:val="22"/>
                <w14:numSpacing w14:val="proportional"/>
              </w:rPr>
              <w:t>割以上</w:t>
            </w:r>
            <w:r w:rsidR="00FE58A1" w:rsidRPr="00656932">
              <w:rPr>
                <w:rFonts w:ascii="Segoe UI" w:eastAsia="游ゴシック Medium" w:hAnsi="Segoe UI" w:hint="eastAsia"/>
                <w:color w:val="0D0D0D" w:themeColor="text1" w:themeTint="F2"/>
                <w:sz w:val="22"/>
                <w:szCs w:val="22"/>
                <w14:numSpacing w14:val="proportional"/>
              </w:rPr>
              <w:t>、植物の</w:t>
            </w:r>
            <w:r w:rsidR="00FE58A1" w:rsidRPr="00656932">
              <w:rPr>
                <w:rFonts w:ascii="Segoe UI" w:eastAsia="游ゴシック Medium" w:hAnsi="Segoe UI" w:hint="eastAsia"/>
                <w:color w:val="0D0D0D" w:themeColor="text1" w:themeTint="F2"/>
                <w:sz w:val="22"/>
                <w:szCs w:val="22"/>
                <w14:numSpacing w14:val="proportional"/>
              </w:rPr>
              <w:t>2</w:t>
            </w:r>
            <w:r w:rsidR="00FE58A1" w:rsidRPr="00656932">
              <w:rPr>
                <w:rFonts w:ascii="Segoe UI" w:eastAsia="游ゴシック Medium" w:hAnsi="Segoe UI" w:hint="eastAsia"/>
                <w:color w:val="0D0D0D" w:themeColor="text1" w:themeTint="F2"/>
                <w:sz w:val="22"/>
                <w:szCs w:val="22"/>
                <w14:numSpacing w14:val="proportional"/>
              </w:rPr>
              <w:t>割以上</w:t>
            </w:r>
            <w:r w:rsidRPr="00656932">
              <w:rPr>
                <w:rFonts w:ascii="Segoe UI" w:eastAsia="游ゴシック Medium" w:hAnsi="Segoe UI" w:hint="eastAsia"/>
                <w:color w:val="0D0D0D" w:themeColor="text1" w:themeTint="F2"/>
                <w:sz w:val="22"/>
                <w:szCs w:val="22"/>
                <w14:numSpacing w14:val="proportional"/>
              </w:rPr>
              <w:t>の種で見られる普遍的なイベントである</w:t>
            </w:r>
            <w:r w:rsidRPr="00656932">
              <w:rPr>
                <w:rFonts w:ascii="Segoe UI" w:eastAsia="游ゴシック Medium" w:hAnsi="Segoe UI"/>
                <w:color w:val="0D0D0D" w:themeColor="text1" w:themeTint="F2"/>
                <w:sz w:val="22"/>
                <w:szCs w:val="22"/>
                <w14:numSpacing w14:val="proportional"/>
              </w:rPr>
              <w:fldChar w:fldCharType="begin" w:fldLock="1"/>
            </w:r>
            <w:r w:rsidRPr="00656932">
              <w:rPr>
                <w:rFonts w:ascii="Segoe UI" w:eastAsia="游ゴシック Medium" w:hAnsi="Segoe UI"/>
                <w:color w:val="0D0D0D" w:themeColor="text1" w:themeTint="F2"/>
                <w:sz w:val="22"/>
                <w:szCs w:val="22"/>
                <w14:numSpacing w14:val="proportional"/>
              </w:rPr>
              <w:instrText>ADDIN CSL_CITATION {"citationItems":[{"id":"ITEM-1","itemData":{"DOI":"10.1016/j.tree.2005.02.010","ISBN":"0169-5347","ISSN":"01695347","PMID":"16701374","abstract":"Hybridization between species is commonplace in plants, but is often seen as unnatural and unusual in animals. Here, I survey studies of natural interspecific hybridization in plants and a variety of animals. At least 25% of plant species and 10% of animal species, mostly the youngest species, are involved in hybridization and potential introgression with other species. Species in nature are often incompletely isolated for millions of years after their formation. Therefore, much evolution of eventual reproductive isolation can occur while nascent species are in gene-flow contact, in sympatry or parapatry, long after divergence begins. Although the relative importance of geographic isolation and gene flow in the origin of species is still unknown, many key processes involved in speciation, such as 'reinforcement' of post-mating isolation by the evolution of assortative mating, will have ample opportunity to occur in the presence of continuing gene flow. Today, DNA sequence data and other molecular methods are beginning to show that limited invasions of the genome are widespread, with potentially important consequences in evolutionary biology, speciation, biodiversity, and conservation. © 2005 Elsevier Ltd. All rights reserved.","author":[{"dropping-particle":"","family":"Mallet","given":"James","non-dropping-particle":"","parse-names":false,"suffix":""}],"container-title":"Trends in Ecology and Evolution","id":"ITEM-1","issue":"5","issued":{"date-parts":[["2005"]]},"page":"229-237","title":"Hybridization as an invasion of the genome","type":"article-journal","volume":"20"},"uris":["http://www.mendeley.com/documents/?uuid=2a8917f3-d2d1-443c-ba33-90618fe55f5d"]}],"mendeley":{"formattedCitation":"&lt;sup&gt;1&lt;/sup&gt;","plainTextFormattedCitation":"1","previouslyFormattedCitation":"&lt;sup&gt;1&lt;/sup&gt;"},"properties":{"noteIndex":0},"schema":"https://github.com/citation-style-language/schema/raw/master/csl-citation.json"}</w:instrText>
            </w:r>
            <w:r w:rsidRPr="00656932">
              <w:rPr>
                <w:rFonts w:ascii="Segoe UI" w:eastAsia="游ゴシック Medium" w:hAnsi="Segoe UI"/>
                <w:color w:val="0D0D0D" w:themeColor="text1" w:themeTint="F2"/>
                <w:sz w:val="22"/>
                <w:szCs w:val="22"/>
                <w14:numSpacing w14:val="proportional"/>
              </w:rPr>
              <w:fldChar w:fldCharType="separate"/>
            </w:r>
            <w:r w:rsidRPr="00656932">
              <w:rPr>
                <w:rFonts w:ascii="Segoe UI" w:eastAsia="游ゴシック Medium" w:hAnsi="Segoe UI"/>
                <w:noProof/>
                <w:color w:val="0D0D0D" w:themeColor="text1" w:themeTint="F2"/>
                <w:sz w:val="22"/>
                <w:szCs w:val="22"/>
                <w:vertAlign w:val="superscript"/>
                <w14:numSpacing w14:val="proportional"/>
              </w:rPr>
              <w:t>1</w:t>
            </w:r>
            <w:r w:rsidRPr="00656932">
              <w:rPr>
                <w:rFonts w:ascii="Segoe UI" w:eastAsia="游ゴシック Medium" w:hAnsi="Segoe UI"/>
                <w:color w:val="0D0D0D" w:themeColor="text1" w:themeTint="F2"/>
                <w:sz w:val="22"/>
                <w:szCs w:val="22"/>
                <w14:numSpacing w14:val="proportional"/>
              </w:rPr>
              <w:fldChar w:fldCharType="end"/>
            </w:r>
            <w:r w:rsidRPr="00656932">
              <w:rPr>
                <w:rFonts w:ascii="Segoe UI" w:eastAsia="游ゴシック Medium" w:hAnsi="Segoe UI" w:hint="eastAsia"/>
                <w:color w:val="0D0D0D" w:themeColor="text1" w:themeTint="F2"/>
                <w:sz w:val="22"/>
                <w:szCs w:val="22"/>
                <w14:numSpacing w14:val="proportional"/>
              </w:rPr>
              <w:t>。交雑</w:t>
            </w:r>
            <w:r w:rsidR="008302FF">
              <w:rPr>
                <w:rFonts w:ascii="Segoe UI" w:eastAsia="游ゴシック Medium" w:hAnsi="Segoe UI" w:hint="eastAsia"/>
                <w:color w:val="0D0D0D" w:themeColor="text1" w:themeTint="F2"/>
                <w:sz w:val="22"/>
                <w:szCs w:val="22"/>
                <w14:numSpacing w14:val="proportional"/>
              </w:rPr>
              <w:t>によって生存･</w:t>
            </w:r>
            <w:r w:rsidRPr="00656932">
              <w:rPr>
                <w:rFonts w:ascii="Segoe UI" w:eastAsia="游ゴシック Medium" w:hAnsi="Segoe UI" w:hint="eastAsia"/>
                <w:color w:val="0D0D0D" w:themeColor="text1" w:themeTint="F2"/>
                <w:sz w:val="22"/>
                <w:szCs w:val="22"/>
                <w14:numSpacing w14:val="proportional"/>
              </w:rPr>
              <w:t>繁殖できない雑種が生</w:t>
            </w:r>
            <w:r w:rsidR="008302FF">
              <w:rPr>
                <w:rFonts w:ascii="Segoe UI" w:eastAsia="游ゴシック Medium" w:hAnsi="Segoe UI" w:hint="eastAsia"/>
                <w:color w:val="0D0D0D" w:themeColor="text1" w:themeTint="F2"/>
                <w:sz w:val="22"/>
                <w:szCs w:val="22"/>
                <w14:numSpacing w14:val="proportional"/>
              </w:rPr>
              <w:t>じる場合には、交雑を減らす方向に進化が進む</w:t>
            </w:r>
            <w:r w:rsidR="002472A0">
              <w:rPr>
                <w:rFonts w:ascii="Segoe UI" w:eastAsia="游ゴシック Medium" w:hAnsi="Segoe UI"/>
                <w:color w:val="0D0D0D" w:themeColor="text1" w:themeTint="F2"/>
                <w:sz w:val="22"/>
                <w:szCs w:val="22"/>
                <w14:numSpacing w14:val="proportional"/>
              </w:rPr>
              <w:fldChar w:fldCharType="begin" w:fldLock="1"/>
            </w:r>
            <w:r w:rsidR="00661054">
              <w:rPr>
                <w:rFonts w:ascii="Segoe UI" w:eastAsia="游ゴシック Medium" w:hAnsi="Segoe UI"/>
                <w:color w:val="0D0D0D" w:themeColor="text1" w:themeTint="F2"/>
                <w:sz w:val="22"/>
                <w:szCs w:val="22"/>
                <w14:numSpacing w14:val="proportional"/>
              </w:rPr>
              <w:instrText>ADDIN CSL_CITATION {"citationItems":[{"id":"ITEM-1","itemData":{"DOI":"10.1146/annurev.ecolsys.34.011802.132412","ISSN":"1543-592X","abstract":"To assess the frequency and importance of reinforcement in nature we must begin by looking for its signature in the most likely places. Theoretical studies can pinpoint conditions that favor and inhibit reinforcement, and empirical studies can identify both how often these conditions occur and whether reinforcement results. We examine how well these tools have addressed these questions by searching for gaps and mismatches in theoretical and empirical studies of reinforcement. We concentrate on five areas: (a) a broad assessment of selection against interspecific mating, (b) the mode and genetic basis of nonrandom mating, (c) the geography of speciation, (d) divergent selection on mating cues, (e) and the genetics of reproductive isolation. We conclude that reinforcement has probably not been looked for where it is most likely to occur. We pinpoint however, many further areas of study that may ultimately provide a strong assessment of the importance of reinforcement in speciation.","author":[{"dropping-particle":"","family":"Servedio","given":"M R","non-dropping-particle":"","parse-names":false,"suffix":""},{"dropping-particle":"","family":"Noor","given":"M A F","non-dropping-particle":"","parse-names":false,"suffix":""}],"container-title":"Annual Review of Ecology Evolution and Systematics","id":"ITEM-1","issued":{"date-parts":[["2003"]]},"note":"Servedio, MR Noor, MAF\nServedio, Maria/A-9743-2008\nServedio, Maria/0000-0002-3965-4445","page":"339-364","title":"The role of reinforcement in speciation: Theory and data","type":"article-journal","volume":"34"},"uris":["http://www.mendeley.com/documents/?uuid=7e11671a-c29a-4d7a-a9ec-2fd36ef74732"]}],"mendeley":{"formattedCitation":"&lt;sup&gt;2&lt;/sup&gt;","plainTextFormattedCitation":"2","previouslyFormattedCitation":"&lt;sup&gt;2&lt;/sup&gt;"},"properties":{"noteIndex":0},"schema":"https://github.com/citation-style-language/schema/raw/master/csl-citation.json"}</w:instrText>
            </w:r>
            <w:r w:rsidR="002472A0">
              <w:rPr>
                <w:rFonts w:ascii="Segoe UI" w:eastAsia="游ゴシック Medium" w:hAnsi="Segoe UI"/>
                <w:color w:val="0D0D0D" w:themeColor="text1" w:themeTint="F2"/>
                <w:sz w:val="22"/>
                <w:szCs w:val="22"/>
                <w14:numSpacing w14:val="proportional"/>
              </w:rPr>
              <w:fldChar w:fldCharType="separate"/>
            </w:r>
            <w:r w:rsidR="002472A0" w:rsidRPr="002472A0">
              <w:rPr>
                <w:rFonts w:ascii="Segoe UI" w:eastAsia="游ゴシック Medium" w:hAnsi="Segoe UI"/>
                <w:noProof/>
                <w:color w:val="0D0D0D" w:themeColor="text1" w:themeTint="F2"/>
                <w:sz w:val="22"/>
                <w:szCs w:val="22"/>
                <w:vertAlign w:val="superscript"/>
                <w14:numSpacing w14:val="proportional"/>
              </w:rPr>
              <w:t>2</w:t>
            </w:r>
            <w:r w:rsidR="002472A0">
              <w:rPr>
                <w:rFonts w:ascii="Segoe UI" w:eastAsia="游ゴシック Medium" w:hAnsi="Segoe UI"/>
                <w:color w:val="0D0D0D" w:themeColor="text1" w:themeTint="F2"/>
                <w:sz w:val="22"/>
                <w:szCs w:val="22"/>
                <w14:numSpacing w14:val="proportional"/>
              </w:rPr>
              <w:fldChar w:fldCharType="end"/>
            </w:r>
            <w:r w:rsidRPr="00656932">
              <w:rPr>
                <w:rFonts w:ascii="Segoe UI" w:eastAsia="游ゴシック Medium" w:hAnsi="Segoe UI" w:hint="eastAsia"/>
                <w:color w:val="0D0D0D" w:themeColor="text1" w:themeTint="F2"/>
                <w:sz w:val="22"/>
                <w:szCs w:val="22"/>
                <w14:numSpacing w14:val="proportional"/>
              </w:rPr>
              <w:t>。一方で雑種が繁殖できる場合には、雑種</w:t>
            </w:r>
            <w:r w:rsidR="004E7FB4">
              <w:rPr>
                <w:rFonts w:ascii="Segoe UI" w:eastAsia="游ゴシック Medium" w:hAnsi="Segoe UI" w:hint="eastAsia"/>
                <w:color w:val="0D0D0D" w:themeColor="text1" w:themeTint="F2"/>
                <w:sz w:val="22"/>
                <w:szCs w:val="22"/>
                <w14:numSpacing w14:val="proportional"/>
              </w:rPr>
              <w:t>―</w:t>
            </w:r>
            <w:r w:rsidRPr="00656932">
              <w:rPr>
                <w:rFonts w:ascii="Segoe UI" w:eastAsia="游ゴシック Medium" w:hAnsi="Segoe UI" w:hint="eastAsia"/>
                <w:color w:val="0D0D0D" w:themeColor="text1" w:themeTint="F2"/>
                <w:sz w:val="22"/>
                <w:szCs w:val="22"/>
                <w14:numSpacing w14:val="proportional"/>
              </w:rPr>
              <w:t>親種</w:t>
            </w:r>
            <w:r w:rsidR="004E7FB4">
              <w:rPr>
                <w:rFonts w:ascii="Segoe UI" w:eastAsia="游ゴシック Medium" w:hAnsi="Segoe UI" w:hint="eastAsia"/>
                <w:color w:val="0D0D0D" w:themeColor="text1" w:themeTint="F2"/>
                <w:sz w:val="22"/>
                <w:szCs w:val="22"/>
                <w14:numSpacing w14:val="proportional"/>
              </w:rPr>
              <w:t>間の</w:t>
            </w:r>
            <w:r w:rsidRPr="00656932">
              <w:rPr>
                <w:rFonts w:ascii="Segoe UI" w:eastAsia="游ゴシック Medium" w:hAnsi="Segoe UI" w:hint="eastAsia"/>
                <w:color w:val="0D0D0D" w:themeColor="text1" w:themeTint="F2"/>
                <w:sz w:val="22"/>
                <w:szCs w:val="22"/>
                <w14:numSpacing w14:val="proportional"/>
              </w:rPr>
              <w:t>交配</w:t>
            </w:r>
            <w:r w:rsidR="004E7FB4">
              <w:rPr>
                <w:rFonts w:ascii="Segoe UI" w:eastAsia="游ゴシック Medium" w:hAnsi="Segoe UI" w:hint="eastAsia"/>
                <w:color w:val="0D0D0D" w:themeColor="text1" w:themeTint="F2"/>
                <w:sz w:val="22"/>
                <w:szCs w:val="22"/>
                <w14:numSpacing w14:val="proportional"/>
              </w:rPr>
              <w:t>が</w:t>
            </w:r>
            <w:r w:rsidRPr="00656932">
              <w:rPr>
                <w:rFonts w:ascii="Segoe UI" w:eastAsia="游ゴシック Medium" w:hAnsi="Segoe UI" w:hint="eastAsia"/>
                <w:color w:val="0D0D0D" w:themeColor="text1" w:themeTint="F2"/>
                <w:sz w:val="22"/>
                <w:szCs w:val="22"/>
                <w14:numSpacing w14:val="proportional"/>
              </w:rPr>
              <w:t>両</w:t>
            </w:r>
            <w:r w:rsidR="008E796B">
              <w:rPr>
                <w:rFonts w:ascii="Segoe UI" w:eastAsia="游ゴシック Medium" w:hAnsi="Segoe UI" w:hint="eastAsia"/>
                <w:color w:val="0D0D0D" w:themeColor="text1" w:themeTint="F2"/>
                <w:sz w:val="22"/>
                <w:szCs w:val="22"/>
                <w14:numSpacing w14:val="proportional"/>
              </w:rPr>
              <w:t>親</w:t>
            </w:r>
            <w:r w:rsidRPr="00656932">
              <w:rPr>
                <w:rFonts w:ascii="Segoe UI" w:eastAsia="游ゴシック Medium" w:hAnsi="Segoe UI" w:hint="eastAsia"/>
                <w:color w:val="0D0D0D" w:themeColor="text1" w:themeTint="F2"/>
                <w:sz w:val="22"/>
                <w:szCs w:val="22"/>
                <w14:numSpacing w14:val="proportional"/>
              </w:rPr>
              <w:t>種の遺伝的な独自性を失わせる反面</w:t>
            </w:r>
            <w:r w:rsidRPr="00656932">
              <w:rPr>
                <w:rFonts w:ascii="Segoe UI" w:eastAsia="游ゴシック Medium" w:hAnsi="Segoe UI"/>
                <w:color w:val="0D0D0D" w:themeColor="text1" w:themeTint="F2"/>
                <w:sz w:val="22"/>
                <w:szCs w:val="22"/>
                <w14:numSpacing w14:val="proportional"/>
              </w:rPr>
              <w:fldChar w:fldCharType="begin" w:fldLock="1"/>
            </w:r>
            <w:r w:rsidR="00661054">
              <w:rPr>
                <w:rFonts w:ascii="Segoe UI" w:eastAsia="游ゴシック Medium" w:hAnsi="Segoe UI"/>
                <w:color w:val="0D0D0D" w:themeColor="text1" w:themeTint="F2"/>
                <w:sz w:val="22"/>
                <w:szCs w:val="22"/>
                <w14:numSpacing w14:val="proportional"/>
              </w:rPr>
              <w:instrText>ADDIN CSL_CITATION {"citationItems":[{"id":"ITEM-1","itemData":{"DOI":"10.1146/annurev.ecolsys.27.1.83","ISSN":"0066-4162","abstract":"Nonindigenous species can bring about a form of extinction of native flora and fauna by hybridization and introgression either through purposeful introduction by humans or through habitat modification, bringing previously isolated species into contact. These phenomena can be especially problematic for rare species coming into contact with more abundant ones. Increased use of molecular techniques focuses attention on the extent of this underappreciated problem that is not always apparent from morphological observations alone. Some degree of gene flow is a normal, evolutionarily constructive process, and all constellations of genes and genotypes cannot be preserved. However, hybridization with or without introgression may, nevertheless, threaten a rare species' existence.","author":[{"dropping-particle":"","family":"Rhymer","given":"Judith M.","non-dropping-particle":"","parse-names":false,"suffix":""},{"dropping-particle":"","family":"Simberloff","given":"Daniel","non-dropping-particle":"","parse-names":false,"suffix":""}],"container-title":"Annual Review of Ecology and Systematics","id":"ITEM-1","issue":"1","issued":{"date-parts":[["1996","11","28"]]},"note":"From Duplicate 1 (Extinction by hybridization and introgression - Rhymer, Judith M.; Simberloff, Daniel)\n\nFrom Duplicate 2 (Extinction by hybridization and introgression - Rhymer, J M; Simberloff, D)\n\nRhymer, JM Simberloff, D","page":"83-109","publisher":"Annual Reviews  4139 El Camino Way, P.O. Box 10139, Palo Alto, CA 94303-0139, USA","title":"Extinction by hybridization and introgression","type":"article-journal","volume":"27"},"uris":["http://www.mendeley.com/documents/?uuid=fec1c210-c217-4bf7-970b-b3aa93670a97"]}],"mendeley":{"formattedCitation":"&lt;sup&gt;3&lt;/sup&gt;","plainTextFormattedCitation":"3","previouslyFormattedCitation":"&lt;sup&gt;3&lt;/sup&gt;"},"properties":{"noteIndex":0},"schema":"https://github.com/citation-style-language/schema/raw/master/csl-citation.json"}</w:instrText>
            </w:r>
            <w:r w:rsidRPr="00656932">
              <w:rPr>
                <w:rFonts w:ascii="Segoe UI" w:eastAsia="游ゴシック Medium" w:hAnsi="Segoe UI"/>
                <w:color w:val="0D0D0D" w:themeColor="text1" w:themeTint="F2"/>
                <w:sz w:val="22"/>
                <w:szCs w:val="22"/>
                <w14:numSpacing w14:val="proportional"/>
              </w:rPr>
              <w:fldChar w:fldCharType="separate"/>
            </w:r>
            <w:r w:rsidR="002472A0" w:rsidRPr="002472A0">
              <w:rPr>
                <w:rFonts w:ascii="Segoe UI" w:eastAsia="游ゴシック Medium" w:hAnsi="Segoe UI"/>
                <w:noProof/>
                <w:color w:val="0D0D0D" w:themeColor="text1" w:themeTint="F2"/>
                <w:sz w:val="22"/>
                <w:szCs w:val="22"/>
                <w:vertAlign w:val="superscript"/>
                <w14:numSpacing w14:val="proportional"/>
              </w:rPr>
              <w:t>3</w:t>
            </w:r>
            <w:r w:rsidRPr="00656932">
              <w:rPr>
                <w:rFonts w:ascii="Segoe UI" w:eastAsia="游ゴシック Medium" w:hAnsi="Segoe UI"/>
                <w:color w:val="0D0D0D" w:themeColor="text1" w:themeTint="F2"/>
                <w:sz w:val="22"/>
                <w:szCs w:val="22"/>
                <w14:numSpacing w14:val="proportional"/>
              </w:rPr>
              <w:fldChar w:fldCharType="end"/>
            </w:r>
            <w:r w:rsidRPr="00656932">
              <w:rPr>
                <w:rFonts w:ascii="Segoe UI" w:eastAsia="游ゴシック Medium" w:hAnsi="Segoe UI" w:hint="eastAsia"/>
                <w:color w:val="0D0D0D" w:themeColor="text1" w:themeTint="F2"/>
                <w:sz w:val="22"/>
                <w:szCs w:val="22"/>
                <w14:numSpacing w14:val="proportional"/>
              </w:rPr>
              <w:t>、他種の遺伝子を導入することで</w:t>
            </w:r>
            <w:r w:rsidR="004E7FB4">
              <w:rPr>
                <w:rFonts w:ascii="Segoe UI" w:eastAsia="游ゴシック Medium" w:hAnsi="Segoe UI" w:hint="eastAsia"/>
                <w:color w:val="0D0D0D" w:themeColor="text1" w:themeTint="F2"/>
                <w:sz w:val="22"/>
                <w:szCs w:val="22"/>
                <w14:numSpacing w14:val="proportional"/>
              </w:rPr>
              <w:t>親種の</w:t>
            </w:r>
            <w:r w:rsidRPr="00656932">
              <w:rPr>
                <w:rFonts w:ascii="Segoe UI" w:eastAsia="游ゴシック Medium" w:hAnsi="Segoe UI" w:hint="eastAsia"/>
                <w:color w:val="0D0D0D" w:themeColor="text1" w:themeTint="F2"/>
                <w:sz w:val="22"/>
                <w:szCs w:val="22"/>
                <w14:numSpacing w14:val="proportional"/>
              </w:rPr>
              <w:t>進化を促進する</w:t>
            </w:r>
            <w:r w:rsidRPr="00656932">
              <w:rPr>
                <w:rFonts w:ascii="Segoe UI" w:eastAsia="游ゴシック Medium" w:hAnsi="Segoe UI"/>
                <w:color w:val="0D0D0D" w:themeColor="text1" w:themeTint="F2"/>
                <w:sz w:val="22"/>
                <w:szCs w:val="22"/>
                <w14:numSpacing w14:val="proportional"/>
              </w:rPr>
              <w:fldChar w:fldCharType="begin" w:fldLock="1"/>
            </w:r>
            <w:r w:rsidR="00661054">
              <w:rPr>
                <w:rFonts w:ascii="Segoe UI" w:eastAsia="游ゴシック Medium" w:hAnsi="Segoe UI"/>
                <w:color w:val="0D0D0D" w:themeColor="text1" w:themeTint="F2"/>
                <w:sz w:val="22"/>
                <w:szCs w:val="22"/>
                <w14:numSpacing w14:val="proportional"/>
              </w:rPr>
              <w:instrText>ADDIN CSL_CITATION {"citationItems":[{"id":"ITEM-1","itemData":{"DOI":"10.1038/nrg3936","ISSN":"1471-0056","abstract":"The analysis of whole-genome sequence data from both modern and ancient humans has provided evidence for archaic adaptive introgression. Here, the authors provide an overview of the statistical methods used and the supporting evidence for reported examples of archaic introgression, which may have driven the acquisition of beneficial variants that enabled adaptation and survival in new environments.","author":[{"dropping-particle":"","family":"Racimo","given":"Fernando","non-dropping-particle":"","parse-names":false,"suffix":""},{"dropping-particle":"","family":"Sankararaman","given":"Sriram","non-dropping-particle":"","parse-names":false,"suffix":""},{"dropping-particle":"","family":"Nielsen","given":"Rasmus","non-dropping-particle":"","parse-names":false,"suffix":""},{"dropping-particle":"","family":"Huerta-Sánchez","given":"Emilia","non-dropping-particle":"","parse-names":false,"suffix":""}],"container-title":"Nature Reviews Genetics","id":"ITEM-1","issue":"6","issued":{"date-parts":[["2015","6","12"]]},"page":"359-371","publisher":"Nature Publishing Group","title":"Evidence for archaic adaptive introgression in humans","type":"article-journal","volume":"16"},"uris":["http://www.mendeley.com/documents/?uuid=30fa81ec-d8c6-33c7-97b9-7abb6d2d50c4"]}],"mendeley":{"formattedCitation":"&lt;sup&gt;4&lt;/sup&gt;","plainTextFormattedCitation":"4","previouslyFormattedCitation":"&lt;sup&gt;4&lt;/sup&gt;"},"properties":{"noteIndex":0},"schema":"https://github.com/citation-style-language/schema/raw/master/csl-citation.json"}</w:instrText>
            </w:r>
            <w:r w:rsidRPr="00656932">
              <w:rPr>
                <w:rFonts w:ascii="Segoe UI" w:eastAsia="游ゴシック Medium" w:hAnsi="Segoe UI"/>
                <w:color w:val="0D0D0D" w:themeColor="text1" w:themeTint="F2"/>
                <w:sz w:val="22"/>
                <w:szCs w:val="22"/>
                <w14:numSpacing w14:val="proportional"/>
              </w:rPr>
              <w:fldChar w:fldCharType="separate"/>
            </w:r>
            <w:r w:rsidR="002472A0" w:rsidRPr="002472A0">
              <w:rPr>
                <w:rFonts w:ascii="Segoe UI" w:eastAsia="游ゴシック Medium" w:hAnsi="Segoe UI"/>
                <w:noProof/>
                <w:color w:val="0D0D0D" w:themeColor="text1" w:themeTint="F2"/>
                <w:sz w:val="22"/>
                <w:szCs w:val="22"/>
                <w:vertAlign w:val="superscript"/>
                <w14:numSpacing w14:val="proportional"/>
              </w:rPr>
              <w:t>4</w:t>
            </w:r>
            <w:r w:rsidRPr="00656932">
              <w:rPr>
                <w:rFonts w:ascii="Segoe UI" w:eastAsia="游ゴシック Medium" w:hAnsi="Segoe UI"/>
                <w:color w:val="0D0D0D" w:themeColor="text1" w:themeTint="F2"/>
                <w:sz w:val="22"/>
                <w:szCs w:val="22"/>
                <w14:numSpacing w14:val="proportional"/>
              </w:rPr>
              <w:fldChar w:fldCharType="end"/>
            </w:r>
            <w:r w:rsidRPr="00656932">
              <w:rPr>
                <w:rFonts w:ascii="Segoe UI" w:eastAsia="游ゴシック Medium" w:hAnsi="Segoe UI" w:hint="eastAsia"/>
                <w:color w:val="0D0D0D" w:themeColor="text1" w:themeTint="F2"/>
                <w:sz w:val="22"/>
                <w:szCs w:val="22"/>
                <w14:numSpacing w14:val="proportional"/>
              </w:rPr>
              <w:t>。</w:t>
            </w:r>
            <w:r w:rsidR="004960B3">
              <w:rPr>
                <w:rFonts w:ascii="Segoe UI" w:eastAsia="游ゴシック Medium" w:hAnsi="Segoe UI" w:hint="eastAsia"/>
                <w:color w:val="0D0D0D" w:themeColor="text1" w:themeTint="F2"/>
                <w:sz w:val="22"/>
                <w:szCs w:val="22"/>
                <w14:numSpacing w14:val="proportional"/>
              </w:rPr>
              <w:t>また</w:t>
            </w:r>
            <w:r w:rsidRPr="00656932">
              <w:rPr>
                <w:rFonts w:ascii="Segoe UI" w:eastAsia="游ゴシック Medium" w:hAnsi="Segoe UI" w:hint="eastAsia"/>
                <w:color w:val="0D0D0D" w:themeColor="text1" w:themeTint="F2"/>
                <w:sz w:val="22"/>
                <w:szCs w:val="22"/>
                <w14:numSpacing w14:val="proportional"/>
              </w:rPr>
              <w:t>、親種と異なる性的形質を雑種が発達させることで、種分化を起こす可</w:t>
            </w:r>
            <w:r w:rsidRPr="00750018">
              <w:rPr>
                <w:rFonts w:ascii="Segoe UI" w:eastAsia="游ゴシック Medium" w:hAnsi="Segoe UI" w:hint="eastAsia"/>
                <w:sz w:val="22"/>
                <w:szCs w:val="22"/>
                <w14:numSpacing w14:val="proportional"/>
              </w:rPr>
              <w:t>能性もある</w:t>
            </w:r>
            <w:r w:rsidRPr="00750018">
              <w:rPr>
                <w:rFonts w:ascii="Segoe UI" w:eastAsia="游ゴシック Medium" w:hAnsi="Segoe UI"/>
                <w:sz w:val="22"/>
                <w:szCs w:val="22"/>
                <w14:numSpacing w14:val="proportional"/>
              </w:rPr>
              <w:fldChar w:fldCharType="begin" w:fldLock="1"/>
            </w:r>
            <w:r w:rsidR="00661054">
              <w:rPr>
                <w:rFonts w:ascii="Segoe UI" w:eastAsia="游ゴシック Medium" w:hAnsi="Segoe UI"/>
                <w:sz w:val="22"/>
                <w:szCs w:val="22"/>
                <w14:numSpacing w14:val="proportional"/>
              </w:rPr>
              <w:instrText>ADDIN CSL_CITATION {"citationItems":[{"id":"ITEM-1","itemData":{"DOI":"10.1016/j.tree.2004.01.003","ISSN":"0169-5347","abstract":"Whether interspecific hybridization is important as a mechanism that generates biological diversity is a matter of controversy. Whereas some authors focus on the potential of hybridization as a source of genetic variation, functional novelty and new species, others argue against any important role, because reduced fitness would typically render hybrids an evolutionary dead end. By drawing on recent developments in the genetics and ecology of hybridization and on principles of ecological speciation theory, I develop a concept that reconciles these views and adds a new twist to this debate. Because hybridization is common when populations invade new environments and potentially elevates rates of response to selection, it predisposes colonizing populations to rapid adaptive diversification under disruptive or divergent selection. I discuss predictions and suggest tests of this hybrid swarm theory of adaptive radiation and review published molecular phylogenies of adaptive radiations in light of the theory.","author":[{"dropping-particle":"","family":"Seehausen","given":"O","non-dropping-particle":"","parse-names":false,"suffix":""}],"container-title":"Trends in Ecology &amp; Evolution","id":"ITEM-1","issue":"4","issued":{"date-parts":[["2004"]]},"note":"Seehausen, O","page":"198-207","title":"Hybridization and adaptive radiation","type":"article-journal","volume":"19"},"uris":["http://www.mendeley.com/documents/?uuid=32b59b75-7ccd-4ca0-bf04-be6af63da28d"]}],"mendeley":{"formattedCitation":"&lt;sup&gt;5&lt;/sup&gt;","plainTextFormattedCitation":"5","previouslyFormattedCitation":"&lt;sup&gt;5&lt;/sup&gt;"},"properties":{"noteIndex":0},"schema":"https://github.com/citation-style-language/schema/raw/master/csl-citation.json"}</w:instrText>
            </w:r>
            <w:r w:rsidRPr="00750018">
              <w:rPr>
                <w:rFonts w:ascii="Segoe UI" w:eastAsia="游ゴシック Medium" w:hAnsi="Segoe UI"/>
                <w:sz w:val="22"/>
                <w:szCs w:val="22"/>
                <w14:numSpacing w14:val="proportional"/>
              </w:rPr>
              <w:fldChar w:fldCharType="separate"/>
            </w:r>
            <w:r w:rsidR="002472A0" w:rsidRPr="002472A0">
              <w:rPr>
                <w:rFonts w:ascii="Segoe UI" w:eastAsia="游ゴシック Medium" w:hAnsi="Segoe UI"/>
                <w:noProof/>
                <w:sz w:val="22"/>
                <w:szCs w:val="22"/>
                <w:vertAlign w:val="superscript"/>
                <w14:numSpacing w14:val="proportional"/>
              </w:rPr>
              <w:t>5</w:t>
            </w:r>
            <w:r w:rsidRPr="00750018">
              <w:rPr>
                <w:rFonts w:ascii="Segoe UI" w:eastAsia="游ゴシック Medium" w:hAnsi="Segoe UI"/>
                <w:sz w:val="22"/>
                <w:szCs w:val="22"/>
                <w14:numSpacing w14:val="proportional"/>
              </w:rPr>
              <w:fldChar w:fldCharType="end"/>
            </w:r>
            <w:r w:rsidRPr="00750018">
              <w:rPr>
                <w:rFonts w:ascii="Segoe UI" w:eastAsia="游ゴシック Medium" w:hAnsi="Segoe UI" w:hint="eastAsia"/>
                <w:sz w:val="22"/>
                <w:szCs w:val="22"/>
                <w14:numSpacing w14:val="proportional"/>
              </w:rPr>
              <w:t>。このような多岐にわたる結末をもつことから、</w:t>
            </w:r>
            <w:r w:rsidRPr="00377C41">
              <w:rPr>
                <w:rFonts w:ascii="Segoe UI" w:eastAsia="游ゴシック" w:hAnsi="Segoe UI" w:hint="eastAsia"/>
                <w:b/>
                <w:sz w:val="22"/>
                <w:szCs w:val="22"/>
                <w14:numSpacing w14:val="proportional"/>
              </w:rPr>
              <w:t>交雑が起こるメカニズムや、雑種群が拡大あるいは種分化する条件の解明が、生物進化のメカニズムをひも解くうえで重要</w:t>
            </w:r>
            <w:r w:rsidRPr="00750018">
              <w:rPr>
                <w:rFonts w:ascii="Segoe UI" w:eastAsia="游ゴシック Medium" w:hAnsi="Segoe UI" w:hint="eastAsia"/>
                <w:sz w:val="22"/>
                <w:szCs w:val="22"/>
                <w14:numSpacing w14:val="proportional"/>
              </w:rPr>
              <w:t>である</w:t>
            </w:r>
            <w:r w:rsidRPr="00750018">
              <w:rPr>
                <w:rFonts w:ascii="Segoe UI" w:eastAsia="游ゴシック Medium" w:hAnsi="Segoe UI"/>
                <w:sz w:val="22"/>
                <w:szCs w:val="22"/>
                <w14:numSpacing w14:val="proportional"/>
              </w:rPr>
              <w:fldChar w:fldCharType="begin" w:fldLock="1"/>
            </w:r>
            <w:r w:rsidR="00661054">
              <w:rPr>
                <w:rFonts w:ascii="Segoe UI" w:eastAsia="游ゴシック Medium" w:hAnsi="Segoe UI"/>
                <w:sz w:val="22"/>
                <w:szCs w:val="22"/>
                <w14:numSpacing w14:val="proportional"/>
              </w:rPr>
              <w:instrText>ADDIN CSL_CITATION {"citationItems":[{"id":"ITEM-1","itemData":{"DOI":"10.1111/jeb.12004","ISBN":"1420-9101","ISSN":"1010061X","PMID":"23323999","abstract":"The dynamics of gene flow among populations ultimately depends on behavioural interactions among individuals (Ritchie, 2007), construed in the broadest sense to encompass chemical and mechanical interactions in plants and microorganisms. The mechanisms underlying mate choice can, therefore, determine whether hybridization promotes or retards speciation. Further, the nature of the processes underlyingmating decitions imposes important constraints on their roles as agents of selection. Understanind the evolutionary genetics of hybridization requires a more detailed consideration of what determines mating interactions among individuals. For hybridization to have notable evolutionary consequences, two things have to happen: first, matings have to occur between males and females from divergent populations and second, hybrids have to mate with each other and/or backcross to parentals. There is a growing body of evidence to suggest that behavioural barriers to interspecific mating are brittle and susceptible to environmental perturbation. Once hybridization occurs, novel suites of signals and novel suites of preferences can facilitate backcrossing to parentals or, alternatively, can lead to hybrid speciation. I will discuss each of these in turn.","author":[{"dropping-particle":"","family":"Rosenthal","given":"G. G.","non-dropping-particle":"","parse-names":false,"suffix":""}],"container-title":"Journal of Evolutionary Biology","id":"ITEM-1","issue":"2","issued":{"date-parts":[["2013"]]},"page":"252-255","title":"Individual mating decisions and hybridization","type":"article-journal","volume":"26"},"uris":["http://www.mendeley.com/documents/?uuid=8a3539b6-93fd-4749-81f2-56c569c10bcd"]}],"mendeley":{"formattedCitation":"&lt;sup&gt;6&lt;/sup&gt;","plainTextFormattedCitation":"6","previouslyFormattedCitation":"&lt;sup&gt;6&lt;/sup&gt;"},"properties":{"noteIndex":0},"schema":"https://github.com/citation-style-language/schema/raw/master/csl-citation.json"}</w:instrText>
            </w:r>
            <w:r w:rsidRPr="00750018">
              <w:rPr>
                <w:rFonts w:ascii="Segoe UI" w:eastAsia="游ゴシック Medium" w:hAnsi="Segoe UI"/>
                <w:sz w:val="22"/>
                <w:szCs w:val="22"/>
                <w14:numSpacing w14:val="proportional"/>
              </w:rPr>
              <w:fldChar w:fldCharType="separate"/>
            </w:r>
            <w:r w:rsidR="002472A0" w:rsidRPr="002472A0">
              <w:rPr>
                <w:rFonts w:ascii="Segoe UI" w:eastAsia="游ゴシック Medium" w:hAnsi="Segoe UI"/>
                <w:noProof/>
                <w:sz w:val="22"/>
                <w:szCs w:val="22"/>
                <w:vertAlign w:val="superscript"/>
                <w14:numSpacing w14:val="proportional"/>
              </w:rPr>
              <w:t>6</w:t>
            </w:r>
            <w:r w:rsidRPr="00750018">
              <w:rPr>
                <w:rFonts w:ascii="Segoe UI" w:eastAsia="游ゴシック Medium" w:hAnsi="Segoe UI"/>
                <w:sz w:val="22"/>
                <w:szCs w:val="22"/>
                <w14:numSpacing w14:val="proportional"/>
              </w:rPr>
              <w:fldChar w:fldCharType="end"/>
            </w:r>
            <w:r w:rsidRPr="00750018">
              <w:rPr>
                <w:rFonts w:ascii="Segoe UI" w:eastAsia="游ゴシック Medium" w:hAnsi="Segoe UI" w:hint="eastAsia"/>
                <w:sz w:val="22"/>
                <w:szCs w:val="22"/>
                <w14:numSpacing w14:val="proportional"/>
              </w:rPr>
              <w:t>。私はこれまで、</w:t>
            </w:r>
            <w:r w:rsidR="00FE58A1">
              <w:rPr>
                <w:rFonts w:ascii="Segoe UI" w:eastAsia="游ゴシック Medium" w:hAnsi="Segoe UI" w:hint="eastAsia"/>
                <w:sz w:val="22"/>
                <w:szCs w:val="22"/>
                <w14:numSpacing w14:val="proportional"/>
              </w:rPr>
              <w:t>動物において</w:t>
            </w:r>
            <w:r w:rsidRPr="00691170">
              <w:rPr>
                <w:rFonts w:ascii="Segoe UI" w:eastAsia="游ゴシック Medium" w:hAnsi="Segoe UI" w:hint="eastAsia"/>
                <w:sz w:val="22"/>
                <w:szCs w:val="22"/>
                <w14:numSpacing w14:val="proportional"/>
              </w:rPr>
              <w:t>①</w:t>
            </w:r>
            <w:r w:rsidRPr="00750018">
              <w:rPr>
                <w:rFonts w:ascii="Segoe UI" w:eastAsia="游ゴシック" w:hAnsi="Segoe UI" w:hint="eastAsia"/>
                <w:b/>
                <w:sz w:val="22"/>
                <w:szCs w:val="22"/>
                <w:u w:val="single"/>
                <w14:numSpacing w14:val="proportional"/>
              </w:rPr>
              <w:t>交雑が起こる原因についての</w:t>
            </w:r>
            <w:r w:rsidR="006F1CDA">
              <w:rPr>
                <w:rFonts w:ascii="Segoe UI" w:eastAsia="游ゴシック" w:hAnsi="Segoe UI" w:hint="eastAsia"/>
                <w:b/>
                <w:sz w:val="22"/>
                <w:szCs w:val="22"/>
                <w:u w:val="single"/>
                <w14:numSpacing w14:val="proportional"/>
              </w:rPr>
              <w:t>個体レベルでの行動</w:t>
            </w:r>
            <w:r w:rsidRPr="00750018">
              <w:rPr>
                <w:rFonts w:ascii="Segoe UI" w:eastAsia="游ゴシック" w:hAnsi="Segoe UI" w:hint="eastAsia"/>
                <w:b/>
                <w:sz w:val="22"/>
                <w:szCs w:val="22"/>
                <w:u w:val="single"/>
                <w14:numSpacing w14:val="proportional"/>
              </w:rPr>
              <w:t>研究</w:t>
            </w:r>
            <w:r w:rsidRPr="00357B1B">
              <w:rPr>
                <w:rFonts w:ascii="Segoe UI" w:eastAsia="游ゴシック Medium" w:hAnsi="Segoe UI" w:hint="eastAsia"/>
                <w:sz w:val="22"/>
                <w:szCs w:val="22"/>
                <w14:numSpacing w14:val="proportional"/>
              </w:rPr>
              <w:t>と、</w:t>
            </w:r>
            <w:r w:rsidRPr="00691170">
              <w:rPr>
                <w:rFonts w:ascii="Segoe UI" w:eastAsia="游ゴシック Medium" w:hAnsi="Segoe UI" w:hint="eastAsia"/>
                <w:sz w:val="22"/>
                <w:szCs w:val="22"/>
                <w14:numSpacing w14:val="proportional"/>
              </w:rPr>
              <w:t>②</w:t>
            </w:r>
            <w:r w:rsidRPr="00750018">
              <w:rPr>
                <w:rFonts w:ascii="Segoe UI" w:eastAsia="游ゴシック" w:hAnsi="Segoe UI" w:hint="eastAsia"/>
                <w:b/>
                <w:sz w:val="22"/>
                <w:szCs w:val="22"/>
                <w:u w:val="single"/>
                <w14:numSpacing w14:val="proportional"/>
              </w:rPr>
              <w:t>雑種群の拡大･種分化において重要な、雑種オスの性的形質に関するメタ解析</w:t>
            </w:r>
            <w:r w:rsidRPr="00C0475C">
              <w:rPr>
                <w:rFonts w:ascii="Segoe UI" w:eastAsia="游ゴシック Medium" w:hAnsi="Segoe UI" w:hint="eastAsia"/>
                <w:sz w:val="22"/>
                <w:szCs w:val="22"/>
                <w14:numSpacing w14:val="proportional"/>
              </w:rPr>
              <w:t>をしてきた</w:t>
            </w:r>
            <w:r w:rsidRPr="00750018">
              <w:rPr>
                <w:rFonts w:ascii="Segoe UI" w:eastAsia="游ゴシック Medium" w:hAnsi="Segoe UI" w:hint="eastAsia"/>
                <w:sz w:val="22"/>
                <w:szCs w:val="22"/>
                <w14:numSpacing w14:val="proportional"/>
              </w:rPr>
              <w:t>。以下にその詳細を説明する。</w:t>
            </w:r>
          </w:p>
          <w:p w14:paraId="4E362D92" w14:textId="45DDFD33" w:rsidR="001668B8" w:rsidRPr="00750018" w:rsidRDefault="001668B8" w:rsidP="008B11DA">
            <w:pPr>
              <w:topLinePunct/>
              <w:autoSpaceDE w:val="0"/>
              <w:autoSpaceDN w:val="0"/>
              <w:snapToGrid w:val="0"/>
              <w:spacing w:beforeLines="50" w:before="155"/>
              <w:ind w:leftChars="-50" w:left="-87"/>
              <w:rPr>
                <w:rFonts w:ascii="Segoe UI" w:eastAsia="游ゴシック Medium" w:hAnsi="Segoe UI"/>
                <w:sz w:val="22"/>
                <w:szCs w:val="22"/>
                <w14:numSpacing w14:val="proportional"/>
              </w:rPr>
            </w:pPr>
            <w:r w:rsidRPr="00750018">
              <w:rPr>
                <w:rFonts w:ascii="Segoe UI" w:eastAsia="游明朝" w:hAnsi="Segoe UI" w:hint="eastAsia"/>
                <w:sz w:val="21"/>
                <w:szCs w:val="22"/>
                <w:highlight w:val="black"/>
                <w14:numSpacing w14:val="proportional"/>
              </w:rPr>
              <w:t xml:space="preserve">　</w:t>
            </w:r>
            <w:r w:rsidRPr="00750018">
              <w:rPr>
                <w:rFonts w:ascii="Segoe UI" w:eastAsia="游ゴシック" w:hAnsi="Segoe UI" w:hint="eastAsia"/>
                <w:b/>
                <w:color w:val="FFFFFF" w:themeColor="background1"/>
                <w:sz w:val="21"/>
                <w:szCs w:val="22"/>
                <w:highlight w:val="black"/>
                <w14:numSpacing w14:val="proportional"/>
              </w:rPr>
              <w:t>研究</w:t>
            </w:r>
            <w:r w:rsidRPr="00750018">
              <w:rPr>
                <w:rFonts w:ascii="Segoe UI" w:eastAsia="游ゴシック" w:hAnsi="Segoe UI" w:hint="eastAsia"/>
                <w:b/>
                <w:color w:val="FFFFFF" w:themeColor="background1"/>
                <w:sz w:val="21"/>
                <w:szCs w:val="22"/>
                <w:highlight w:val="black"/>
                <w14:numSpacing w14:val="proportional"/>
              </w:rPr>
              <w:t>1</w:t>
            </w:r>
            <w:r w:rsidRPr="00750018">
              <w:rPr>
                <w:rFonts w:ascii="Segoe UI" w:eastAsia="游ゴシック" w:hAnsi="Segoe UI" w:hint="eastAsia"/>
                <w:b/>
                <w:color w:val="FFFFFF" w:themeColor="background1"/>
                <w:sz w:val="21"/>
                <w:szCs w:val="22"/>
                <w:highlight w:val="black"/>
                <w14:numSpacing w14:val="proportional"/>
              </w:rPr>
              <w:t xml:space="preserve">｜問題点　</w:t>
            </w:r>
            <w:r w:rsidRPr="00750018">
              <w:rPr>
                <w:rFonts w:ascii="Segoe UI" w:eastAsia="游ゴシック Medium" w:hAnsi="Segoe UI" w:hint="eastAsia"/>
                <w:sz w:val="22"/>
                <w:szCs w:val="22"/>
                <w14:numSpacing w14:val="proportional"/>
              </w:rPr>
              <w:t xml:space="preserve">　交雑が起こる原因は長年、オスは繁殖にかかるコストが小さいため、種に見境なくメスと繁殖に及んでしまうからだ、とされてきた</w:t>
            </w:r>
            <w:r w:rsidRPr="00750018">
              <w:rPr>
                <w:rFonts w:ascii="Segoe UI" w:eastAsia="游ゴシック Medium" w:hAnsi="Segoe UI"/>
                <w:sz w:val="22"/>
                <w:szCs w:val="22"/>
                <w14:numSpacing w14:val="proportional"/>
              </w:rPr>
              <w:fldChar w:fldCharType="begin" w:fldLock="1"/>
            </w:r>
            <w:r w:rsidR="00661054">
              <w:rPr>
                <w:rFonts w:ascii="Segoe UI" w:eastAsia="游ゴシック Medium" w:hAnsi="Segoe UI"/>
                <w:sz w:val="22"/>
                <w:szCs w:val="22"/>
                <w14:numSpacing w14:val="proportional"/>
              </w:rPr>
              <w:instrText>ADDIN CSL_CITATION {"citationItems":[{"id":"ITEM-1","itemData":{"DOI":"10.1111/jeb.12004","ISBN":"1420-9101","ISSN":"1010061X","PMID":"23323999","abstract":"The dynamics of gene flow among populations ultimately depends on behavioural interactions among individuals (Ritchie, 2007), construed in the broadest sense to encompass chemical and mechanical interactions in plants and microorganisms. The mechanisms underlying mate choice can, therefore, determine whether hybridization promotes or retards speciation. Further, the nature of the processes underlyingmating decitions imposes important constraints on their roles as agents of selection. Understanind the evolutionary genetics of hybridization requires a more detailed consideration of what determines mating interactions among individuals. For hybridization to have notable evolutionary consequences, two things have to happen: first, matings have to occur between males and females from divergent populations and second, hybrids have to mate with each other and/or backcross to parentals. There is a growing body of evidence to suggest that behavioural barriers to interspecific mating are brittle and susceptible to environmental perturbation. Once hybridization occurs, novel suites of signals and novel suites of preferences can facilitate backcrossing to parentals or, alternatively, can lead to hybrid speciation. I will discuss each of these in turn.","author":[{"dropping-particle":"","family":"Rosenthal","given":"G. G.","non-dropping-particle":"","parse-names":false,"suffix":""}],"container-title":"Journal of Evolutionary Biology","id":"ITEM-1","issue":"2","issued":{"date-parts":[["2013"]]},"page":"252-255","title":"Individual mating decisions and hybridization","type":"article-journal","volume":"26"},"uris":["http://www.mendeley.com/documents/?uuid=8a3539b6-93fd-4749-81f2-56c569c10bcd"]}],"mendeley":{"formattedCitation":"&lt;sup&gt;6&lt;/sup&gt;","plainTextFormattedCitation":"6","previouslyFormattedCitation":"&lt;sup&gt;6&lt;/sup&gt;"},"properties":{"noteIndex":0},"schema":"https://github.com/citation-style-language/schema/raw/master/csl-citation.json"}</w:instrText>
            </w:r>
            <w:r w:rsidRPr="00750018">
              <w:rPr>
                <w:rFonts w:ascii="Segoe UI" w:eastAsia="游ゴシック Medium" w:hAnsi="Segoe UI"/>
                <w:sz w:val="22"/>
                <w:szCs w:val="22"/>
                <w14:numSpacing w14:val="proportional"/>
              </w:rPr>
              <w:fldChar w:fldCharType="separate"/>
            </w:r>
            <w:r w:rsidR="002472A0" w:rsidRPr="002472A0">
              <w:rPr>
                <w:rFonts w:ascii="Segoe UI" w:eastAsia="游ゴシック Medium" w:hAnsi="Segoe UI"/>
                <w:noProof/>
                <w:sz w:val="22"/>
                <w:szCs w:val="22"/>
                <w:vertAlign w:val="superscript"/>
                <w14:numSpacing w14:val="proportional"/>
              </w:rPr>
              <w:t>6</w:t>
            </w:r>
            <w:r w:rsidRPr="00750018">
              <w:rPr>
                <w:rFonts w:ascii="Segoe UI" w:eastAsia="游ゴシック Medium" w:hAnsi="Segoe UI"/>
                <w:sz w:val="22"/>
                <w:szCs w:val="22"/>
                <w14:numSpacing w14:val="proportional"/>
              </w:rPr>
              <w:fldChar w:fldCharType="end"/>
            </w:r>
            <w:r w:rsidRPr="00750018">
              <w:rPr>
                <w:rFonts w:ascii="Segoe UI" w:eastAsia="游ゴシック Medium" w:hAnsi="Segoe UI" w:hint="eastAsia"/>
                <w:sz w:val="22"/>
                <w:szCs w:val="22"/>
                <w14:numSpacing w14:val="proportional"/>
              </w:rPr>
              <w:t>。そこで、２つの疑問が生まれる：</w:t>
            </w:r>
            <w:r w:rsidRPr="00750018">
              <w:rPr>
                <w:rFonts w:ascii="Segoe UI" w:eastAsia="游ゴシック Medium" w:hAnsi="Segoe UI" w:hint="eastAsia"/>
                <w:sz w:val="22"/>
                <w:szCs w:val="22"/>
                <w14:numSpacing w14:val="proportional"/>
              </w:rPr>
              <w:t>(</w:t>
            </w:r>
            <w:r w:rsidRPr="00750018">
              <w:rPr>
                <w:rFonts w:ascii="Segoe UI" w:eastAsia="游ゴシック Medium" w:hAnsi="Segoe UI"/>
                <w:sz w:val="22"/>
                <w:szCs w:val="22"/>
                <w14:numSpacing w14:val="proportional"/>
              </w:rPr>
              <w:t xml:space="preserve">A) </w:t>
            </w:r>
            <w:r w:rsidRPr="00750018">
              <w:rPr>
                <w:rFonts w:ascii="Segoe UI" w:eastAsia="游ゴシック" w:hAnsi="Segoe UI" w:hint="eastAsia"/>
                <w:b/>
                <w:sz w:val="22"/>
                <w:szCs w:val="22"/>
                <w14:numSpacing w14:val="proportional"/>
              </w:rPr>
              <w:t>メスは卵を無駄にしないため、別種オスから求婚されづらくなるように進化するのではないか</w:t>
            </w:r>
            <w:r w:rsidRPr="00750018">
              <w:rPr>
                <w:rFonts w:ascii="Segoe UI" w:eastAsia="游ゴシック Medium" w:hAnsi="Segoe UI" w:hint="eastAsia"/>
                <w:sz w:val="22"/>
                <w:szCs w:val="22"/>
                <w14:numSpacing w14:val="proportional"/>
              </w:rPr>
              <w:t>、</w:t>
            </w:r>
            <w:r w:rsidRPr="00750018">
              <w:rPr>
                <w:rFonts w:ascii="Segoe UI" w:eastAsia="游ゴシック Medium" w:hAnsi="Segoe UI" w:hint="eastAsia"/>
                <w:sz w:val="22"/>
                <w:szCs w:val="22"/>
                <w14:numSpacing w14:val="proportional"/>
              </w:rPr>
              <w:t>(B</w:t>
            </w:r>
            <w:r w:rsidRPr="00750018">
              <w:rPr>
                <w:rFonts w:ascii="Segoe UI" w:eastAsia="游ゴシック Medium" w:hAnsi="Segoe UI"/>
                <w:sz w:val="22"/>
                <w:szCs w:val="22"/>
                <w14:numSpacing w14:val="proportional"/>
              </w:rPr>
              <w:t xml:space="preserve">) </w:t>
            </w:r>
            <w:r w:rsidRPr="00750018">
              <w:rPr>
                <w:rFonts w:ascii="Segoe UI" w:eastAsia="游ゴシック" w:hAnsi="Segoe UI" w:hint="eastAsia"/>
                <w:b/>
                <w:sz w:val="22"/>
                <w:szCs w:val="22"/>
                <w14:numSpacing w14:val="proportional"/>
              </w:rPr>
              <w:t>オスは全個体等しく見境ないのか、それとも個体差があるのか。</w:t>
            </w:r>
            <w:r w:rsidRPr="00750018">
              <w:rPr>
                <w:rFonts w:ascii="Segoe UI" w:eastAsia="游ゴシック Medium" w:hAnsi="Segoe UI" w:hint="eastAsia"/>
                <w:sz w:val="22"/>
                <w:szCs w:val="22"/>
                <w14:numSpacing w14:val="proportional"/>
              </w:rPr>
              <w:t>しかし、これらの課題はほとんど研究されていない。</w:t>
            </w:r>
          </w:p>
          <w:p w14:paraId="0F7F22DE" w14:textId="177FB10A" w:rsidR="001668B8" w:rsidRPr="00750018" w:rsidRDefault="001668B8" w:rsidP="008B11DA">
            <w:pPr>
              <w:topLinePunct/>
              <w:autoSpaceDE w:val="0"/>
              <w:autoSpaceDN w:val="0"/>
              <w:snapToGrid w:val="0"/>
              <w:spacing w:beforeLines="50" w:before="155"/>
              <w:ind w:leftChars="-50" w:left="-87"/>
              <w:rPr>
                <w:rFonts w:ascii="Segoe UI" w:eastAsia="游ゴシック" w:hAnsi="Segoe UI"/>
                <w:b/>
                <w:color w:val="FFFFFF" w:themeColor="background1"/>
                <w:sz w:val="21"/>
                <w:szCs w:val="22"/>
                <w:highlight w:val="black"/>
                <w14:numSpacing w14:val="proportional"/>
              </w:rPr>
            </w:pPr>
            <w:r w:rsidRPr="00750018">
              <w:rPr>
                <w:rFonts w:asciiTheme="minorEastAsia" w:eastAsiaTheme="minorEastAsia" w:hAnsiTheme="minorEastAsia" w:hint="eastAsia"/>
                <w:noProof/>
                <w14:numSpacing w14:val="proportional"/>
              </w:rPr>
              <w:drawing>
                <wp:anchor distT="0" distB="0" distL="114300" distR="114300" simplePos="0" relativeHeight="251662336" behindDoc="0" locked="0" layoutInCell="1" allowOverlap="1" wp14:anchorId="1A5B5231" wp14:editId="79AF6F8C">
                  <wp:simplePos x="0" y="0"/>
                  <wp:positionH relativeFrom="margin">
                    <wp:posOffset>4933950</wp:posOffset>
                  </wp:positionH>
                  <wp:positionV relativeFrom="page">
                    <wp:posOffset>3933190</wp:posOffset>
                  </wp:positionV>
                  <wp:extent cx="1271270" cy="1119505"/>
                  <wp:effectExtent l="0" t="0" r="5080" b="4445"/>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1270" cy="1119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0018">
              <w:rPr>
                <w:rFonts w:ascii="Segoe UI" w:eastAsia="游ゴシック" w:hAnsi="Segoe UI" w:hint="eastAsia"/>
                <w:sz w:val="21"/>
                <w:szCs w:val="22"/>
                <w:highlight w:val="black"/>
                <w14:numSpacing w14:val="proportional"/>
              </w:rPr>
              <w:t xml:space="preserve">　</w:t>
            </w:r>
            <w:r w:rsidRPr="00750018">
              <w:rPr>
                <w:rFonts w:ascii="Segoe UI" w:eastAsia="游ゴシック" w:hAnsi="Segoe UI" w:hint="eastAsia"/>
                <w:b/>
                <w:color w:val="FFFFFF" w:themeColor="background1"/>
                <w:sz w:val="21"/>
                <w:szCs w:val="22"/>
                <w:highlight w:val="black"/>
                <w14:numSpacing w14:val="proportional"/>
              </w:rPr>
              <w:t>研究</w:t>
            </w:r>
            <w:r w:rsidRPr="00750018">
              <w:rPr>
                <w:rFonts w:ascii="Segoe UI" w:eastAsia="游ゴシック" w:hAnsi="Segoe UI"/>
                <w:b/>
                <w:color w:val="FFFFFF" w:themeColor="background1"/>
                <w:sz w:val="21"/>
                <w:szCs w:val="22"/>
                <w:highlight w:val="black"/>
                <w14:numSpacing w14:val="proportional"/>
              </w:rPr>
              <w:t>1A</w:t>
            </w:r>
            <w:r w:rsidRPr="00750018">
              <w:rPr>
                <w:rFonts w:ascii="Segoe UI" w:eastAsia="游ゴシック" w:hAnsi="Segoe UI" w:hint="eastAsia"/>
                <w:b/>
                <w:color w:val="FFFFFF" w:themeColor="background1"/>
                <w:sz w:val="21"/>
                <w:szCs w:val="22"/>
                <w:highlight w:val="black"/>
                <w14:numSpacing w14:val="proportional"/>
              </w:rPr>
              <w:t>｜ウグイ類の交雑回避メカニズム―メスの装飾（婚姻色）が交雑を妨げる</w:t>
            </w:r>
            <w:r w:rsidRPr="00750018">
              <w:rPr>
                <w:rFonts w:ascii="Segoe UI" w:eastAsia="游ゴシック" w:hAnsi="Segoe UI" w:hint="eastAsia"/>
                <w:b/>
                <w:color w:val="FFFFFF" w:themeColor="background1"/>
                <w:sz w:val="21"/>
                <w:szCs w:val="22"/>
                <w:highlight w:val="black"/>
                <w14:numSpacing w14:val="proportional"/>
              </w:rPr>
              <w:t xml:space="preserve"> </w:t>
            </w:r>
            <w:r w:rsidRPr="00750018">
              <w:rPr>
                <w:rFonts w:ascii="Segoe UI" w:eastAsia="游ゴシック" w:hAnsi="Segoe UI"/>
                <w:b/>
                <w:color w:val="FFFFFF" w:themeColor="background1"/>
                <w:sz w:val="21"/>
                <w:szCs w:val="22"/>
                <w:highlight w:val="black"/>
                <w14:numSpacing w14:val="proportional"/>
              </w:rPr>
              <w:t xml:space="preserve"> </w:t>
            </w:r>
            <w:r w:rsidRPr="00750018">
              <w:rPr>
                <w:rFonts w:ascii="Segoe UI" w:eastAsia="游ゴシック" w:hAnsi="Segoe UI"/>
                <w:b/>
                <w:color w:val="FFFFFF" w:themeColor="background1"/>
                <w:sz w:val="21"/>
                <w:szCs w:val="22"/>
                <w:highlight w:val="black"/>
                <w14:numSpacing w14:val="proportional"/>
              </w:rPr>
              <w:br/>
            </w:r>
            <w:r w:rsidRPr="00750018">
              <w:rPr>
                <w:rFonts w:ascii="Segoe UI" w:eastAsia="游ゴシック Medium" w:hAnsi="Segoe UI" w:hint="eastAsia"/>
                <w:sz w:val="22"/>
                <w:szCs w:val="22"/>
                <w14:numSpacing w14:val="proportional"/>
              </w:rPr>
              <w:t>これらの謎を解くため、私は淡水魚ウグイ属２種を研究した。ウグイ類は同時期・同場所で繁殖し</w:t>
            </w:r>
            <w:r w:rsidRPr="00750018">
              <w:rPr>
                <w:rFonts w:ascii="Segoe UI" w:eastAsia="游ゴシック Medium" w:hAnsi="Segoe UI"/>
                <w:sz w:val="22"/>
                <w:szCs w:val="22"/>
                <w14:numSpacing w14:val="proportional"/>
              </w:rPr>
              <w:fldChar w:fldCharType="begin" w:fldLock="1"/>
            </w:r>
            <w:r w:rsidR="00661054">
              <w:rPr>
                <w:rFonts w:ascii="Segoe UI" w:eastAsia="游ゴシック Medium" w:hAnsi="Segoe UI"/>
                <w:sz w:val="22"/>
                <w:szCs w:val="22"/>
                <w14:numSpacing w14:val="proportional"/>
              </w:rPr>
              <w:instrText>ADDIN CSL_CITATION {"citationItems":[{"id":"ITEM-1","itemData":{"ISSN":"0018-3466","abstract":"In the present study, the life histories and degree of reproductive isolation of three species, Tribolodon hakonensis, T. brandti and T. ezoe from Hokkaido, especially from the Mu River, were surveyed and compared. The genetic relationships and geographic distribution pattern of the four species of Tribolodon (including T. sp.) were researched. Comprehensive speculation was made concerning the question ; how and why the difference of their life histories had developed along their genetic differentiation","author":[{"dropping-particle":"","family":"Sakai","given":"Harumi","non-dropping-particle":"","parse-names":false,"suffix":""}],"container-title":"Mem Fac Fish Hokkaido Univ","id":"ITEM-1","issued":{"date-parts":[["1995"]]},"page":"1-98","title":"Life-histories and genetic divergence in three species of &lt;i&gt;Tribolodon&lt;/i&gt; (Cyprinidae)","type":"article-journal","volume":"42"},"uris":["http://www.mendeley.com/documents/?uuid=c85a5140-f8e3-41b7-85ea-b1e0973d2607"]}],"mendeley":{"formattedCitation":"&lt;sup&gt;7&lt;/sup&gt;","plainTextFormattedCitation":"7","previouslyFormattedCitation":"&lt;sup&gt;7&lt;/sup&gt;"},"properties":{"noteIndex":0},"schema":"https://github.com/citation-style-language/schema/raw/master/csl-citation.json"}</w:instrText>
            </w:r>
            <w:r w:rsidRPr="00750018">
              <w:rPr>
                <w:rFonts w:ascii="Segoe UI" w:eastAsia="游ゴシック Medium" w:hAnsi="Segoe UI"/>
                <w:sz w:val="22"/>
                <w:szCs w:val="22"/>
                <w14:numSpacing w14:val="proportional"/>
              </w:rPr>
              <w:fldChar w:fldCharType="separate"/>
            </w:r>
            <w:r w:rsidR="002472A0" w:rsidRPr="002472A0">
              <w:rPr>
                <w:rFonts w:ascii="Segoe UI" w:eastAsia="游ゴシック Medium" w:hAnsi="Segoe UI"/>
                <w:noProof/>
                <w:sz w:val="22"/>
                <w:szCs w:val="22"/>
                <w:vertAlign w:val="superscript"/>
                <w14:numSpacing w14:val="proportional"/>
              </w:rPr>
              <w:t>7</w:t>
            </w:r>
            <w:r w:rsidRPr="00750018">
              <w:rPr>
                <w:rFonts w:ascii="Segoe UI" w:eastAsia="游ゴシック Medium" w:hAnsi="Segoe UI"/>
                <w:sz w:val="22"/>
                <w:szCs w:val="22"/>
                <w14:numSpacing w14:val="proportional"/>
              </w:rPr>
              <w:fldChar w:fldCharType="end"/>
            </w:r>
            <w:r w:rsidRPr="00750018">
              <w:rPr>
                <w:rFonts w:ascii="Segoe UI" w:eastAsia="游ゴシック Medium" w:hAnsi="Segoe UI" w:hint="eastAsia"/>
                <w:sz w:val="22"/>
                <w:szCs w:val="22"/>
                <w14:numSpacing w14:val="proportional"/>
              </w:rPr>
              <w:t>、雑種の孵化率が高いにもかかわらず（</w:t>
            </w:r>
            <w:r w:rsidR="00321D63">
              <w:rPr>
                <w:rFonts w:ascii="Segoe UI" w:eastAsia="游ゴシック Medium" w:hAnsi="Segoe UI" w:hint="eastAsia"/>
                <w:sz w:val="22"/>
                <w:szCs w:val="22"/>
                <w14:numSpacing w14:val="proportional"/>
              </w:rPr>
              <w:t>業績</w:t>
            </w:r>
            <w:r w:rsidR="00E76AFF">
              <w:rPr>
                <w:rFonts w:ascii="Segoe UI" w:eastAsia="游ゴシック Medium" w:hAnsi="Segoe UI" w:hint="eastAsia"/>
                <w:sz w:val="22"/>
                <w:szCs w:val="22"/>
                <w14:numSpacing w14:val="proportional"/>
              </w:rPr>
              <w:t>5</w:t>
            </w:r>
            <w:r w:rsidRPr="00750018">
              <w:rPr>
                <w:rFonts w:ascii="Segoe UI" w:eastAsia="游ゴシック Medium" w:hAnsi="Segoe UI" w:hint="eastAsia"/>
                <w:sz w:val="22"/>
                <w:szCs w:val="22"/>
                <w14:numSpacing w14:val="proportional"/>
              </w:rPr>
              <w:t>）、</w:t>
            </w:r>
            <w:bookmarkStart w:id="0" w:name="_Hlk2847002"/>
            <w:r w:rsidRPr="00750018">
              <w:rPr>
                <w:rFonts w:ascii="Segoe UI" w:eastAsia="游ゴシック Medium" w:hAnsi="Segoe UI" w:hint="eastAsia"/>
                <w:sz w:val="22"/>
                <w:szCs w:val="22"/>
                <w14:numSpacing w14:val="proportional"/>
              </w:rPr>
              <w:t>野外で雑種の割合は低く保たれている</w:t>
            </w:r>
            <w:bookmarkEnd w:id="0"/>
            <w:r w:rsidRPr="00750018">
              <w:rPr>
                <w:rFonts w:ascii="Segoe UI" w:eastAsia="游ゴシック Medium" w:hAnsi="Segoe UI"/>
                <w:sz w:val="22"/>
                <w:szCs w:val="22"/>
                <w14:numSpacing w14:val="proportional"/>
              </w:rPr>
              <w:fldChar w:fldCharType="begin" w:fldLock="1"/>
            </w:r>
            <w:r w:rsidR="00661054">
              <w:rPr>
                <w:rFonts w:ascii="Segoe UI" w:eastAsia="游ゴシック Medium" w:hAnsi="Segoe UI"/>
                <w:sz w:val="22"/>
                <w:szCs w:val="22"/>
                <w14:numSpacing w14:val="proportional"/>
              </w:rPr>
              <w:instrText>ADDIN CSL_CITATION {"citationItems":[{"id":"ITEM-1","itemData":{"ISSN":"0018-3466","abstract":"In the present study, the life histories and degree of reproductive isolation of three species, Tribolodon hakonensis, T. brandti and T. ezoe from Hokkaido, especially from the Mu River, were surveyed and compared. The genetic relationships and geographic distribution pattern of the four species of Tribolodon (including T. sp.) were researched. Comprehensive speculation was made concerning the question ; how and why the difference of their life histories had developed along their genetic differentiation","author":[{"dropping-particle":"","family":"Sakai","given":"Harumi","non-dropping-particle":"","parse-names":false,"suffix":""}],"container-title":"Mem Fac Fish Hokkaido Univ","id":"ITEM-1","issued":{"date-parts":[["1995"]]},"page":"1-98","title":"Life-histories and genetic divergence in three species of &lt;i&gt;Tribolodon&lt;/i&gt; (Cyprinidae)","type":"article-journal","volume":"42"},"uris":["http://www.mendeley.com/documents/?uuid=c85a5140-f8e3-41b7-85ea-b1e0973d2607"]}],"mendeley":{"formattedCitation":"&lt;sup&gt;7&lt;/sup&gt;","plainTextFormattedCitation":"7","previouslyFormattedCitation":"&lt;sup&gt;7&lt;/sup&gt;"},"properties":{"noteIndex":0},"schema":"https://github.com/citation-style-language/schema/raw/master/csl-citation.json"}</w:instrText>
            </w:r>
            <w:r w:rsidRPr="00750018">
              <w:rPr>
                <w:rFonts w:ascii="Segoe UI" w:eastAsia="游ゴシック Medium" w:hAnsi="Segoe UI"/>
                <w:sz w:val="22"/>
                <w:szCs w:val="22"/>
                <w14:numSpacing w14:val="proportional"/>
              </w:rPr>
              <w:fldChar w:fldCharType="separate"/>
            </w:r>
            <w:r w:rsidR="002472A0" w:rsidRPr="002472A0">
              <w:rPr>
                <w:rFonts w:ascii="Segoe UI" w:eastAsia="游ゴシック Medium" w:hAnsi="Segoe UI"/>
                <w:noProof/>
                <w:sz w:val="22"/>
                <w:szCs w:val="22"/>
                <w:vertAlign w:val="superscript"/>
                <w14:numSpacing w14:val="proportional"/>
              </w:rPr>
              <w:t>7</w:t>
            </w:r>
            <w:r w:rsidRPr="00750018">
              <w:rPr>
                <w:rFonts w:ascii="Segoe UI" w:eastAsia="游ゴシック Medium" w:hAnsi="Segoe UI"/>
                <w:sz w:val="22"/>
                <w:szCs w:val="22"/>
                <w14:numSpacing w14:val="proportional"/>
              </w:rPr>
              <w:fldChar w:fldCharType="end"/>
            </w:r>
            <w:r w:rsidRPr="00750018">
              <w:rPr>
                <w:rFonts w:ascii="Segoe UI" w:eastAsia="游ゴシック Medium" w:hAnsi="Segoe UI" w:hint="eastAsia"/>
                <w:sz w:val="22"/>
                <w:szCs w:val="22"/>
                <w14:numSpacing w14:val="proportional"/>
              </w:rPr>
              <w:t>。面白いことに、２種は</w:t>
            </w:r>
            <w:r w:rsidRPr="00750018">
              <w:rPr>
                <w:rFonts w:ascii="Segoe UI" w:eastAsia="游ゴシック" w:hAnsi="Segoe UI" w:hint="eastAsia"/>
                <w:b/>
                <w:sz w:val="22"/>
                <w:szCs w:val="22"/>
                <w14:numSpacing w14:val="proportional"/>
              </w:rPr>
              <w:t>雌雄ともに繁殖期のみ種ごとに違った婚姻色を出す</w:t>
            </w:r>
            <w:r w:rsidRPr="00750018">
              <w:rPr>
                <w:rFonts w:ascii="Segoe UI" w:eastAsia="游ゴシック Medium" w:hAnsi="Segoe UI" w:hint="eastAsia"/>
                <w:sz w:val="22"/>
                <w:szCs w:val="22"/>
                <w14:numSpacing w14:val="proportional"/>
              </w:rPr>
              <w:t>（右図）。</w:t>
            </w:r>
            <w:r w:rsidRPr="00750018">
              <w:rPr>
                <w:rFonts w:ascii="Segoe UI" w:eastAsia="游ゴシック" w:hAnsi="Segoe UI" w:hint="eastAsia"/>
                <w:b/>
                <w:sz w:val="22"/>
                <w:szCs w:val="22"/>
                <w14:numSpacing w14:val="proportional"/>
              </w:rPr>
              <w:t>定説では、メスの派手な形質は、繁殖相手や社会的な地位を巡る種内の争いで進化するとされてきた</w:t>
            </w:r>
            <w:r w:rsidRPr="00750018">
              <w:rPr>
                <w:rFonts w:ascii="Segoe UI" w:eastAsia="游ゴシック" w:hAnsi="Segoe UI"/>
                <w:b/>
                <w:sz w:val="22"/>
                <w:szCs w:val="22"/>
                <w14:numSpacing w14:val="proportional"/>
              </w:rPr>
              <w:fldChar w:fldCharType="begin" w:fldLock="1"/>
            </w:r>
            <w:r w:rsidR="00661054">
              <w:rPr>
                <w:rFonts w:ascii="Segoe UI" w:eastAsia="游ゴシック" w:hAnsi="Segoe UI"/>
                <w:b/>
                <w:sz w:val="22"/>
                <w:szCs w:val="22"/>
                <w14:numSpacing w14:val="proportional"/>
              </w:rPr>
              <w:instrText>ADDIN CSL_CITATION {"citationItems":[{"id":"ITEM-1","itemData":{"DOI":"10.1016/j.anbehav.2006.12.027","ISBN":"0003-3472","ISSN":"00033472","abstract":"Many conspicuous ornamental traits in animals are expressed in both males and females. Despite this, most research has focused on sexually dimorphic ornamentation. Mutual ornamentation has often been viewed as a result of either a nonadaptive genetic correlation between the sexes or similar selection pressures in both sexes. Here, we review the theoretical underpinning and empirical evidence for these ideas. Few studies have attempted to test empirically whether a genetic correlation between the sexes can constrain the evolution of sexual dimorphism, and the results have been mixed. By contrast, there is good evidence that mutual ornaments can have a signal function in both sexes, especially in terms of mate choice. Other possible signalling functions have received little attention. Social status signalling is especially likely to be important, because competition over nonsexual resources is more balanced between the sexes than sexual competition. There is a need for experimental studies that explicitly test these hypotheses simultaneously in both sexes. © 2007 The Association for the Study of Animal Behaviour.","author":[{"dropping-particle":"","family":"Kraaijeveld","given":"Ken","non-dropping-particle":"","parse-names":false,"suffix":""},{"dropping-particle":"","family":"Kraaijeveld-Smit","given":"Femmie J.L.","non-dropping-particle":"","parse-names":false,"suffix":""},{"dropping-particle":"","family":"Komdeur","given":"Jan","non-dropping-particle":"","parse-names":false,"suffix":""}],"container-title":"Animal Behaviour","id":"ITEM-1","issue":"4","issued":{"date-parts":[["2007"]]},"page":"657-677","title":"The evolution of mutual ornamentation","type":"article-journal","volume":"74"},"uris":["http://www.mendeley.com/documents/?uuid=433f69dd-37dd-4736-89cf-78bc77eaa09c"]}],"mendeley":{"formattedCitation":"&lt;sup&gt;8&lt;/sup&gt;","plainTextFormattedCitation":"8","previouslyFormattedCitation":"&lt;sup&gt;8&lt;/sup&gt;"},"properties":{"noteIndex":0},"schema":"https://github.com/citation-style-language/schema/raw/master/csl-citation.json"}</w:instrText>
            </w:r>
            <w:r w:rsidRPr="00750018">
              <w:rPr>
                <w:rFonts w:ascii="Segoe UI" w:eastAsia="游ゴシック" w:hAnsi="Segoe UI"/>
                <w:b/>
                <w:sz w:val="22"/>
                <w:szCs w:val="22"/>
                <w14:numSpacing w14:val="proportional"/>
              </w:rPr>
              <w:fldChar w:fldCharType="separate"/>
            </w:r>
            <w:r w:rsidR="002472A0" w:rsidRPr="002472A0">
              <w:rPr>
                <w:rFonts w:ascii="Segoe UI" w:eastAsia="游ゴシック" w:hAnsi="Segoe UI"/>
                <w:noProof/>
                <w:sz w:val="22"/>
                <w:szCs w:val="22"/>
                <w:vertAlign w:val="superscript"/>
                <w14:numSpacing w14:val="proportional"/>
              </w:rPr>
              <w:t>8</w:t>
            </w:r>
            <w:r w:rsidRPr="00750018">
              <w:rPr>
                <w:rFonts w:ascii="Segoe UI" w:eastAsia="游ゴシック" w:hAnsi="Segoe UI"/>
                <w:b/>
                <w:sz w:val="22"/>
                <w:szCs w:val="22"/>
                <w14:numSpacing w14:val="proportional"/>
              </w:rPr>
              <w:fldChar w:fldCharType="end"/>
            </w:r>
            <w:r w:rsidRPr="00750018">
              <w:rPr>
                <w:rFonts w:ascii="Segoe UI" w:eastAsia="游ゴシック Medium" w:hAnsi="Segoe UI" w:hint="eastAsia"/>
                <w:sz w:val="22"/>
                <w:szCs w:val="22"/>
                <w14:numSpacing w14:val="proportional"/>
              </w:rPr>
              <w:t>。しかし、ウグイ類は</w:t>
            </w:r>
            <w:r w:rsidR="00F56025">
              <w:rPr>
                <w:rFonts w:ascii="Segoe UI" w:eastAsia="游ゴシック Medium" w:hAnsi="Segoe UI" w:hint="eastAsia"/>
                <w:sz w:val="22"/>
                <w:szCs w:val="22"/>
                <w14:numSpacing w14:val="proportional"/>
              </w:rPr>
              <w:t>濃密な</w:t>
            </w:r>
            <w:r w:rsidRPr="00750018">
              <w:rPr>
                <w:rFonts w:ascii="Segoe UI" w:eastAsia="游ゴシック Medium" w:hAnsi="Segoe UI" w:hint="eastAsia"/>
                <w:sz w:val="22"/>
                <w:szCs w:val="22"/>
                <w14:numSpacing w14:val="proportional"/>
              </w:rPr>
              <w:t>群れで産卵し、縄張りも持たないことから</w:t>
            </w:r>
            <w:r w:rsidRPr="00750018">
              <w:rPr>
                <w:rFonts w:ascii="Segoe UI" w:eastAsia="游ゴシック Medium" w:hAnsi="Segoe UI"/>
                <w:sz w:val="22"/>
                <w:szCs w:val="22"/>
                <w14:numSpacing w14:val="proportional"/>
              </w:rPr>
              <w:fldChar w:fldCharType="begin" w:fldLock="1"/>
            </w:r>
            <w:r w:rsidR="00661054">
              <w:rPr>
                <w:rFonts w:ascii="Segoe UI" w:eastAsia="游ゴシック Medium" w:hAnsi="Segoe UI"/>
                <w:sz w:val="22"/>
                <w:szCs w:val="22"/>
                <w14:numSpacing w14:val="proportional"/>
              </w:rPr>
              <w:instrText>ADDIN CSL_CITATION {"citationItems":[{"id":"ITEM-1","itemData":{"ISSN":"0018-3466","abstract":"In the present study, the life histories and degree of reproductive isolation of three species, Tribolodon hakonensis, T. brandti and T. ezoe from Hokkaido, especially from the Mu River, were surveyed and compared. The genetic relationships and geographic distribution pattern of the four species of Tribolodon (including T. sp.) were researched. Comprehensive speculation was made concerning the question ; how and why the difference of their life histories had developed along their genetic differentiation","author":[{"dropping-particle":"","family":"Sakai","given":"Harumi","non-dropping-particle":"","parse-names":false,"suffix":""}],"container-title":"Mem Fac Fish Hokkaido Univ","id":"ITEM-1","issued":{"date-parts":[["1995"]]},"page":"1-98","title":"Life-histories and genetic divergence in three species of &lt;i&gt;Tribolodon&lt;/i&gt; (Cyprinidae)","type":"article-journal","volume":"42"},"uris":["http://www.mendeley.com/documents/?uuid=c85a5140-f8e3-41b7-85ea-b1e0973d2607"]}],"mendeley":{"formattedCitation":"&lt;sup&gt;7&lt;/sup&gt;","plainTextFormattedCitation":"7","previouslyFormattedCitation":"&lt;sup&gt;7&lt;/sup&gt;"},"properties":{"noteIndex":0},"schema":"https://github.com/citation-style-language/schema/raw/master/csl-citation.json"}</w:instrText>
            </w:r>
            <w:r w:rsidRPr="00750018">
              <w:rPr>
                <w:rFonts w:ascii="Segoe UI" w:eastAsia="游ゴシック Medium" w:hAnsi="Segoe UI"/>
                <w:sz w:val="22"/>
                <w:szCs w:val="22"/>
                <w14:numSpacing w14:val="proportional"/>
              </w:rPr>
              <w:fldChar w:fldCharType="separate"/>
            </w:r>
            <w:r w:rsidR="002472A0" w:rsidRPr="002472A0">
              <w:rPr>
                <w:rFonts w:ascii="Segoe UI" w:eastAsia="游ゴシック Medium" w:hAnsi="Segoe UI"/>
                <w:noProof/>
                <w:sz w:val="22"/>
                <w:szCs w:val="22"/>
                <w:vertAlign w:val="superscript"/>
                <w14:numSpacing w14:val="proportional"/>
              </w:rPr>
              <w:t>7</w:t>
            </w:r>
            <w:r w:rsidRPr="00750018">
              <w:rPr>
                <w:rFonts w:ascii="Segoe UI" w:eastAsia="游ゴシック Medium" w:hAnsi="Segoe UI"/>
                <w:sz w:val="22"/>
                <w:szCs w:val="22"/>
                <w14:numSpacing w14:val="proportional"/>
              </w:rPr>
              <w:fldChar w:fldCharType="end"/>
            </w:r>
            <w:r w:rsidRPr="00750018">
              <w:rPr>
                <w:rFonts w:ascii="Segoe UI" w:eastAsia="游ゴシック Medium" w:hAnsi="Segoe UI" w:hint="eastAsia"/>
                <w:sz w:val="22"/>
                <w:szCs w:val="22"/>
                <w14:numSpacing w14:val="proportional"/>
              </w:rPr>
              <w:t>、これらの説が婚姻色の働きを説明するとは考えづらい。そこで</w:t>
            </w:r>
            <w:r w:rsidRPr="0030043F">
              <w:rPr>
                <w:rFonts w:ascii="Segoe UI" w:eastAsia="游ゴシック" w:hAnsi="Segoe UI" w:hint="eastAsia"/>
                <w:b/>
                <w:sz w:val="22"/>
                <w:szCs w:val="22"/>
                <w:u w:val="single"/>
                <w14:numSpacing w14:val="proportional"/>
              </w:rPr>
              <w:t>私は、婚姻色をもとにオスが繁殖相手メスの種を識別し、交雑を回避していると考えた</w:t>
            </w:r>
            <w:r w:rsidRPr="00750018">
              <w:rPr>
                <w:rFonts w:ascii="Segoe UI" w:eastAsia="游ゴシック Medium" w:hAnsi="Segoe UI" w:hint="eastAsia"/>
                <w:sz w:val="22"/>
                <w:szCs w:val="22"/>
                <w14:numSpacing w14:val="proportional"/>
              </w:rPr>
              <w:t>。</w:t>
            </w:r>
          </w:p>
          <w:p w14:paraId="1B69568C" w14:textId="5B46FABB" w:rsidR="001668B8" w:rsidRPr="00750018" w:rsidRDefault="001668B8" w:rsidP="008B11DA">
            <w:pPr>
              <w:topLinePunct/>
              <w:autoSpaceDE w:val="0"/>
              <w:autoSpaceDN w:val="0"/>
              <w:snapToGrid w:val="0"/>
              <w:spacing w:beforeLines="20" w:before="62" w:afterLines="10" w:after="31"/>
              <w:ind w:leftChars="-50" w:left="-87" w:firstLineChars="100" w:firstLine="213"/>
              <w:rPr>
                <w:rFonts w:ascii="Segoe UI" w:eastAsia="游ゴシック Medium" w:hAnsi="Segoe UI"/>
                <w:sz w:val="22"/>
                <w:szCs w:val="22"/>
                <w14:numSpacing w14:val="proportional"/>
              </w:rPr>
            </w:pPr>
            <w:bookmarkStart w:id="1" w:name="_Hlk2865303"/>
            <w:r w:rsidRPr="00750018">
              <w:rPr>
                <w:rFonts w:ascii="Segoe UI" w:eastAsia="游ゴシック Medium" w:hAnsi="Segoe UI" w:hint="eastAsia"/>
                <w:sz w:val="22"/>
                <w:szCs w:val="22"/>
                <w14:numSpacing w14:val="proportional"/>
              </w:rPr>
              <w:t>交雑回避が婚姻色の重要な役割であるならば、別種との混生域では婚姻色が種の典型的なパターンに収束する一方、交雑リスクのない単独分布域では、典型的パターンを持つ必要がなくなることで婚姻色が多様化するかもしれない。釣り人らがウェブ上に投稿した</w:t>
            </w:r>
            <w:r w:rsidRPr="00750018">
              <w:rPr>
                <w:rFonts w:ascii="Segoe UI" w:eastAsia="游ゴシック Medium" w:hAnsi="Segoe UI" w:hint="eastAsia"/>
                <w:sz w:val="22"/>
                <w:szCs w:val="22"/>
                <w14:numSpacing w14:val="proportional"/>
              </w:rPr>
              <w:t>300</w:t>
            </w:r>
            <w:r w:rsidRPr="00750018">
              <w:rPr>
                <w:rFonts w:ascii="Segoe UI" w:eastAsia="游ゴシック Medium" w:hAnsi="Segoe UI" w:hint="eastAsia"/>
                <w:sz w:val="22"/>
                <w:szCs w:val="22"/>
                <w14:numSpacing w14:val="proportional"/>
              </w:rPr>
              <w:t>枚以上の写真を全国レベルで解析したところ、</w:t>
            </w:r>
            <w:r w:rsidR="002C1A0A">
              <w:rPr>
                <w:rFonts w:ascii="Segoe UI" w:eastAsia="游ゴシック Medium" w:hAnsi="Segoe UI" w:hint="eastAsia"/>
                <w:sz w:val="22"/>
                <w:szCs w:val="22"/>
                <w14:numSpacing w14:val="proportional"/>
              </w:rPr>
              <w:t>実際に</w:t>
            </w:r>
            <w:r w:rsidRPr="00750018">
              <w:rPr>
                <w:rFonts w:ascii="Segoe UI" w:eastAsia="游ゴシック" w:hAnsi="Segoe UI" w:hint="eastAsia"/>
                <w:b/>
                <w:sz w:val="22"/>
                <w:szCs w:val="22"/>
                <w:u w:val="single"/>
                <w14:numSpacing w14:val="proportional"/>
              </w:rPr>
              <w:t>婚姻色パターンは混生域より単独分布域で多様だった</w:t>
            </w:r>
            <w:r w:rsidRPr="00750018">
              <w:rPr>
                <w:rFonts w:ascii="Segoe UI" w:eastAsia="游ゴシック Medium" w:hAnsi="Segoe UI"/>
                <w:sz w:val="22"/>
                <w:szCs w:val="22"/>
                <w14:numSpacing w14:val="proportional"/>
              </w:rPr>
              <w:t>。</w:t>
            </w:r>
            <w:r>
              <w:rPr>
                <w:rFonts w:ascii="Segoe UI" w:eastAsia="游ゴシック Medium" w:hAnsi="Segoe UI" w:hint="eastAsia"/>
                <w:sz w:val="22"/>
                <w:szCs w:val="22"/>
                <w14:numSpacing w14:val="proportional"/>
              </w:rPr>
              <w:t>本研究は、繁殖生態の解明に</w:t>
            </w:r>
            <w:r w:rsidR="00623FA1">
              <w:rPr>
                <w:rFonts w:ascii="Segoe UI" w:eastAsia="游ゴシック Medium" w:hAnsi="Segoe UI" w:hint="eastAsia"/>
                <w:sz w:val="22"/>
                <w:szCs w:val="22"/>
                <w14:numSpacing w14:val="proportional"/>
              </w:rPr>
              <w:t>Web</w:t>
            </w:r>
            <w:r w:rsidR="00623FA1">
              <w:rPr>
                <w:rFonts w:ascii="Segoe UI" w:eastAsia="游ゴシック Medium" w:hAnsi="Segoe UI" w:hint="eastAsia"/>
                <w:sz w:val="22"/>
                <w:szCs w:val="22"/>
                <w14:numSpacing w14:val="proportional"/>
              </w:rPr>
              <w:t>上</w:t>
            </w:r>
            <w:r>
              <w:rPr>
                <w:rFonts w:ascii="Segoe UI" w:eastAsia="游ゴシック Medium" w:hAnsi="Segoe UI" w:hint="eastAsia"/>
                <w:sz w:val="22"/>
                <w:szCs w:val="22"/>
                <w14:numSpacing w14:val="proportional"/>
              </w:rPr>
              <w:t>の写真を利用した、市民科学の先駆的な例として評価された</w:t>
            </w:r>
            <w:r w:rsidRPr="00750018">
              <w:rPr>
                <w:rFonts w:ascii="Segoe UI" w:eastAsia="游ゴシック Medium" w:hAnsi="Segoe UI" w:hint="eastAsia"/>
                <w:sz w:val="22"/>
                <w:szCs w:val="22"/>
                <w14:numSpacing w14:val="proportional"/>
              </w:rPr>
              <w:t>（</w:t>
            </w:r>
            <w:r w:rsidR="00321D63">
              <w:rPr>
                <w:rFonts w:ascii="Segoe UI" w:eastAsia="游ゴシック Medium" w:hAnsi="Segoe UI" w:hint="eastAsia"/>
                <w:sz w:val="22"/>
                <w:szCs w:val="22"/>
                <w14:numSpacing w14:val="proportional"/>
              </w:rPr>
              <w:t>業績</w:t>
            </w:r>
            <w:r w:rsidR="00E76AFF">
              <w:rPr>
                <w:rFonts w:ascii="Segoe UI" w:eastAsia="游ゴシック Medium" w:hAnsi="Segoe UI" w:hint="eastAsia"/>
                <w:sz w:val="22"/>
                <w:szCs w:val="22"/>
                <w14:numSpacing w14:val="proportional"/>
              </w:rPr>
              <w:t>4</w:t>
            </w:r>
            <w:r>
              <w:rPr>
                <w:rFonts w:ascii="Segoe UI" w:eastAsia="游ゴシック Medium" w:hAnsi="Segoe UI" w:hint="eastAsia"/>
                <w:sz w:val="22"/>
                <w:szCs w:val="22"/>
                <w14:numSpacing w14:val="proportional"/>
              </w:rPr>
              <w:t>･</w:t>
            </w:r>
            <w:r w:rsidRPr="001668B8">
              <w:rPr>
                <w:rFonts w:ascii="Segoe UI" w:eastAsia="游ゴシック Medium" w:hAnsi="Segoe UI" w:hint="eastAsia"/>
                <w:i/>
                <w:sz w:val="22"/>
                <w:szCs w:val="22"/>
                <w14:numSpacing w14:val="proportional"/>
              </w:rPr>
              <w:t>E</w:t>
            </w:r>
            <w:r w:rsidRPr="001668B8">
              <w:rPr>
                <w:rFonts w:ascii="Segoe UI" w:eastAsia="游ゴシック Medium" w:hAnsi="Segoe UI"/>
                <w:i/>
                <w:sz w:val="22"/>
                <w:szCs w:val="22"/>
                <w14:numSpacing w14:val="proportional"/>
              </w:rPr>
              <w:t>cological Research</w:t>
            </w:r>
            <w:r>
              <w:rPr>
                <w:rFonts w:ascii="Segoe UI" w:eastAsia="游ゴシック Medium" w:hAnsi="Segoe UI" w:hint="eastAsia"/>
                <w:sz w:val="22"/>
                <w:szCs w:val="22"/>
                <w14:numSpacing w14:val="proportional"/>
              </w:rPr>
              <w:t>論文賞受賞</w:t>
            </w:r>
            <w:r w:rsidRPr="00750018">
              <w:rPr>
                <w:rFonts w:ascii="Segoe UI" w:eastAsia="游ゴシック Medium" w:hAnsi="Segoe UI" w:hint="eastAsia"/>
                <w:sz w:val="22"/>
                <w:szCs w:val="22"/>
                <w14:numSpacing w14:val="proportional"/>
              </w:rPr>
              <w:t>）</w:t>
            </w:r>
            <w:r>
              <w:rPr>
                <w:rFonts w:ascii="Segoe UI" w:eastAsia="游ゴシック Medium" w:hAnsi="Segoe UI" w:hint="eastAsia"/>
                <w:sz w:val="22"/>
                <w:szCs w:val="22"/>
                <w14:numSpacing w14:val="proportional"/>
              </w:rPr>
              <w:t>。</w:t>
            </w:r>
          </w:p>
          <w:bookmarkEnd w:id="1"/>
          <w:p w14:paraId="3329FFAB" w14:textId="77777777" w:rsidR="001668B8" w:rsidRPr="00750018" w:rsidRDefault="001668B8" w:rsidP="008B11DA">
            <w:pPr>
              <w:topLinePunct/>
              <w:autoSpaceDE w:val="0"/>
              <w:autoSpaceDN w:val="0"/>
              <w:snapToGrid w:val="0"/>
              <w:spacing w:beforeLines="20" w:before="62" w:afterLines="10" w:after="31"/>
              <w:ind w:leftChars="-50" w:left="-87" w:firstLineChars="100" w:firstLine="213"/>
              <w:rPr>
                <w14:numSpacing w14:val="proportional"/>
              </w:rPr>
            </w:pPr>
            <w:r w:rsidRPr="00750018">
              <w:rPr>
                <w:rFonts w:ascii="Segoe UI" w:eastAsia="游ゴシック Medium" w:hAnsi="Segoe UI" w:hint="eastAsia"/>
                <w:sz w:val="22"/>
                <w:szCs w:val="22"/>
                <w14:numSpacing w14:val="proportional"/>
              </w:rPr>
              <w:t>さらに、交雑回避の機能をお見合い実験で確かめた。水槽越しにウグイ･エゾウグイのメスを同時に見せたところ、ウグイのオスは、別種メス近くに比べ、同種メスの近くで</w:t>
            </w:r>
            <w:r w:rsidRPr="00750018">
              <w:rPr>
                <w:rFonts w:ascii="Segoe UI" w:eastAsia="游ゴシック Medium" w:hAnsi="Segoe UI" w:hint="eastAsia"/>
                <w:sz w:val="22"/>
                <w:szCs w:val="22"/>
                <w14:numSpacing w14:val="proportional"/>
              </w:rPr>
              <w:t>10</w:t>
            </w:r>
            <w:r w:rsidRPr="00750018">
              <w:rPr>
                <w:rFonts w:ascii="Segoe UI" w:eastAsia="游ゴシック Medium" w:hAnsi="Segoe UI" w:hint="eastAsia"/>
                <w:sz w:val="22"/>
                <w:szCs w:val="22"/>
                <w14:numSpacing w14:val="proportional"/>
              </w:rPr>
              <w:t>倍以上長い時間を過ごした。メスの行動･形態は種間で違わなかったため、メスの婚姻色がオスの同種への選り好みをもたらしたと考えられる。この結果から、</w:t>
            </w:r>
            <w:r w:rsidRPr="00750018">
              <w:rPr>
                <w:rFonts w:ascii="Segoe UI" w:eastAsia="游ゴシック" w:hAnsi="Segoe UI" w:hint="eastAsia"/>
                <w:b/>
                <w:sz w:val="22"/>
                <w:szCs w:val="22"/>
                <w:u w:val="single"/>
                <w14:numSpacing w14:val="proportional"/>
              </w:rPr>
              <w:t>メスの派手な形質は交雑回避に役立つ、という新仮説を提唱</w:t>
            </w:r>
            <w:r w:rsidRPr="00750018">
              <w:rPr>
                <w:rFonts w:ascii="Segoe UI" w:eastAsia="游ゴシック Medium" w:hAnsi="Segoe UI" w:hint="eastAsia"/>
                <w:sz w:val="22"/>
                <w:szCs w:val="22"/>
                <w14:numSpacing w14:val="proportional"/>
              </w:rPr>
              <w:t>した（査読中）。</w:t>
            </w:r>
          </w:p>
          <w:p w14:paraId="7983074B" w14:textId="750E70B5" w:rsidR="00E25280" w:rsidRPr="000716E2" w:rsidRDefault="001668B8" w:rsidP="008B11DA">
            <w:pPr>
              <w:topLinePunct/>
              <w:autoSpaceDE w:val="0"/>
              <w:autoSpaceDN w:val="0"/>
              <w:snapToGrid w:val="0"/>
              <w:spacing w:beforeLines="50" w:before="155"/>
              <w:ind w:leftChars="-50" w:left="-87"/>
            </w:pPr>
            <w:r w:rsidRPr="00750018">
              <w:rPr>
                <w:rFonts w:ascii="Segoe UI" w:eastAsia="游明朝" w:hAnsi="Segoe UI" w:hint="eastAsia"/>
                <w:sz w:val="21"/>
                <w:szCs w:val="22"/>
                <w:highlight w:val="black"/>
                <w14:numSpacing w14:val="proportional"/>
              </w:rPr>
              <w:t xml:space="preserve">　</w:t>
            </w:r>
            <w:r w:rsidRPr="00750018">
              <w:rPr>
                <w:rFonts w:ascii="Segoe UI" w:eastAsia="游ゴシック" w:hAnsi="Segoe UI" w:hint="eastAsia"/>
                <w:b/>
                <w:color w:val="FFFFFF" w:themeColor="background1"/>
                <w:sz w:val="21"/>
                <w:szCs w:val="22"/>
                <w:highlight w:val="black"/>
                <w14:numSpacing w14:val="proportional"/>
              </w:rPr>
              <w:t>研究</w:t>
            </w:r>
            <w:r w:rsidRPr="00750018">
              <w:rPr>
                <w:rFonts w:ascii="Segoe UI" w:eastAsia="游ゴシック" w:hAnsi="Segoe UI" w:hint="eastAsia"/>
                <w:b/>
                <w:color w:val="FFFFFF" w:themeColor="background1"/>
                <w:sz w:val="21"/>
                <w:szCs w:val="22"/>
                <w:highlight w:val="black"/>
                <w14:numSpacing w14:val="proportional"/>
              </w:rPr>
              <w:t>1</w:t>
            </w:r>
            <w:r w:rsidRPr="00750018">
              <w:rPr>
                <w:rFonts w:ascii="Segoe UI" w:eastAsia="游ゴシック" w:hAnsi="Segoe UI"/>
                <w:b/>
                <w:color w:val="FFFFFF" w:themeColor="background1"/>
                <w:sz w:val="21"/>
                <w:szCs w:val="22"/>
                <w:highlight w:val="black"/>
                <w14:numSpacing w14:val="proportional"/>
              </w:rPr>
              <w:t>B</w:t>
            </w:r>
            <w:r w:rsidRPr="00750018">
              <w:rPr>
                <w:rFonts w:ascii="Segoe UI" w:eastAsia="游ゴシック" w:hAnsi="Segoe UI" w:hint="eastAsia"/>
                <w:b/>
                <w:color w:val="FFFFFF" w:themeColor="background1"/>
                <w:sz w:val="21"/>
                <w:szCs w:val="22"/>
                <w:highlight w:val="black"/>
                <w14:numSpacing w14:val="proportional"/>
              </w:rPr>
              <w:t>｜交雑を引き起こしやすい</w:t>
            </w:r>
            <w:r>
              <w:rPr>
                <w:rFonts w:ascii="Segoe UI" w:eastAsia="游ゴシック" w:hAnsi="Segoe UI" w:hint="eastAsia"/>
                <w:b/>
                <w:color w:val="FFFFFF" w:themeColor="background1"/>
                <w:sz w:val="21"/>
                <w:szCs w:val="22"/>
                <w:highlight w:val="black"/>
                <w14:numSpacing w14:val="proportional"/>
              </w:rPr>
              <w:t>個性</w:t>
            </w:r>
            <w:r w:rsidRPr="00750018">
              <w:rPr>
                <w:rFonts w:ascii="Segoe UI" w:eastAsia="游ゴシック" w:hAnsi="Segoe UI" w:hint="eastAsia"/>
                <w:b/>
                <w:color w:val="FFFFFF" w:themeColor="background1"/>
                <w:sz w:val="21"/>
                <w:szCs w:val="22"/>
                <w:highlight w:val="black"/>
                <w14:numSpacing w14:val="proportional"/>
              </w:rPr>
              <w:t xml:space="preserve">―大胆な個体ほど交雑する　</w:t>
            </w:r>
            <w:r w:rsidRPr="00750018">
              <w:rPr>
                <w:rFonts w:ascii="Segoe UI" w:eastAsia="游ゴシック" w:hAnsi="Segoe UI" w:hint="eastAsia"/>
                <w:b/>
                <w:sz w:val="21"/>
                <w:szCs w:val="22"/>
                <w14:numSpacing w14:val="proportional"/>
              </w:rPr>
              <w:t xml:space="preserve"> </w:t>
            </w:r>
            <w:r w:rsidRPr="00750018">
              <w:rPr>
                <w:rFonts w:ascii="Segoe UI" w:eastAsia="游ゴシック" w:hAnsi="Segoe UI"/>
                <w:b/>
                <w:sz w:val="21"/>
                <w:szCs w:val="22"/>
                <w14:numSpacing w14:val="proportional"/>
              </w:rPr>
              <w:br/>
            </w:r>
            <w:r w:rsidRPr="00750018">
              <w:rPr>
                <w:rFonts w:ascii="Segoe UI" w:eastAsia="游ゴシック Medium" w:hAnsi="Segoe UI" w:hint="eastAsia"/>
                <w:sz w:val="22"/>
                <w:szCs w:val="22"/>
                <w14:numSpacing w14:val="proportional"/>
              </w:rPr>
              <w:t>動物行動の個体差である「</w:t>
            </w:r>
            <w:r w:rsidRPr="00750018">
              <w:rPr>
                <w:rFonts w:ascii="Segoe UI" w:eastAsia="游ゴシック" w:hAnsi="Segoe UI" w:hint="eastAsia"/>
                <w:b/>
                <w:sz w:val="22"/>
                <w:szCs w:val="22"/>
                <w14:numSpacing w14:val="proportional"/>
              </w:rPr>
              <w:t>個性</w:t>
            </w:r>
            <w:r w:rsidRPr="00750018">
              <w:rPr>
                <w:rFonts w:ascii="Segoe UI" w:eastAsia="游ゴシック Medium" w:hAnsi="Segoe UI" w:hint="eastAsia"/>
                <w:sz w:val="22"/>
                <w:szCs w:val="22"/>
                <w14:numSpacing w14:val="proportional"/>
              </w:rPr>
              <w:t>」が生存･成長･繁殖成績を大きく左右することが明らかになるにつれ、個性に大きな関心が集まっている</w:t>
            </w:r>
            <w:r w:rsidRPr="00750018">
              <w:rPr>
                <w:rFonts w:ascii="Segoe UI" w:eastAsia="游ゴシック Medium" w:hAnsi="Segoe UI"/>
                <w:sz w:val="22"/>
                <w:szCs w:val="22"/>
                <w14:numSpacing w14:val="proportional"/>
              </w:rPr>
              <w:fldChar w:fldCharType="begin" w:fldLock="1"/>
            </w:r>
            <w:r w:rsidR="00661054">
              <w:rPr>
                <w:rFonts w:ascii="Segoe UI" w:eastAsia="游ゴシック Medium" w:hAnsi="Segoe UI"/>
                <w:sz w:val="22"/>
                <w:szCs w:val="22"/>
                <w14:numSpacing w14:val="proportional"/>
              </w:rPr>
              <w:instrText>ADDIN CSL_CITATION {"citationItems":[{"id":"ITEM-1","itemData":{"DOI":"10.1093/beheco/arm144","ISBN":"1045-2249","ISSN":"10452249","PMID":"1670","abstract":"The study of nonhuman personality capitalizes on the fact that individuals of many species behave in predictable, variable, and quantifiable ways. Although a few empirical studies have examined the ultimate consequences of personality differences, there has been no synthesis of results. We conducted a formal meta-analysis of published studies reporting fitness consequences of single personality dimensions to identify general trends across species. We found bolder individuals had increased reproductive success, particularly in males, but incurred a survival cost, thus, supporting the hypothesis that variation in boldness was maintained due to a “trade-off” in fitness consequences across contexts. Potential mechanisms maintaining variation in exploration and aggression are not as clear. Exploration had a positive effect only on survival, whereas aggression had a positive effect on both reproductive success and, not significantly, on survival. Such results would suggest that selection is driving populations to become more explorative and aggressive. However, limitations in meta-analytic techniques preclude us from testing for the effects of fluctuating environmental conditions or other forms of selection on these dimensions. Results do, however, provide evidence for general relationships between personality and fitness, and we provide a framework for future studies to follow in the hopes of spurring more in-depth, long-term research into the evolutionary mechanisms maintaining variation in personality dimensions and overall behavioral syndromes. We conclude with a discussion on how understanding and managing personality traits may play a key role in the captive breeding and recovery programs of endangered species.","author":[{"dropping-particle":"","family":"Smith","given":"Brian R.","non-dropping-particle":"","parse-names":false,"suffix":""},{"dropping-particle":"","family":"Blumstein","given":"Daniel T.","non-dropping-particle":"","parse-names":false,"suffix":""}],"container-title":"Behavioral Ecology","id":"ITEM-1","issue":"2","issued":{"date-parts":[["2008"]]},"page":"448-455","title":"Fitness consequences of personality: A meta-analysis","type":"article-journal","volume":"19"},"uris":["http://www.mendeley.com/documents/?uuid=35e9c5e3-c1c1-47d5-ba98-187fe69b0af4"]}],"mendeley":{"formattedCitation":"&lt;sup&gt;9&lt;/sup&gt;","plainTextFormattedCitation":"9","previouslyFormattedCitation":"&lt;sup&gt;9&lt;/sup&gt;"},"properties":{"noteIndex":0},"schema":"https://github.com/citation-style-language/schema/raw/master/csl-citation.json"}</w:instrText>
            </w:r>
            <w:r w:rsidRPr="00750018">
              <w:rPr>
                <w:rFonts w:ascii="Segoe UI" w:eastAsia="游ゴシック Medium" w:hAnsi="Segoe UI"/>
                <w:sz w:val="22"/>
                <w:szCs w:val="22"/>
                <w14:numSpacing w14:val="proportional"/>
              </w:rPr>
              <w:fldChar w:fldCharType="separate"/>
            </w:r>
            <w:r w:rsidR="002472A0" w:rsidRPr="002472A0">
              <w:rPr>
                <w:rFonts w:ascii="Segoe UI" w:eastAsia="游ゴシック Medium" w:hAnsi="Segoe UI"/>
                <w:noProof/>
                <w:sz w:val="22"/>
                <w:szCs w:val="22"/>
                <w:vertAlign w:val="superscript"/>
                <w14:numSpacing w14:val="proportional"/>
              </w:rPr>
              <w:t>9</w:t>
            </w:r>
            <w:r w:rsidRPr="00750018">
              <w:rPr>
                <w:rFonts w:ascii="Segoe UI" w:eastAsia="游ゴシック Medium" w:hAnsi="Segoe UI"/>
                <w:sz w:val="22"/>
                <w:szCs w:val="22"/>
                <w14:numSpacing w14:val="proportional"/>
              </w:rPr>
              <w:fldChar w:fldCharType="end"/>
            </w:r>
            <w:r w:rsidRPr="00750018">
              <w:rPr>
                <w:rFonts w:ascii="Segoe UI" w:eastAsia="游ゴシック Medium" w:hAnsi="Segoe UI" w:hint="eastAsia"/>
                <w:sz w:val="22"/>
                <w:szCs w:val="22"/>
                <w14:numSpacing w14:val="proportional"/>
              </w:rPr>
              <w:t>（総説論文投稿中）。しかし、交雑しやすさを左右する同種異性への好みの強さに個体差があるのかはわかっていない。</w:t>
            </w:r>
            <w:r w:rsidR="00656932" w:rsidRPr="00750018">
              <w:rPr>
                <w:rFonts w:ascii="Segoe UI" w:eastAsia="游ゴシック Medium" w:hAnsi="Segoe UI" w:hint="eastAsia"/>
                <w:sz w:val="22"/>
                <w:szCs w:val="22"/>
                <w14:numSpacing w14:val="proportional"/>
              </w:rPr>
              <w:t>認知科学の分野では、</w:t>
            </w:r>
            <w:r w:rsidR="00656932" w:rsidRPr="00750018">
              <w:rPr>
                <w:rFonts w:ascii="Segoe UI" w:eastAsia="游ゴシック" w:hAnsi="Segoe UI" w:hint="eastAsia"/>
                <w:b/>
                <w:sz w:val="22"/>
                <w:szCs w:val="22"/>
                <w14:numSpacing w14:val="proportional"/>
              </w:rPr>
              <w:t>リスクを恐れない大胆な行動</w:t>
            </w:r>
            <w:r w:rsidR="00214BE6" w:rsidRPr="00750018">
              <w:rPr>
                <w:rFonts w:ascii="Segoe UI" w:eastAsia="游ゴシック" w:hAnsi="Segoe UI" w:hint="eastAsia"/>
                <w:b/>
                <w:sz w:val="22"/>
                <w:szCs w:val="22"/>
                <w14:numSpacing w14:val="proportional"/>
              </w:rPr>
              <w:t>をとる個体は、臆病な個体に比べて、状況の判断が速い代わり</w:t>
            </w:r>
            <w:r w:rsidR="00214BE6">
              <w:rPr>
                <w:rFonts w:ascii="Segoe UI" w:eastAsia="游ゴシック" w:hAnsi="Segoe UI" w:hint="eastAsia"/>
                <w:b/>
                <w:sz w:val="22"/>
                <w:szCs w:val="22"/>
                <w14:numSpacing w14:val="proportional"/>
              </w:rPr>
              <w:t>に</w:t>
            </w:r>
            <w:r w:rsidR="00214BE6" w:rsidRPr="00750018">
              <w:rPr>
                <w:rFonts w:ascii="Segoe UI" w:eastAsia="游ゴシック" w:hAnsi="Segoe UI" w:hint="eastAsia"/>
                <w:b/>
                <w:sz w:val="22"/>
                <w:szCs w:val="22"/>
                <w14:numSpacing w14:val="proportional"/>
              </w:rPr>
              <w:t>判断ミスが多いことがわかって</w:t>
            </w:r>
            <w:r w:rsidR="00214BE6">
              <w:rPr>
                <w:rFonts w:ascii="Segoe UI" w:eastAsia="游ゴシック" w:hAnsi="Segoe UI" w:hint="eastAsia"/>
                <w:b/>
                <w:sz w:val="22"/>
                <w:szCs w:val="22"/>
                <w14:numSpacing w14:val="proportional"/>
              </w:rPr>
              <w:t>いる</w:t>
            </w:r>
            <w:r w:rsidR="00214BE6" w:rsidRPr="00750018">
              <w:rPr>
                <w:rFonts w:ascii="Segoe UI" w:eastAsia="游ゴシック Medium" w:hAnsi="Segoe UI"/>
                <w:color w:val="000000" w:themeColor="text1"/>
                <w:sz w:val="22"/>
                <w:szCs w:val="22"/>
                <w14:numSpacing w14:val="proportional"/>
              </w:rPr>
              <w:fldChar w:fldCharType="begin" w:fldLock="1"/>
            </w:r>
            <w:r w:rsidR="00661054">
              <w:rPr>
                <w:rFonts w:ascii="Segoe UI" w:eastAsia="游ゴシック Medium" w:hAnsi="Segoe UI"/>
                <w:color w:val="000000" w:themeColor="text1"/>
                <w:sz w:val="22"/>
                <w:szCs w:val="22"/>
                <w14:numSpacing w14:val="proportional"/>
              </w:rPr>
              <w:instrText>ADDIN CSL_CITATION {"citationItems":[{"id":"ITEM-1","itemData":{"DOI":"10.1098/rstb.2017.0282","ISBN":"0000000314060","ISSN":"14712970","PMID":"30104427","abstract":"In the past decade, several conceptual papers have linked variation in animal personality to variation in cognition, and recent years have seen a flood of empirical studies testing this link. However, these results have not been synthesized in a quantitative way. Here, we systematically search the literature and conduct a phylogenetically controlled meta-analysis of empirical papers that have tested the relationship between animal personality (exploration, boldness, activity, aggression and sociability) and cognition (initial learning/reversal speed, number of correct choices/errors after standard training). We find evidence for a small but significant relationship between variation in personality and variation in learning across species in the absolute scale; however, the direction of this relationship is highly variable and when both positive and negative effect sizes are considered, the average effect size does not differ significantly from zero. Importantly, this variation among studies is not explained by differences in personality or learning measure, or taxonomic grouping. Further, these results do not support current hypotheses suggesting that that fast-explorers are fast-learners or that slow-explorers perform better on tests of reversal learning. Rather, we find evidence that bold animals are faster learners, but only when boldness is measured in response to a predator (or simulated predator) and not when boldness is measured by exposure to a novel object (or novel food). Further, although only a small sub-sample of papers reported results separately for males and females, sex explained a significant amount of variation in effect size. These results, therefore, suggest that, while personality and learning are indeed related across a range of species, the direction of this relationship is highly variable. Thus further empirical work is needed to determine whether there are important moderators of this relationship.This article is part of the theme issue 'Causes and consequences of individual differences in cognitive abilities'.","author":[{"dropping-particle":"","family":"Dougherty","given":"Liam R.","non-dropping-particle":"","parse-names":false,"suffix":""},{"dropping-particle":"","family":"Guillette","given":"Lauren M.","non-dropping-particle":"","parse-names":false,"suffix":""}],"container-title":"Philosophical Transactions of the Royal Society B: Biological Sciences","id":"ITEM-1","issue":"1756","issued":{"date-parts":[["2018"]]},"page":"20170282","title":"Linking personality and cognition: A meta-analysis","type":"article-journal","volume":"373"},"uris":["http://www.mendeley.com/documents/?uuid=e502d8a7-ed94-4d17-bcaf-9e6e8dc13143"]}],"mendeley":{"formattedCitation":"&lt;sup&gt;10&lt;/sup&gt;","plainTextFormattedCitation":"10","previouslyFormattedCitation":"&lt;sup&gt;10&lt;/sup&gt;"},"properties":{"noteIndex":0},"schema":"https://github.com/citation-style-language/schema/raw/master/csl-citation.json"}</w:instrText>
            </w:r>
            <w:r w:rsidR="00214BE6" w:rsidRPr="00750018">
              <w:rPr>
                <w:rFonts w:ascii="Segoe UI" w:eastAsia="游ゴシック Medium" w:hAnsi="Segoe UI"/>
                <w:color w:val="000000" w:themeColor="text1"/>
                <w:sz w:val="22"/>
                <w:szCs w:val="22"/>
                <w14:numSpacing w14:val="proportional"/>
              </w:rPr>
              <w:fldChar w:fldCharType="separate"/>
            </w:r>
            <w:r w:rsidR="002472A0" w:rsidRPr="002472A0">
              <w:rPr>
                <w:rFonts w:ascii="Segoe UI" w:eastAsia="游ゴシック Medium" w:hAnsi="Segoe UI"/>
                <w:noProof/>
                <w:color w:val="000000" w:themeColor="text1"/>
                <w:sz w:val="22"/>
                <w:szCs w:val="22"/>
                <w:vertAlign w:val="superscript"/>
                <w14:numSpacing w14:val="proportional"/>
              </w:rPr>
              <w:t>10</w:t>
            </w:r>
            <w:r w:rsidR="00214BE6" w:rsidRPr="00750018">
              <w:rPr>
                <w:rFonts w:ascii="Segoe UI" w:eastAsia="游ゴシック Medium" w:hAnsi="Segoe UI"/>
                <w:color w:val="000000" w:themeColor="text1"/>
                <w:sz w:val="22"/>
                <w:szCs w:val="22"/>
                <w14:numSpacing w14:val="proportional"/>
              </w:rPr>
              <w:fldChar w:fldCharType="end"/>
            </w:r>
            <w:r w:rsidR="00214BE6">
              <w:rPr>
                <w:rFonts w:ascii="Segoe UI" w:eastAsia="游ゴシック" w:hAnsi="Segoe UI" w:hint="eastAsia"/>
                <w:b/>
                <w:sz w:val="22"/>
                <w:szCs w:val="22"/>
                <w14:numSpacing w14:val="proportional"/>
              </w:rPr>
              <w:t>。</w:t>
            </w:r>
          </w:p>
        </w:tc>
      </w:tr>
    </w:tbl>
    <w:p w14:paraId="66A730BC" w14:textId="77777777" w:rsidR="00365755" w:rsidRPr="00F824E2" w:rsidRDefault="003F0D59" w:rsidP="008B11DA">
      <w:pPr>
        <w:topLinePunct/>
        <w:autoSpaceDE w:val="0"/>
        <w:autoSpaceDN w:val="0"/>
        <w:spacing w:before="310" w:line="200" w:lineRule="exact"/>
        <w:ind w:firstLine="5884"/>
        <w:rPr>
          <w:rFonts w:eastAsia="PMingLiU"/>
          <w:sz w:val="20"/>
          <w:szCs w:val="20"/>
          <w:u w:val="single"/>
          <w:lang w:eastAsia="zh-TW"/>
        </w:rPr>
      </w:pPr>
      <w:r w:rsidRPr="004A418B">
        <w:rPr>
          <w:rFonts w:hint="eastAsia"/>
          <w:sz w:val="20"/>
          <w:szCs w:val="20"/>
          <w:u w:val="single"/>
          <w:lang w:eastAsia="zh-TW"/>
        </w:rPr>
        <w:t xml:space="preserve">　</w:t>
      </w:r>
      <w:r w:rsidR="00F824E2" w:rsidRPr="004A418B">
        <w:rPr>
          <w:rFonts w:hint="eastAsia"/>
          <w:sz w:val="20"/>
          <w:szCs w:val="20"/>
          <w:u w:val="single"/>
          <w:lang w:eastAsia="zh-TW"/>
        </w:rPr>
        <w:t xml:space="preserve">申請者登録名　　　　　</w:t>
      </w:r>
      <w:r w:rsidR="00F824E2" w:rsidRPr="00EA6C82">
        <w:rPr>
          <w:rFonts w:ascii="游ゴシック Medium" w:eastAsia="游ゴシック Medium" w:hAnsi="游ゴシック Medium" w:hint="eastAsia"/>
          <w:sz w:val="20"/>
          <w:szCs w:val="20"/>
          <w:u w:val="single"/>
          <w:lang w:eastAsia="zh-TW"/>
        </w:rPr>
        <w:t>渥美圭佑</w:t>
      </w:r>
      <w:r w:rsidR="00F824E2" w:rsidRPr="004A418B">
        <w:rPr>
          <w:rFonts w:hint="eastAsia"/>
          <w:sz w:val="20"/>
          <w:szCs w:val="20"/>
          <w:u w:val="single"/>
          <w:lang w:eastAsia="zh-TW"/>
        </w:rPr>
        <w:t xml:space="preserve">　　　　　</w:t>
      </w:r>
    </w:p>
    <w:tbl>
      <w:tblPr>
        <w:tblW w:w="0" w:type="auto"/>
        <w:tblInd w:w="99" w:type="dxa"/>
        <w:tblLayout w:type="fixed"/>
        <w:tblCellMar>
          <w:left w:w="99" w:type="dxa"/>
          <w:right w:w="99" w:type="dxa"/>
        </w:tblCellMar>
        <w:tblLook w:val="01E0" w:firstRow="1" w:lastRow="1" w:firstColumn="1" w:lastColumn="1" w:noHBand="0" w:noVBand="0"/>
      </w:tblPr>
      <w:tblGrid>
        <w:gridCol w:w="9925"/>
      </w:tblGrid>
      <w:tr w:rsidR="00673B74" w:rsidRPr="004A418B" w14:paraId="4ACB4C3C" w14:textId="77777777" w:rsidTr="0043072F">
        <w:trPr>
          <w:trHeight w:hRule="exact" w:val="14604"/>
        </w:trPr>
        <w:tc>
          <w:tcPr>
            <w:tcW w:w="9925" w:type="dxa"/>
          </w:tcPr>
          <w:p w14:paraId="4B3D4EC9" w14:textId="13E3D190" w:rsidR="00E75265" w:rsidRPr="00214BE6" w:rsidRDefault="00214BE6" w:rsidP="008B11DA">
            <w:pPr>
              <w:topLinePunct/>
              <w:autoSpaceDE w:val="0"/>
              <w:autoSpaceDN w:val="0"/>
              <w:snapToGrid w:val="0"/>
              <w:ind w:leftChars="-50" w:left="-87"/>
              <w:rPr>
                <w:rFonts w:ascii="Segoe UI" w:eastAsia="游ゴシック" w:hAnsi="Segoe UI"/>
                <w:b/>
                <w:sz w:val="21"/>
                <w:szCs w:val="22"/>
                <w14:numSpacing w14:val="proportional"/>
              </w:rPr>
            </w:pPr>
            <w:bookmarkStart w:id="2" w:name="_Hlk2865667"/>
            <w:bookmarkStart w:id="3" w:name="_Hlk3799109"/>
            <w:r w:rsidRPr="00750018">
              <w:rPr>
                <w:rFonts w:ascii="Segoe UI" w:eastAsia="游ゴシック Medium" w:hAnsi="Segoe UI" w:hint="eastAsia"/>
                <w:noProof/>
                <w:sz w:val="22"/>
                <w:szCs w:val="22"/>
                <w14:numSpacing w14:val="proportional"/>
              </w:rPr>
              <w:lastRenderedPageBreak/>
              <w:drawing>
                <wp:anchor distT="0" distB="0" distL="114300" distR="114300" simplePos="0" relativeHeight="251653120" behindDoc="0" locked="0" layoutInCell="1" allowOverlap="1" wp14:anchorId="02E0B5A6" wp14:editId="5A57400C">
                  <wp:simplePos x="0" y="0"/>
                  <wp:positionH relativeFrom="margin">
                    <wp:posOffset>4914900</wp:posOffset>
                  </wp:positionH>
                  <wp:positionV relativeFrom="page">
                    <wp:posOffset>83820</wp:posOffset>
                  </wp:positionV>
                  <wp:extent cx="1273810" cy="1290955"/>
                  <wp:effectExtent l="0" t="0" r="2540" b="4445"/>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3810" cy="1290955"/>
                          </a:xfrm>
                          <a:prstGeom prst="rect">
                            <a:avLst/>
                          </a:prstGeom>
                          <a:noFill/>
                          <a:ln>
                            <a:noFill/>
                          </a:ln>
                        </pic:spPr>
                      </pic:pic>
                    </a:graphicData>
                  </a:graphic>
                  <wp14:sizeRelH relativeFrom="page">
                    <wp14:pctWidth>0</wp14:pctWidth>
                  </wp14:sizeRelH>
                  <wp14:sizeRelV relativeFrom="page">
                    <wp14:pctHeight>0</wp14:pctHeight>
                  </wp14:sizeRelV>
                </wp:anchor>
              </w:drawing>
            </w:r>
            <w:r w:rsidR="00E75265" w:rsidRPr="00750018">
              <w:rPr>
                <w:rFonts w:ascii="Segoe UI" w:eastAsia="游ゴシック Medium" w:hAnsi="Segoe UI" w:hint="eastAsia"/>
                <w:color w:val="000000" w:themeColor="text1"/>
                <w:sz w:val="22"/>
                <w:szCs w:val="22"/>
                <w14:numSpacing w14:val="proportional"/>
              </w:rPr>
              <w:t>これに</w:t>
            </w:r>
            <w:r w:rsidR="00E75265" w:rsidRPr="00750018">
              <w:rPr>
                <w:rFonts w:ascii="Segoe UI" w:eastAsia="游ゴシック Medium" w:hAnsi="Segoe UI" w:hint="eastAsia"/>
                <w:sz w:val="22"/>
                <w:szCs w:val="22"/>
                <w14:numSpacing w14:val="proportional"/>
              </w:rPr>
              <w:t>注目し、大胆なオスほど繁殖相手を間違えやすい、つまり交雑しやすいと予想した。</w:t>
            </w:r>
            <w:bookmarkEnd w:id="2"/>
            <w:r w:rsidR="00E75265" w:rsidRPr="00750018">
              <w:rPr>
                <w:rFonts w:ascii="Segoe UI" w:eastAsia="游ゴシック Medium" w:hAnsi="Segoe UI" w:hint="eastAsia"/>
                <w:sz w:val="22"/>
                <w:szCs w:val="22"/>
                <w14:numSpacing w14:val="proportional"/>
              </w:rPr>
              <w:t>そこで、エゾウグイのオスを用い、隠れ家に入れた魚が外に出てくるまで</w:t>
            </w:r>
            <w:r w:rsidR="00036C39">
              <w:rPr>
                <w:rFonts w:ascii="Segoe UI" w:eastAsia="游ゴシック Medium" w:hAnsi="Segoe UI" w:hint="eastAsia"/>
                <w:sz w:val="22"/>
                <w:szCs w:val="22"/>
                <w14:numSpacing w14:val="proportional"/>
              </w:rPr>
              <w:t>の</w:t>
            </w:r>
            <w:r w:rsidR="00E75265" w:rsidRPr="00750018">
              <w:rPr>
                <w:rFonts w:ascii="Segoe UI" w:eastAsia="游ゴシック Medium" w:hAnsi="Segoe UI" w:hint="eastAsia"/>
                <w:sz w:val="22"/>
                <w:szCs w:val="22"/>
                <w14:numSpacing w14:val="proportional"/>
              </w:rPr>
              <w:t>時間と、同種への好みの関係を調べた。すると予想通り、</w:t>
            </w:r>
            <w:r w:rsidR="00E75265" w:rsidRPr="00750018">
              <w:rPr>
                <w:rFonts w:ascii="Segoe UI" w:eastAsia="游ゴシック" w:hAnsi="Segoe UI" w:hint="eastAsia"/>
                <w:b/>
                <w:sz w:val="22"/>
                <w:szCs w:val="22"/>
                <w:u w:val="single"/>
                <w14:numSpacing w14:val="proportional"/>
              </w:rPr>
              <w:t>隠れている時間が短い大胆なオスほど、同種メスへの好みが弱かった</w:t>
            </w:r>
            <w:r w:rsidR="00E75265" w:rsidRPr="00750018">
              <w:rPr>
                <w:rFonts w:ascii="Segoe UI" w:eastAsia="游ゴシック Medium" w:hAnsi="Segoe UI" w:hint="eastAsia"/>
                <w:sz w:val="22"/>
                <w:szCs w:val="22"/>
                <w14:numSpacing w14:val="proportional"/>
              </w:rPr>
              <w:t>（右図）</w:t>
            </w:r>
            <w:r w:rsidR="00E75265">
              <w:rPr>
                <w:rFonts w:ascii="Segoe UI" w:eastAsia="游ゴシック Medium" w:hAnsi="Segoe UI" w:hint="eastAsia"/>
                <w:sz w:val="22"/>
                <w:szCs w:val="22"/>
                <w14:numSpacing w14:val="proportional"/>
              </w:rPr>
              <w:t>。</w:t>
            </w:r>
            <w:r w:rsidR="00E75265" w:rsidRPr="00656932">
              <w:rPr>
                <w:rFonts w:ascii="Segoe UI" w:eastAsia="游ゴシック Medium" w:hAnsi="Segoe UI" w:hint="eastAsia"/>
                <w:sz w:val="22"/>
                <w:szCs w:val="22"/>
                <w14:numSpacing w14:val="proportional"/>
              </w:rPr>
              <w:t>個性は天敵との遭遇時など様々な場面ではたらく。</w:t>
            </w:r>
            <w:r w:rsidR="001C5B77">
              <w:rPr>
                <w:rFonts w:ascii="Segoe UI" w:eastAsia="游ゴシック Medium" w:hAnsi="Segoe UI" w:hint="eastAsia"/>
                <w:sz w:val="22"/>
                <w:szCs w:val="22"/>
                <w14:numSpacing w14:val="proportional"/>
              </w:rPr>
              <w:t>もしも</w:t>
            </w:r>
            <w:r w:rsidR="00656932">
              <w:rPr>
                <w:rFonts w:ascii="Segoe UI" w:eastAsia="游ゴシック Medium" w:hAnsi="Segoe UI" w:hint="eastAsia"/>
                <w:sz w:val="22"/>
                <w:szCs w:val="22"/>
                <w14:numSpacing w14:val="proportional"/>
              </w:rPr>
              <w:t>生活史を通じて大胆な個体が適応的ならば、たとえ</w:t>
            </w:r>
            <w:r w:rsidR="00656932" w:rsidRPr="00C1674A">
              <w:rPr>
                <w:rFonts w:ascii="Segoe UI" w:eastAsia="游ゴシック" w:hAnsi="Segoe UI" w:hint="eastAsia"/>
                <w:b/>
                <w:sz w:val="22"/>
                <w:szCs w:val="22"/>
                <w:u w:val="single"/>
                <w14:numSpacing w14:val="proportional"/>
              </w:rPr>
              <w:t>交雑自体が非適応的であっても、生活史への適応の副産物として交雑は維持されるのかもしれない</w:t>
            </w:r>
            <w:r w:rsidR="00656932">
              <w:rPr>
                <w:rFonts w:ascii="Segoe UI" w:eastAsia="游ゴシック Medium" w:hAnsi="Segoe UI" w:hint="eastAsia"/>
                <w:sz w:val="22"/>
                <w:szCs w:val="22"/>
                <w14:numSpacing w14:val="proportional"/>
              </w:rPr>
              <w:t>。</w:t>
            </w:r>
          </w:p>
          <w:p w14:paraId="0A0442E0" w14:textId="54B9CB31" w:rsidR="00E75265" w:rsidRPr="00750018" w:rsidRDefault="00E75265" w:rsidP="008B11DA">
            <w:pPr>
              <w:topLinePunct/>
              <w:autoSpaceDE w:val="0"/>
              <w:autoSpaceDN w:val="0"/>
              <w:snapToGrid w:val="0"/>
              <w:spacing w:beforeLines="50" w:before="155"/>
              <w:ind w:leftChars="-50" w:left="-87"/>
              <w:rPr>
                <w:rFonts w:ascii="Segoe UI" w:eastAsia="游ゴシック Medium" w:hAnsi="Segoe UI"/>
                <w:sz w:val="22"/>
                <w:szCs w:val="22"/>
                <w14:numSpacing w14:val="proportional"/>
              </w:rPr>
            </w:pPr>
            <w:r w:rsidRPr="00750018">
              <w:rPr>
                <w:rFonts w:ascii="Segoe UI" w:eastAsia="游ゴシック Medium" w:hAnsi="Segoe UI" w:hint="eastAsia"/>
                <w:sz w:val="22"/>
                <w:szCs w:val="22"/>
                <w14:numSpacing w14:val="proportional"/>
              </w:rPr>
              <w:t>交雑が起こる原因を研究するうちに、交雑の長期的なインパクトを決める要因にも興味を抱くようになった。交雑はとても普遍的な現象であるため、特定の系に絞った実証研究だけでは全体の理解に繋がらないかもしれない。そこで、メタ解析の専門家である</w:t>
            </w:r>
            <w:r w:rsidRPr="00750018">
              <w:rPr>
                <w:rFonts w:ascii="Segoe UI" w:eastAsia="游ゴシック Medium" w:hAnsi="Segoe UI" w:hint="eastAsia"/>
                <w:sz w:val="22"/>
                <w:szCs w:val="22"/>
                <w14:numSpacing w14:val="proportional"/>
              </w:rPr>
              <w:t>Nakagawa</w:t>
            </w:r>
            <w:r w:rsidRPr="00750018">
              <w:rPr>
                <w:rFonts w:ascii="Segoe UI" w:eastAsia="游ゴシック Medium" w:hAnsi="Segoe UI" w:hint="eastAsia"/>
                <w:sz w:val="22"/>
                <w:szCs w:val="22"/>
                <w14:numSpacing w14:val="proportional"/>
              </w:rPr>
              <w:t>･</w:t>
            </w:r>
            <w:proofErr w:type="spellStart"/>
            <w:r w:rsidRPr="00750018">
              <w:rPr>
                <w:rFonts w:ascii="Segoe UI" w:eastAsia="游ゴシック Medium" w:hAnsi="Segoe UI" w:hint="eastAsia"/>
                <w:sz w:val="22"/>
                <w:szCs w:val="22"/>
                <w14:numSpacing w14:val="proportional"/>
              </w:rPr>
              <w:t>Lagis</w:t>
            </w:r>
            <w:r w:rsidRPr="00750018">
              <w:rPr>
                <w:rFonts w:ascii="Segoe UI" w:eastAsia="游ゴシック Medium" w:hAnsi="Segoe UI"/>
                <w:sz w:val="22"/>
                <w:szCs w:val="22"/>
                <w14:numSpacing w14:val="proportional"/>
              </w:rPr>
              <w:t>z</w:t>
            </w:r>
            <w:proofErr w:type="spellEnd"/>
            <w:r w:rsidRPr="00750018">
              <w:rPr>
                <w:rFonts w:ascii="Segoe UI" w:eastAsia="游ゴシック Medium" w:hAnsi="Segoe UI" w:hint="eastAsia"/>
                <w:sz w:val="22"/>
                <w:szCs w:val="22"/>
                <w14:numSpacing w14:val="proportional"/>
              </w:rPr>
              <w:t>両博士（豪州</w:t>
            </w:r>
            <w:r w:rsidRPr="00750018">
              <w:rPr>
                <w:rFonts w:ascii="Segoe UI" w:eastAsia="游ゴシック Medium" w:hAnsi="Segoe UI" w:hint="eastAsia"/>
                <w:sz w:val="22"/>
                <w:szCs w:val="22"/>
                <w14:numSpacing w14:val="proportional"/>
              </w:rPr>
              <w:t>New South Wales</w:t>
            </w:r>
            <w:r w:rsidRPr="00750018">
              <w:rPr>
                <w:rFonts w:ascii="Segoe UI" w:eastAsia="游ゴシック Medium" w:hAnsi="Segoe UI" w:hint="eastAsia"/>
                <w:sz w:val="22"/>
                <w:szCs w:val="22"/>
                <w14:numSpacing w14:val="proportional"/>
              </w:rPr>
              <w:t>大学）を訪れ、分類群を超えたメタ解析を行なった。</w:t>
            </w:r>
          </w:p>
          <w:p w14:paraId="60863449" w14:textId="1EDC4734" w:rsidR="00E75265" w:rsidRPr="00750018" w:rsidRDefault="00E75265" w:rsidP="008B11DA">
            <w:pPr>
              <w:topLinePunct/>
              <w:autoSpaceDE w:val="0"/>
              <w:autoSpaceDN w:val="0"/>
              <w:snapToGrid w:val="0"/>
              <w:spacing w:beforeLines="50" w:before="155"/>
              <w:ind w:leftChars="-50" w:left="-87"/>
              <w:rPr>
                <w:rFonts w:ascii="Segoe UI" w:eastAsia="游ゴシック Medium" w:hAnsi="Segoe UI"/>
                <w:sz w:val="22"/>
                <w:szCs w:val="22"/>
                <w14:numSpacing w14:val="proportional"/>
              </w:rPr>
            </w:pPr>
            <w:r w:rsidRPr="00750018">
              <w:rPr>
                <w:rFonts w:ascii="Segoe UI" w:eastAsia="游ゴシック Medium" w:hAnsi="Segoe UI" w:hint="eastAsia"/>
                <w:noProof/>
                <w:sz w:val="22"/>
                <w:szCs w:val="22"/>
                <w14:numSpacing w14:val="proportional"/>
              </w:rPr>
              <w:drawing>
                <wp:anchor distT="0" distB="0" distL="114300" distR="114300" simplePos="0" relativeHeight="251659264" behindDoc="0" locked="0" layoutInCell="1" allowOverlap="1" wp14:anchorId="40D475C2" wp14:editId="604105AB">
                  <wp:simplePos x="0" y="0"/>
                  <wp:positionH relativeFrom="margin">
                    <wp:posOffset>4946650</wp:posOffset>
                  </wp:positionH>
                  <wp:positionV relativeFrom="paragraph">
                    <wp:posOffset>137795</wp:posOffset>
                  </wp:positionV>
                  <wp:extent cx="1252855" cy="850265"/>
                  <wp:effectExtent l="0" t="0" r="4445" b="6985"/>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2855" cy="850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0018">
              <w:rPr>
                <w:rFonts w:ascii="Segoe UI" w:eastAsia="游明朝" w:hAnsi="Segoe UI" w:hint="eastAsia"/>
                <w:sz w:val="21"/>
                <w:szCs w:val="22"/>
                <w:highlight w:val="black"/>
                <w14:numSpacing w14:val="proportional"/>
              </w:rPr>
              <w:t xml:space="preserve">　</w:t>
            </w:r>
            <w:r w:rsidRPr="00750018">
              <w:rPr>
                <w:rFonts w:ascii="Segoe UI" w:eastAsia="游ゴシック" w:hAnsi="Segoe UI" w:hint="eastAsia"/>
                <w:b/>
                <w:color w:val="FFFFFF" w:themeColor="background1"/>
                <w:sz w:val="21"/>
                <w:szCs w:val="22"/>
                <w:highlight w:val="black"/>
                <w14:numSpacing w14:val="proportional"/>
              </w:rPr>
              <w:t>研究</w:t>
            </w:r>
            <w:r w:rsidRPr="00750018">
              <w:rPr>
                <w:rFonts w:ascii="Segoe UI" w:eastAsia="游ゴシック" w:hAnsi="Segoe UI" w:hint="eastAsia"/>
                <w:b/>
                <w:color w:val="FFFFFF" w:themeColor="background1"/>
                <w:sz w:val="21"/>
                <w:szCs w:val="22"/>
                <w:highlight w:val="black"/>
                <w14:numSpacing w14:val="proportional"/>
              </w:rPr>
              <w:t>2</w:t>
            </w:r>
            <w:r w:rsidRPr="00750018">
              <w:rPr>
                <w:rFonts w:ascii="Segoe UI" w:eastAsia="游ゴシック" w:hAnsi="Segoe UI" w:hint="eastAsia"/>
                <w:b/>
                <w:color w:val="FFFFFF" w:themeColor="background1"/>
                <w:sz w:val="21"/>
                <w:szCs w:val="22"/>
                <w:highlight w:val="black"/>
                <w14:numSpacing w14:val="proportional"/>
              </w:rPr>
              <w:t xml:space="preserve">｜問題点　</w:t>
            </w:r>
            <w:r w:rsidRPr="00750018">
              <w:rPr>
                <w:rFonts w:ascii="Segoe UI" w:eastAsia="游ゴシック Medium" w:hAnsi="Segoe UI" w:hint="eastAsia"/>
                <w:sz w:val="22"/>
                <w:szCs w:val="22"/>
                <w14:numSpacing w14:val="proportional"/>
              </w:rPr>
              <w:t xml:space="preserve">　雑種が親種と交配すれば雑種群が親種を巻き込んで拡大する一方、雑種同士の交配しか起こらなければ雑種は種分化する。したがって、</w:t>
            </w:r>
            <w:r w:rsidRPr="00750018">
              <w:rPr>
                <w:rFonts w:ascii="Segoe UI" w:eastAsia="游ゴシック" w:hAnsi="Segoe UI" w:hint="eastAsia"/>
                <w:b/>
                <w:sz w:val="22"/>
                <w:szCs w:val="22"/>
                <w14:numSpacing w14:val="proportional"/>
              </w:rPr>
              <w:t>雑種群が拡大・種分化する条件を理解するためには、雑種が親種･雑種どちらと交配しやすいのか知る必要がある</w:t>
            </w:r>
            <w:r w:rsidRPr="00750018">
              <w:rPr>
                <w:rFonts w:ascii="Segoe UI" w:eastAsia="游ゴシック Medium" w:hAnsi="Segoe UI" w:hint="eastAsia"/>
                <w:sz w:val="22"/>
                <w:szCs w:val="22"/>
                <w14:numSpacing w14:val="proportional"/>
              </w:rPr>
              <w:t>が（右図）、これはほとんど調べられていない</w:t>
            </w:r>
            <w:r w:rsidRPr="00750018">
              <w:rPr>
                <w:rFonts w:ascii="Segoe UI" w:eastAsia="游ゴシック Medium" w:hAnsi="Segoe UI"/>
                <w:sz w:val="22"/>
                <w:szCs w:val="22"/>
                <w14:numSpacing w14:val="proportional"/>
              </w:rPr>
              <w:fldChar w:fldCharType="begin" w:fldLock="1"/>
            </w:r>
            <w:r w:rsidR="00661054">
              <w:rPr>
                <w:rFonts w:ascii="Segoe UI" w:eastAsia="游ゴシック Medium" w:hAnsi="Segoe UI"/>
                <w:sz w:val="22"/>
                <w:szCs w:val="22"/>
                <w14:numSpacing w14:val="proportional"/>
              </w:rPr>
              <w:instrText>ADDIN CSL_CITATION {"citationItems":[{"id":"ITEM-1","itemData":{"DOI":"10.1111/jeb.12004","ISBN":"1420-9101","ISSN":"1010061X","PMID":"23323999","abstract":"The dynamics of gene flow among populations ultimately depends on behavioural interactions among individuals (Ritchie, 2007), construed in the broadest sense to encompass chemical and mechanical interactions in plants and microorganisms. The mechanisms underlying mate choice can, therefore, determine whether hybridization promotes or retards speciation. Further, the nature of the processes underlyingmating decitions imposes important constraints on their roles as agents of selection. Understanind the evolutionary genetics of hybridization requires a more detailed consideration of what determines mating interactions among individuals. For hybridization to have notable evolutionary consequences, two things have to happen: first, matings have to occur between males and females from divergent populations and second, hybrids have to mate with each other and/or backcross to parentals. There is a growing body of evidence to suggest that behavioural barriers to interspecific mating are brittle and susceptible to environmental perturbation. Once hybridization occurs, novel suites of signals and novel suites of preferences can facilitate backcrossing to parentals or, alternatively, can lead to hybrid speciation. I will discuss each of these in turn.","author":[{"dropping-particle":"","family":"Rosenthal","given":"G. G.","non-dropping-particle":"","parse-names":false,"suffix":""}],"container-title":"Journal of Evolutionary Biology","id":"ITEM-1","issue":"2","issued":{"date-parts":[["2013"]]},"page":"252-255","title":"Individual mating decisions and hybridization","type":"article-journal","volume":"26"},"uris":["http://www.mendeley.com/documents/?uuid=8a3539b6-93fd-4749-81f2-56c569c10bcd"]}],"mendeley":{"formattedCitation":"&lt;sup&gt;6&lt;/sup&gt;","plainTextFormattedCitation":"6","previouslyFormattedCitation":"&lt;sup&gt;6&lt;/sup&gt;"},"properties":{"noteIndex":0},"schema":"https://github.com/citation-style-language/schema/raw/master/csl-citation.json"}</w:instrText>
            </w:r>
            <w:r w:rsidRPr="00750018">
              <w:rPr>
                <w:rFonts w:ascii="Segoe UI" w:eastAsia="游ゴシック Medium" w:hAnsi="Segoe UI"/>
                <w:sz w:val="22"/>
                <w:szCs w:val="22"/>
                <w14:numSpacing w14:val="proportional"/>
              </w:rPr>
              <w:fldChar w:fldCharType="separate"/>
            </w:r>
            <w:r w:rsidR="002472A0" w:rsidRPr="002472A0">
              <w:rPr>
                <w:rFonts w:ascii="Segoe UI" w:eastAsia="游ゴシック Medium" w:hAnsi="Segoe UI"/>
                <w:noProof/>
                <w:sz w:val="22"/>
                <w:szCs w:val="22"/>
                <w:vertAlign w:val="superscript"/>
                <w14:numSpacing w14:val="proportional"/>
              </w:rPr>
              <w:t>6</w:t>
            </w:r>
            <w:r w:rsidRPr="00750018">
              <w:rPr>
                <w:rFonts w:ascii="Segoe UI" w:eastAsia="游ゴシック Medium" w:hAnsi="Segoe UI"/>
                <w:sz w:val="22"/>
                <w:szCs w:val="22"/>
                <w14:numSpacing w14:val="proportional"/>
              </w:rPr>
              <w:fldChar w:fldCharType="end"/>
            </w:r>
            <w:r w:rsidRPr="00750018">
              <w:rPr>
                <w:rFonts w:ascii="Segoe UI" w:eastAsia="游ゴシック Medium" w:hAnsi="Segoe UI" w:hint="eastAsia"/>
                <w:sz w:val="22"/>
                <w:szCs w:val="22"/>
                <w14:numSpacing w14:val="proportional"/>
              </w:rPr>
              <w:t>。</w:t>
            </w:r>
          </w:p>
          <w:p w14:paraId="1790B51B" w14:textId="77777777" w:rsidR="00E75265" w:rsidRPr="00750018" w:rsidRDefault="00E75265" w:rsidP="008B11DA">
            <w:pPr>
              <w:topLinePunct/>
              <w:autoSpaceDE w:val="0"/>
              <w:autoSpaceDN w:val="0"/>
              <w:snapToGrid w:val="0"/>
              <w:spacing w:beforeLines="50" w:before="155"/>
              <w:ind w:leftChars="-50" w:left="-87"/>
              <w:rPr>
                <w:rFonts w:ascii="Segoe UI" w:eastAsia="游ゴシック" w:hAnsi="Segoe UI"/>
                <w:b/>
                <w:sz w:val="21"/>
                <w:szCs w:val="22"/>
                <w14:numSpacing w14:val="proportional"/>
              </w:rPr>
            </w:pPr>
            <w:r w:rsidRPr="00750018">
              <w:rPr>
                <w:rFonts w:ascii="Segoe UI" w:eastAsia="游明朝" w:hAnsi="Segoe UI" w:hint="eastAsia"/>
                <w:sz w:val="21"/>
                <w:szCs w:val="22"/>
                <w:highlight w:val="black"/>
                <w14:numSpacing w14:val="proportional"/>
              </w:rPr>
              <w:t xml:space="preserve">　</w:t>
            </w:r>
            <w:r w:rsidRPr="00750018">
              <w:rPr>
                <w:rFonts w:ascii="Segoe UI" w:eastAsia="游ゴシック" w:hAnsi="Segoe UI" w:hint="eastAsia"/>
                <w:b/>
                <w:color w:val="FFFFFF" w:themeColor="background1"/>
                <w:sz w:val="21"/>
                <w:szCs w:val="22"/>
                <w:highlight w:val="black"/>
                <w14:numSpacing w14:val="proportional"/>
              </w:rPr>
              <w:t xml:space="preserve">研究２｜雑種オスの性的形質多様性は親種よりも小さい｜メタ解析　</w:t>
            </w:r>
            <w:r w:rsidRPr="00750018">
              <w:rPr>
                <w:rFonts w:ascii="Segoe UI" w:eastAsia="游ゴシック" w:hAnsi="Segoe UI" w:hint="eastAsia"/>
                <w:b/>
                <w:sz w:val="21"/>
                <w:szCs w:val="22"/>
                <w14:numSpacing w14:val="proportional"/>
              </w:rPr>
              <w:t xml:space="preserve"> </w:t>
            </w:r>
          </w:p>
          <w:p w14:paraId="25808575" w14:textId="6515804B" w:rsidR="00E75265" w:rsidRPr="00750018" w:rsidRDefault="00ED6D14" w:rsidP="008B11DA">
            <w:pPr>
              <w:topLinePunct/>
              <w:autoSpaceDE w:val="0"/>
              <w:autoSpaceDN w:val="0"/>
              <w:snapToGrid w:val="0"/>
              <w:spacing w:afterLines="10" w:after="31"/>
              <w:ind w:leftChars="-50" w:left="-87"/>
              <w:rPr>
                <w:rFonts w:ascii="Segoe UI" w:eastAsia="游ゴシック Medium" w:hAnsi="Segoe UI"/>
                <w:sz w:val="22"/>
                <w:szCs w:val="22"/>
                <w14:numSpacing w14:val="proportional"/>
              </w:rPr>
            </w:pPr>
            <w:r>
              <w:rPr>
                <w:rFonts w:ascii="Segoe UI" w:eastAsia="游ゴシック" w:hAnsi="Segoe UI" w:hint="eastAsia"/>
                <w:b/>
                <w:noProof/>
                <w:sz w:val="22"/>
                <w:szCs w:val="22"/>
              </w:rPr>
              <w:drawing>
                <wp:anchor distT="0" distB="0" distL="114300" distR="114300" simplePos="0" relativeHeight="251663360" behindDoc="0" locked="0" layoutInCell="1" allowOverlap="1" wp14:anchorId="450D033D" wp14:editId="39834DE2">
                  <wp:simplePos x="0" y="0"/>
                  <wp:positionH relativeFrom="column">
                    <wp:posOffset>4902200</wp:posOffset>
                  </wp:positionH>
                  <wp:positionV relativeFrom="paragraph">
                    <wp:posOffset>979733</wp:posOffset>
                  </wp:positionV>
                  <wp:extent cx="1222375" cy="1827530"/>
                  <wp:effectExtent l="0" t="0" r="0" b="127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2375" cy="1827530"/>
                          </a:xfrm>
                          <a:prstGeom prst="rect">
                            <a:avLst/>
                          </a:prstGeom>
                          <a:noFill/>
                          <a:ln>
                            <a:noFill/>
                          </a:ln>
                        </pic:spPr>
                      </pic:pic>
                    </a:graphicData>
                  </a:graphic>
                  <wp14:sizeRelH relativeFrom="page">
                    <wp14:pctWidth>0</wp14:pctWidth>
                  </wp14:sizeRelH>
                  <wp14:sizeRelV relativeFrom="page">
                    <wp14:pctHeight>0</wp14:pctHeight>
                  </wp14:sizeRelV>
                </wp:anchor>
              </w:drawing>
            </w:r>
            <w:r w:rsidR="00E75265" w:rsidRPr="00750018">
              <w:rPr>
                <w:rFonts w:ascii="Segoe UI" w:eastAsia="游ゴシック" w:hAnsi="Segoe UI" w:hint="eastAsia"/>
                <w:b/>
                <w:sz w:val="22"/>
                <w:szCs w:val="22"/>
                <w14:numSpacing w14:val="proportional"/>
              </w:rPr>
              <w:t>雑種オスの性的形質が親種と異なるほど、親種メスからモテなくなる一方、雑種同士で交配する可能性が高まる</w:t>
            </w:r>
            <w:r w:rsidR="00E75265" w:rsidRPr="00750018">
              <w:rPr>
                <w:rFonts w:ascii="Segoe UI" w:eastAsia="游ゴシック Medium" w:hAnsi="Segoe UI" w:hint="eastAsia"/>
                <w:sz w:val="22"/>
                <w:szCs w:val="22"/>
                <w14:numSpacing w14:val="proportional"/>
              </w:rPr>
              <w:t>とされている</w:t>
            </w:r>
            <w:r w:rsidR="00E75265" w:rsidRPr="00750018">
              <w:rPr>
                <w:rFonts w:ascii="Segoe UI" w:eastAsia="游ゴシック Medium" w:hAnsi="Segoe UI"/>
                <w:sz w:val="22"/>
                <w:szCs w:val="22"/>
                <w14:numSpacing w14:val="proportional"/>
              </w:rPr>
              <w:fldChar w:fldCharType="begin" w:fldLock="1"/>
            </w:r>
            <w:r w:rsidR="00661054">
              <w:rPr>
                <w:rFonts w:ascii="Segoe UI" w:eastAsia="游ゴシック Medium" w:hAnsi="Segoe UI"/>
                <w:sz w:val="22"/>
                <w:szCs w:val="22"/>
                <w14:numSpacing w14:val="proportional"/>
              </w:rPr>
              <w:instrText>ADDIN CSL_CITATION {"citationItems":[{"id":"ITEM-1","itemData":{"DOI":"10.1111/jeb.12004","ISBN":"1420-9101","ISSN":"1010061X","PMID":"23323999","abstract":"The dynamics of gene flow among populations ultimately depends on behavioural interactions among individuals (Ritchie, 2007), construed in the broadest sense to encompass chemical and mechanical interactions in plants and microorganisms. The mechanisms underlying mate choice can, therefore, determine whether hybridization promotes or retards speciation. Further, the nature of the processes underlyingmating decitions imposes important constraints on their roles as agents of selection. Understanind the evolutionary genetics of hybridization requires a more detailed consideration of what determines mating interactions among individuals. For hybridization to have notable evolutionary consequences, two things have to happen: first, matings have to occur between males and females from divergent populations and second, hybrids have to mate with each other and/or backcross to parentals. There is a growing body of evidence to suggest that behavioural barriers to interspecific mating are brittle and susceptible to environmental perturbation. Once hybridization occurs, novel suites of signals and novel suites of preferences can facilitate backcrossing to parentals or, alternatively, can lead to hybrid speciation. I will discuss each of these in turn.","author":[{"dropping-particle":"","family":"Rosenthal","given":"G. G.","non-dropping-particle":"","parse-names":false,"suffix":""}],"container-title":"Journal of Evolutionary Biology","id":"ITEM-1","issue":"2","issued":{"date-parts":[["2013"]]},"page":"252-255","title":"Individual mating decisions and hybridization","type":"article-journal","volume":"26"},"uris":["http://www.mendeley.com/documents/?uuid=8a3539b6-93fd-4749-81f2-56c569c10bcd"]}],"mendeley":{"formattedCitation":"&lt;sup&gt;6&lt;/sup&gt;","plainTextFormattedCitation":"6","previouslyFormattedCitation":"&lt;sup&gt;6&lt;/sup&gt;"},"properties":{"noteIndex":0},"schema":"https://github.com/citation-style-language/schema/raw/master/csl-citation.json"}</w:instrText>
            </w:r>
            <w:r w:rsidR="00E75265" w:rsidRPr="00750018">
              <w:rPr>
                <w:rFonts w:ascii="Segoe UI" w:eastAsia="游ゴシック Medium" w:hAnsi="Segoe UI"/>
                <w:sz w:val="22"/>
                <w:szCs w:val="22"/>
                <w14:numSpacing w14:val="proportional"/>
              </w:rPr>
              <w:fldChar w:fldCharType="separate"/>
            </w:r>
            <w:r w:rsidR="002472A0" w:rsidRPr="002472A0">
              <w:rPr>
                <w:rFonts w:ascii="Segoe UI" w:eastAsia="游ゴシック Medium" w:hAnsi="Segoe UI"/>
                <w:noProof/>
                <w:sz w:val="22"/>
                <w:szCs w:val="22"/>
                <w:vertAlign w:val="superscript"/>
                <w14:numSpacing w14:val="proportional"/>
              </w:rPr>
              <w:t>6</w:t>
            </w:r>
            <w:r w:rsidR="00E75265" w:rsidRPr="00750018">
              <w:rPr>
                <w:rFonts w:ascii="Segoe UI" w:eastAsia="游ゴシック Medium" w:hAnsi="Segoe UI"/>
                <w:sz w:val="22"/>
                <w:szCs w:val="22"/>
                <w14:numSpacing w14:val="proportional"/>
              </w:rPr>
              <w:fldChar w:fldCharType="end"/>
            </w:r>
            <w:r w:rsidR="00E75265" w:rsidRPr="00750018">
              <w:rPr>
                <w:rFonts w:ascii="Segoe UI" w:eastAsia="游ゴシック Medium" w:hAnsi="Segoe UI" w:hint="eastAsia"/>
                <w:sz w:val="22"/>
                <w:szCs w:val="22"/>
                <w14:numSpacing w14:val="proportional"/>
              </w:rPr>
              <w:t>。そこで私は、過去の研究で記載された雑種オスの性的形質データに注目した。雑種メスの異性への好みや交配様式はほとんど記載されていないのに対し、オスの性的形質は解析に十分なデータが過去の研究から手に入る。動物各分類群</w:t>
            </w:r>
            <w:r w:rsidR="00E75265" w:rsidRPr="00750018">
              <w:rPr>
                <w:rFonts w:ascii="Segoe UI" w:eastAsia="游ゴシック Medium" w:hAnsi="Segoe UI" w:hint="eastAsia"/>
                <w:sz w:val="22"/>
                <w:szCs w:val="22"/>
                <w14:numSpacing w14:val="proportional"/>
              </w:rPr>
              <w:t>37</w:t>
            </w:r>
            <w:r w:rsidR="00E75265" w:rsidRPr="00750018">
              <w:rPr>
                <w:rFonts w:ascii="Segoe UI" w:eastAsia="游ゴシック Medium" w:hAnsi="Segoe UI" w:hint="eastAsia"/>
                <w:sz w:val="22"/>
                <w:szCs w:val="22"/>
                <w14:numSpacing w14:val="proportional"/>
              </w:rPr>
              <w:t>種ペアで記載された</w:t>
            </w:r>
            <w:r w:rsidR="00E75265" w:rsidRPr="00750018">
              <w:rPr>
                <w:rFonts w:ascii="Segoe UI" w:eastAsia="游ゴシック Medium" w:hAnsi="Segoe UI" w:hint="eastAsia"/>
                <w:sz w:val="22"/>
                <w:szCs w:val="22"/>
                <w14:numSpacing w14:val="proportional"/>
              </w:rPr>
              <w:t>5</w:t>
            </w:r>
            <w:r w:rsidR="00E75265" w:rsidRPr="00750018">
              <w:rPr>
                <w:rFonts w:ascii="Segoe UI" w:eastAsia="游ゴシック Medium" w:hAnsi="Segoe UI"/>
                <w:sz w:val="22"/>
                <w:szCs w:val="22"/>
                <w14:numSpacing w14:val="proportional"/>
              </w:rPr>
              <w:t>29</w:t>
            </w:r>
            <w:r w:rsidR="00E75265" w:rsidRPr="00750018">
              <w:rPr>
                <w:rFonts w:ascii="Segoe UI" w:eastAsia="游ゴシック Medium" w:hAnsi="Segoe UI" w:hint="eastAsia"/>
                <w:sz w:val="22"/>
                <w:szCs w:val="22"/>
                <w14:numSpacing w14:val="proportional"/>
              </w:rPr>
              <w:t>形質で、雑種第一代（</w:t>
            </w:r>
            <w:r w:rsidR="00E75265" w:rsidRPr="00750018">
              <w:rPr>
                <w:rFonts w:ascii="Segoe UI" w:eastAsia="游ゴシック Medium" w:hAnsi="Segoe UI" w:hint="eastAsia"/>
                <w:sz w:val="22"/>
                <w:szCs w:val="22"/>
                <w14:numSpacing w14:val="proportional"/>
              </w:rPr>
              <w:t>F1</w:t>
            </w:r>
            <w:r w:rsidR="00E75265" w:rsidRPr="00750018">
              <w:rPr>
                <w:rFonts w:ascii="Segoe UI" w:eastAsia="游ゴシック Medium" w:hAnsi="Segoe UI" w:hint="eastAsia"/>
                <w:sz w:val="22"/>
                <w:szCs w:val="22"/>
                <w14:numSpacing w14:val="proportional"/>
              </w:rPr>
              <w:t>）と親種の特徴を比べた。</w:t>
            </w:r>
          </w:p>
          <w:p w14:paraId="4E8C9944" w14:textId="5267CF5B" w:rsidR="00E75265" w:rsidRPr="00750018" w:rsidRDefault="00E75265" w:rsidP="008B11DA">
            <w:pPr>
              <w:topLinePunct/>
              <w:autoSpaceDE w:val="0"/>
              <w:autoSpaceDN w:val="0"/>
              <w:snapToGrid w:val="0"/>
              <w:spacing w:afterLines="10" w:after="31"/>
              <w:ind w:leftChars="-50" w:left="-87" w:firstLineChars="100" w:firstLine="213"/>
              <w:rPr>
                <w:rFonts w:ascii="Segoe UI" w:eastAsia="游ゴシック Medium" w:hAnsi="Segoe UI"/>
                <w:sz w:val="22"/>
                <w:szCs w:val="22"/>
                <w14:numSpacing w14:val="proportional"/>
              </w:rPr>
            </w:pPr>
            <w:r w:rsidRPr="00750018">
              <w:rPr>
                <w:rFonts w:ascii="Segoe UI" w:eastAsia="游ゴシック Medium" w:hAnsi="Segoe UI" w:hint="eastAsia"/>
                <w:sz w:val="22"/>
                <w:szCs w:val="22"/>
                <w14:numSpacing w14:val="proportional"/>
              </w:rPr>
              <w:t>すると、</w:t>
            </w:r>
            <w:r w:rsidRPr="00750018">
              <w:rPr>
                <w:rFonts w:ascii="Segoe UI" w:eastAsia="游ゴシック" w:hAnsi="Segoe UI" w:hint="eastAsia"/>
                <w:b/>
                <w:sz w:val="22"/>
                <w:szCs w:val="22"/>
                <w:u w:val="single"/>
                <w14:numSpacing w14:val="proportional"/>
              </w:rPr>
              <w:t>F1</w:t>
            </w:r>
            <w:r w:rsidRPr="00750018">
              <w:rPr>
                <w:rFonts w:ascii="Segoe UI" w:eastAsia="游ゴシック" w:hAnsi="Segoe UI" w:hint="eastAsia"/>
                <w:b/>
                <w:sz w:val="22"/>
                <w:szCs w:val="22"/>
                <w:u w:val="single"/>
                <w14:numSpacing w14:val="proportional"/>
              </w:rPr>
              <w:t>雑種の性的形質は、常に親種同士の中央の特徴をもち、表現型の多様性は親種に比べ小さかった</w:t>
            </w:r>
            <w:r w:rsidRPr="00750018">
              <w:rPr>
                <w:rFonts w:ascii="Segoe UI" w:eastAsia="游ゴシック Medium" w:hAnsi="Segoe UI" w:hint="eastAsia"/>
                <w:sz w:val="22"/>
                <w:szCs w:val="22"/>
                <w14:numSpacing w14:val="proportional"/>
              </w:rPr>
              <w:t>。また、親種間が進化的に離れるほど、</w:t>
            </w:r>
            <w:r w:rsidRPr="00750018">
              <w:rPr>
                <w:rFonts w:ascii="Segoe UI" w:eastAsia="游ゴシック Medium" w:hAnsi="Segoe UI" w:hint="eastAsia"/>
                <w:sz w:val="22"/>
                <w:szCs w:val="22"/>
                <w14:numSpacing w14:val="proportional"/>
              </w:rPr>
              <w:t>F1</w:t>
            </w:r>
            <w:r w:rsidRPr="00750018">
              <w:rPr>
                <w:rFonts w:ascii="Segoe UI" w:eastAsia="游ゴシック Medium" w:hAnsi="Segoe UI" w:hint="eastAsia"/>
                <w:sz w:val="22"/>
                <w:szCs w:val="22"/>
                <w14:numSpacing w14:val="proportional"/>
              </w:rPr>
              <w:t>表現型の多様性は低くなっていた（右図）。したがって、親種同士が近縁な場合は雑種と親種の性的形質がよく似る一方、遠縁な場合は雑種と親種はあまり似ない。よって、</w:t>
            </w:r>
            <w:r w:rsidRPr="00750018">
              <w:rPr>
                <w:rFonts w:ascii="Segoe UI" w:eastAsia="游ゴシック" w:hAnsi="Segoe UI" w:hint="eastAsia"/>
                <w:b/>
                <w:sz w:val="22"/>
                <w:szCs w:val="22"/>
                <w:u w:val="single"/>
                <w14:numSpacing w14:val="proportional"/>
              </w:rPr>
              <w:t>近縁な親種をもつ雑種は親種と交配しやすく、遠縁な場合は雑種同士の交配が起こりやすくなる</w:t>
            </w:r>
            <w:r w:rsidRPr="00750018">
              <w:rPr>
                <w:rFonts w:ascii="Segoe UI" w:eastAsia="游ゴシック Medium" w:hAnsi="Segoe UI" w:hint="eastAsia"/>
                <w:sz w:val="22"/>
                <w:szCs w:val="22"/>
                <w14:numSpacing w14:val="proportional"/>
              </w:rPr>
              <w:t>と考えら</w:t>
            </w:r>
            <w:r w:rsidR="00ED6D14">
              <w:rPr>
                <w:rFonts w:ascii="Segoe UI" w:eastAsia="游ゴシック Medium" w:hAnsi="Segoe UI" w:hint="eastAsia"/>
                <w:sz w:val="22"/>
                <w:szCs w:val="22"/>
                <w14:numSpacing w14:val="proportional"/>
              </w:rPr>
              <w:t>る。このことから、</w:t>
            </w:r>
            <w:r w:rsidR="00D83E35" w:rsidRPr="00D83E35">
              <w:rPr>
                <w:rFonts w:ascii="Segoe UI" w:eastAsia="游ゴシック Medium" w:hAnsi="Segoe UI" w:hint="eastAsia"/>
                <w:sz w:val="22"/>
                <w:szCs w:val="22"/>
                <w14:numSpacing w14:val="proportional"/>
              </w:rPr>
              <w:t>親種が遠縁だと、雑種による種分化が起こりやすいということ</w:t>
            </w:r>
            <w:r w:rsidR="00D83E35">
              <w:rPr>
                <w:rFonts w:ascii="Segoe UI" w:eastAsia="游ゴシック Medium" w:hAnsi="Segoe UI" w:hint="eastAsia"/>
                <w:sz w:val="22"/>
                <w:szCs w:val="22"/>
                <w14:numSpacing w14:val="proportional"/>
              </w:rPr>
              <w:t>が</w:t>
            </w:r>
            <w:r w:rsidR="00D83E35" w:rsidRPr="00D83E35">
              <w:rPr>
                <w:rFonts w:ascii="Segoe UI" w:eastAsia="游ゴシック Medium" w:hAnsi="Segoe UI" w:hint="eastAsia"/>
                <w:sz w:val="22"/>
                <w:szCs w:val="22"/>
                <w14:numSpacing w14:val="proportional"/>
              </w:rPr>
              <w:t>示唆</w:t>
            </w:r>
            <w:r w:rsidR="00D83E35">
              <w:rPr>
                <w:rFonts w:ascii="Segoe UI" w:eastAsia="游ゴシック Medium" w:hAnsi="Segoe UI" w:hint="eastAsia"/>
                <w:sz w:val="22"/>
                <w:szCs w:val="22"/>
                <w14:numSpacing w14:val="proportional"/>
              </w:rPr>
              <w:t>され</w:t>
            </w:r>
            <w:r w:rsidRPr="00750018">
              <w:rPr>
                <w:rFonts w:ascii="Segoe UI" w:eastAsia="游ゴシック Medium" w:hAnsi="Segoe UI" w:hint="eastAsia"/>
                <w:sz w:val="22"/>
                <w:szCs w:val="22"/>
                <w14:numSpacing w14:val="proportional"/>
              </w:rPr>
              <w:t>る</w:t>
            </w:r>
            <w:r w:rsidR="00E76AFF">
              <w:rPr>
                <w:rFonts w:ascii="Segoe UI" w:eastAsia="游ゴシック Medium" w:hAnsi="Segoe UI" w:hint="eastAsia"/>
                <w:sz w:val="22"/>
                <w:szCs w:val="22"/>
                <w14:numSpacing w14:val="proportional"/>
              </w:rPr>
              <w:t>（業績</w:t>
            </w:r>
            <w:r w:rsidR="00E76AFF">
              <w:rPr>
                <w:rFonts w:ascii="Segoe UI" w:eastAsia="游ゴシック Medium" w:hAnsi="Segoe UI" w:hint="eastAsia"/>
                <w:sz w:val="22"/>
                <w:szCs w:val="22"/>
                <w14:numSpacing w14:val="proportional"/>
              </w:rPr>
              <w:t>1</w:t>
            </w:r>
            <w:r w:rsidR="00E76AFF">
              <w:rPr>
                <w:rFonts w:ascii="Segoe UI" w:eastAsia="游ゴシック Medium" w:hAnsi="Segoe UI"/>
                <w:sz w:val="22"/>
                <w:szCs w:val="22"/>
                <w14:numSpacing w14:val="proportional"/>
              </w:rPr>
              <w:t>0</w:t>
            </w:r>
            <w:r w:rsidR="00E76AFF">
              <w:rPr>
                <w:rFonts w:ascii="Segoe UI" w:eastAsia="游ゴシック Medium" w:hAnsi="Segoe UI" w:hint="eastAsia"/>
                <w:sz w:val="22"/>
                <w:szCs w:val="22"/>
                <w14:numSpacing w14:val="proportional"/>
              </w:rPr>
              <w:t>）</w:t>
            </w:r>
            <w:r w:rsidRPr="00750018">
              <w:rPr>
                <w:rFonts w:ascii="Segoe UI" w:eastAsia="游ゴシック Medium" w:hAnsi="Segoe UI" w:hint="eastAsia"/>
                <w:sz w:val="22"/>
                <w:szCs w:val="22"/>
                <w14:numSpacing w14:val="proportional"/>
              </w:rPr>
              <w:t>。</w:t>
            </w:r>
          </w:p>
          <w:p w14:paraId="749430A0" w14:textId="3AAA9F0A" w:rsidR="0033123B" w:rsidRPr="00656932" w:rsidRDefault="00E75265" w:rsidP="008B11DA">
            <w:pPr>
              <w:topLinePunct/>
              <w:autoSpaceDE w:val="0"/>
              <w:autoSpaceDN w:val="0"/>
              <w:snapToGrid w:val="0"/>
              <w:spacing w:beforeLines="50" w:before="155"/>
              <w:ind w:leftChars="-50" w:left="-87"/>
              <w:rPr>
                <w:rFonts w:ascii="Segoe UI" w:eastAsia="游ゴシック" w:hAnsi="Segoe UI"/>
                <w:b/>
                <w:color w:val="0D0D0D" w:themeColor="text1" w:themeTint="F2"/>
                <w:sz w:val="21"/>
                <w:szCs w:val="22"/>
                <w14:numSpacing w14:val="proportional"/>
              </w:rPr>
            </w:pPr>
            <w:r w:rsidRPr="00750018">
              <w:rPr>
                <w:rFonts w:ascii="Segoe UI" w:eastAsia="游明朝" w:hAnsi="Segoe UI" w:hint="eastAsia"/>
                <w:sz w:val="21"/>
                <w:szCs w:val="22"/>
                <w:highlight w:val="black"/>
                <w14:numSpacing w14:val="proportional"/>
              </w:rPr>
              <w:t xml:space="preserve">　</w:t>
            </w:r>
            <w:r>
              <w:rPr>
                <w:rFonts w:ascii="Segoe UI" w:eastAsia="游ゴシック" w:hAnsi="Segoe UI" w:hint="eastAsia"/>
                <w:b/>
                <w:color w:val="FFFFFF" w:themeColor="background1"/>
                <w:sz w:val="21"/>
                <w:szCs w:val="22"/>
                <w:highlight w:val="black"/>
                <w14:numSpacing w14:val="proportional"/>
              </w:rPr>
              <w:t>まとめ</w:t>
            </w:r>
            <w:r w:rsidRPr="00750018">
              <w:rPr>
                <w:rFonts w:ascii="Segoe UI" w:eastAsia="游ゴシック" w:hAnsi="Segoe UI" w:hint="eastAsia"/>
                <w:b/>
                <w:color w:val="FFFFFF" w:themeColor="background1"/>
                <w:sz w:val="21"/>
                <w:szCs w:val="22"/>
                <w:highlight w:val="black"/>
                <w14:numSpacing w14:val="proportional"/>
              </w:rPr>
              <w:t xml:space="preserve">　</w:t>
            </w:r>
            <w:bookmarkStart w:id="4" w:name="_Hlk2865184"/>
            <w:r w:rsidR="00D11E08">
              <w:rPr>
                <w:rFonts w:ascii="Segoe UI" w:eastAsia="游ゴシック Medium" w:hAnsi="Segoe UI" w:hint="eastAsia"/>
                <w:color w:val="0D0D0D" w:themeColor="text1" w:themeTint="F2"/>
                <w:sz w:val="22"/>
                <w:szCs w:val="22"/>
                <w14:numSpacing w14:val="proportional"/>
              </w:rPr>
              <w:t xml:space="preserve"> </w:t>
            </w:r>
            <w:r w:rsidR="00D11E08">
              <w:rPr>
                <w:rFonts w:ascii="Segoe UI" w:eastAsia="游ゴシック Medium" w:hAnsi="Segoe UI" w:hint="eastAsia"/>
                <w:color w:val="0D0D0D" w:themeColor="text1" w:themeTint="F2"/>
                <w:sz w:val="22"/>
                <w:szCs w:val="22"/>
                <w14:numSpacing w14:val="proportional"/>
              </w:rPr>
              <w:t>これまで、メスの派手な形質の意義や個性の波及効果は、種内での相互作用が調べられるばかりだった。</w:t>
            </w:r>
            <w:r w:rsidR="00F30187">
              <w:rPr>
                <w:rFonts w:ascii="Segoe UI" w:eastAsia="游ゴシック Medium" w:hAnsi="Segoe UI" w:hint="eastAsia"/>
                <w:color w:val="0D0D0D" w:themeColor="text1" w:themeTint="F2"/>
                <w:sz w:val="22"/>
                <w:szCs w:val="22"/>
                <w14:numSpacing w14:val="proportional"/>
              </w:rPr>
              <w:t>それに対し本研究は、</w:t>
            </w:r>
            <w:r w:rsidR="00D11E08">
              <w:rPr>
                <w:rFonts w:ascii="Segoe UI" w:eastAsia="游ゴシック Medium" w:hAnsi="Segoe UI" w:hint="eastAsia"/>
                <w:color w:val="0D0D0D" w:themeColor="text1" w:themeTint="F2"/>
                <w:sz w:val="22"/>
                <w:szCs w:val="22"/>
                <w14:numSpacing w14:val="proportional"/>
              </w:rPr>
              <w:t>それらが交雑という種間相互作用に影響することを示した。</w:t>
            </w:r>
            <w:r w:rsidR="00B45489">
              <w:rPr>
                <w:rFonts w:ascii="Segoe UI" w:eastAsia="游ゴシック Medium" w:hAnsi="Segoe UI" w:hint="eastAsia"/>
                <w:color w:val="0D0D0D" w:themeColor="text1" w:themeTint="F2"/>
                <w:sz w:val="22"/>
                <w:szCs w:val="22"/>
                <w14:numSpacing w14:val="proportional"/>
              </w:rPr>
              <w:t>さらにこれまでほとんど注目されてこなかった雑種の交配様式が、</w:t>
            </w:r>
            <w:r w:rsidR="00001937" w:rsidRPr="00656932">
              <w:rPr>
                <w:rFonts w:ascii="Segoe UI" w:eastAsia="游ゴシック Medium" w:hAnsi="Segoe UI" w:hint="eastAsia"/>
                <w:color w:val="0D0D0D" w:themeColor="text1" w:themeTint="F2"/>
                <w:sz w:val="22"/>
                <w:szCs w:val="22"/>
                <w14:numSpacing w14:val="proportional"/>
              </w:rPr>
              <w:t>親種の進化的な距離に応じて変わることをメタ解析から示唆した。</w:t>
            </w:r>
            <w:r w:rsidR="00036C39" w:rsidRPr="00656932">
              <w:rPr>
                <w:rFonts w:ascii="Segoe UI" w:eastAsia="游ゴシック Medium" w:hAnsi="Segoe UI" w:hint="eastAsia"/>
                <w:color w:val="0D0D0D" w:themeColor="text1" w:themeTint="F2"/>
                <w:sz w:val="22"/>
                <w:szCs w:val="22"/>
                <w14:numSpacing w14:val="proportional"/>
              </w:rPr>
              <w:t>このように</w:t>
            </w:r>
            <w:r w:rsidR="00036C39" w:rsidRPr="00656932">
              <w:rPr>
                <w:rFonts w:ascii="Segoe UI" w:eastAsia="游ゴシック" w:hAnsi="Segoe UI" w:hint="eastAsia"/>
                <w:b/>
                <w:color w:val="0D0D0D" w:themeColor="text1" w:themeTint="F2"/>
                <w:sz w:val="22"/>
                <w:szCs w:val="22"/>
                <w14:numSpacing w14:val="proportional"/>
              </w:rPr>
              <w:t>交雑</w:t>
            </w:r>
            <w:r w:rsidR="005A4134">
              <w:rPr>
                <w:rFonts w:ascii="Segoe UI" w:eastAsia="游ゴシック" w:hAnsi="Segoe UI" w:hint="eastAsia"/>
                <w:b/>
                <w:color w:val="0D0D0D" w:themeColor="text1" w:themeTint="F2"/>
                <w:sz w:val="22"/>
                <w:szCs w:val="22"/>
                <w14:numSpacing w14:val="proportional"/>
              </w:rPr>
              <w:t>が起こる</w:t>
            </w:r>
            <w:r w:rsidR="00036C39" w:rsidRPr="00656932">
              <w:rPr>
                <w:rFonts w:ascii="Segoe UI" w:eastAsia="游ゴシック" w:hAnsi="Segoe UI" w:hint="eastAsia"/>
                <w:b/>
                <w:color w:val="0D0D0D" w:themeColor="text1" w:themeTint="F2"/>
                <w:sz w:val="22"/>
                <w:szCs w:val="22"/>
                <w14:numSpacing w14:val="proportional"/>
              </w:rPr>
              <w:t>行動</w:t>
            </w:r>
            <w:r w:rsidR="005A4134">
              <w:rPr>
                <w:rFonts w:ascii="Segoe UI" w:eastAsia="游ゴシック" w:hAnsi="Segoe UI" w:hint="eastAsia"/>
                <w:b/>
                <w:color w:val="0D0D0D" w:themeColor="text1" w:themeTint="F2"/>
                <w:sz w:val="22"/>
                <w:szCs w:val="22"/>
                <w14:numSpacing w14:val="proportional"/>
              </w:rPr>
              <w:t>メカニズム</w:t>
            </w:r>
            <w:r w:rsidR="00036C39" w:rsidRPr="00656932">
              <w:rPr>
                <w:rFonts w:ascii="Segoe UI" w:eastAsia="游ゴシック" w:hAnsi="Segoe UI" w:hint="eastAsia"/>
                <w:b/>
                <w:color w:val="0D0D0D" w:themeColor="text1" w:themeTint="F2"/>
                <w:sz w:val="22"/>
                <w:szCs w:val="22"/>
                <w14:numSpacing w14:val="proportional"/>
              </w:rPr>
              <w:t>･進化的</w:t>
            </w:r>
            <w:r w:rsidR="005A4134">
              <w:rPr>
                <w:rFonts w:ascii="Segoe UI" w:eastAsia="游ゴシック" w:hAnsi="Segoe UI" w:hint="eastAsia"/>
                <w:b/>
                <w:color w:val="0D0D0D" w:themeColor="text1" w:themeTint="F2"/>
                <w:sz w:val="22"/>
                <w:szCs w:val="22"/>
                <w14:numSpacing w14:val="proportional"/>
              </w:rPr>
              <w:t>インパクト</w:t>
            </w:r>
            <w:r w:rsidR="00036C39" w:rsidRPr="00656932">
              <w:rPr>
                <w:rFonts w:ascii="Segoe UI" w:eastAsia="游ゴシック" w:hAnsi="Segoe UI" w:hint="eastAsia"/>
                <w:b/>
                <w:color w:val="0D0D0D" w:themeColor="text1" w:themeTint="F2"/>
                <w:sz w:val="22"/>
                <w:szCs w:val="22"/>
                <w14:numSpacing w14:val="proportional"/>
              </w:rPr>
              <w:t>を研究する中で、交雑の生態的な側面である</w:t>
            </w:r>
            <w:r w:rsidR="00C347A6" w:rsidRPr="00656932">
              <w:rPr>
                <w:rFonts w:ascii="Segoe UI" w:eastAsia="游ゴシック" w:hAnsi="Segoe UI" w:hint="eastAsia"/>
                <w:b/>
                <w:color w:val="0D0D0D" w:themeColor="text1" w:themeTint="F2"/>
                <w:sz w:val="22"/>
                <w:szCs w:val="22"/>
                <w14:numSpacing w14:val="proportional"/>
              </w:rPr>
              <w:t>、</w:t>
            </w:r>
            <w:r w:rsidR="0042345D" w:rsidRPr="00656932">
              <w:rPr>
                <w:rFonts w:ascii="Segoe UI" w:eastAsia="游ゴシック" w:hAnsi="Segoe UI" w:hint="eastAsia"/>
                <w:b/>
                <w:color w:val="0D0D0D" w:themeColor="text1" w:themeTint="F2"/>
                <w:sz w:val="22"/>
                <w:szCs w:val="22"/>
                <w14:numSpacing w14:val="proportional"/>
              </w:rPr>
              <w:t>「</w:t>
            </w:r>
            <w:r w:rsidR="00C347A6" w:rsidRPr="00656932">
              <w:rPr>
                <w:rFonts w:ascii="Segoe UI" w:eastAsia="游ゴシック" w:hAnsi="Segoe UI" w:hint="eastAsia"/>
                <w:b/>
                <w:color w:val="0D0D0D" w:themeColor="text1" w:themeTint="F2"/>
                <w:sz w:val="22"/>
                <w:szCs w:val="22"/>
                <w14:numSpacing w14:val="proportional"/>
              </w:rPr>
              <w:t>雑種群が群集の中で存続</w:t>
            </w:r>
            <w:r w:rsidR="000D7766" w:rsidRPr="00656932">
              <w:rPr>
                <w:rFonts w:ascii="Segoe UI" w:eastAsia="游ゴシック" w:hAnsi="Segoe UI" w:hint="eastAsia"/>
                <w:b/>
                <w:color w:val="0D0D0D" w:themeColor="text1" w:themeTint="F2"/>
                <w:sz w:val="22"/>
                <w:szCs w:val="22"/>
                <w14:numSpacing w14:val="proportional"/>
              </w:rPr>
              <w:t>する</w:t>
            </w:r>
            <w:r w:rsidR="00C347A6" w:rsidRPr="00656932">
              <w:rPr>
                <w:rFonts w:ascii="Segoe UI" w:eastAsia="游ゴシック" w:hAnsi="Segoe UI" w:hint="eastAsia"/>
                <w:b/>
                <w:color w:val="0D0D0D" w:themeColor="text1" w:themeTint="F2"/>
                <w:sz w:val="22"/>
                <w:szCs w:val="22"/>
                <w14:numSpacing w14:val="proportional"/>
              </w:rPr>
              <w:t>生態的メカニズム</w:t>
            </w:r>
            <w:r w:rsidR="0042345D" w:rsidRPr="00656932">
              <w:rPr>
                <w:rFonts w:ascii="Segoe UI" w:eastAsia="游ゴシック" w:hAnsi="Segoe UI" w:hint="eastAsia"/>
                <w:b/>
                <w:color w:val="0D0D0D" w:themeColor="text1" w:themeTint="F2"/>
                <w:sz w:val="22"/>
                <w:szCs w:val="22"/>
                <w14:numSpacing w14:val="proportional"/>
              </w:rPr>
              <w:t>」</w:t>
            </w:r>
            <w:r w:rsidR="00C347A6" w:rsidRPr="00656932">
              <w:rPr>
                <w:rFonts w:ascii="Segoe UI" w:eastAsia="游ゴシック" w:hAnsi="Segoe UI" w:hint="eastAsia"/>
                <w:b/>
                <w:color w:val="0D0D0D" w:themeColor="text1" w:themeTint="F2"/>
                <w:sz w:val="22"/>
                <w:szCs w:val="22"/>
                <w14:numSpacing w14:val="proportional"/>
              </w:rPr>
              <w:t>を</w:t>
            </w:r>
            <w:r w:rsidR="00001937" w:rsidRPr="00656932">
              <w:rPr>
                <w:rFonts w:ascii="Segoe UI" w:eastAsia="游ゴシック" w:hAnsi="Segoe UI" w:hint="eastAsia"/>
                <w:b/>
                <w:color w:val="0D0D0D" w:themeColor="text1" w:themeTint="F2"/>
                <w:sz w:val="22"/>
                <w:szCs w:val="22"/>
                <w14:numSpacing w14:val="proportional"/>
              </w:rPr>
              <w:t>解明</w:t>
            </w:r>
            <w:r w:rsidR="00C347A6" w:rsidRPr="00656932">
              <w:rPr>
                <w:rFonts w:ascii="Segoe UI" w:eastAsia="游ゴシック" w:hAnsi="Segoe UI" w:hint="eastAsia"/>
                <w:b/>
                <w:color w:val="0D0D0D" w:themeColor="text1" w:themeTint="F2"/>
                <w:sz w:val="22"/>
                <w:szCs w:val="22"/>
                <w14:numSpacing w14:val="proportional"/>
              </w:rPr>
              <w:t>したいと考えるようになった</w:t>
            </w:r>
            <w:r w:rsidR="00C347A6" w:rsidRPr="00656932">
              <w:rPr>
                <w:rFonts w:ascii="Segoe UI" w:eastAsia="游ゴシック Medium" w:hAnsi="Segoe UI" w:hint="eastAsia"/>
                <w:color w:val="0D0D0D" w:themeColor="text1" w:themeTint="F2"/>
                <w:sz w:val="22"/>
                <w:szCs w:val="22"/>
                <w14:numSpacing w14:val="proportional"/>
              </w:rPr>
              <w:t>。</w:t>
            </w:r>
            <w:r w:rsidR="00C42198">
              <w:rPr>
                <w:rFonts w:ascii="Segoe UI" w:eastAsia="游ゴシック Medium" w:hAnsi="Segoe UI" w:hint="eastAsia"/>
                <w:color w:val="0D0D0D" w:themeColor="text1" w:themeTint="F2"/>
                <w:sz w:val="22"/>
                <w:szCs w:val="22"/>
                <w14:numSpacing w14:val="proportional"/>
              </w:rPr>
              <w:t>なお上記の</w:t>
            </w:r>
            <w:r w:rsidR="0033123B" w:rsidRPr="00656932">
              <w:rPr>
                <w:rFonts w:ascii="Segoe UI" w:eastAsia="游ゴシック Medium" w:hAnsi="Segoe UI" w:hint="eastAsia"/>
                <w:color w:val="0D0D0D" w:themeColor="text1" w:themeTint="F2"/>
                <w:sz w:val="22"/>
                <w:szCs w:val="22"/>
              </w:rPr>
              <w:t>全ての研究</w:t>
            </w:r>
            <w:r w:rsidR="00993618" w:rsidRPr="00656932">
              <w:rPr>
                <w:rFonts w:ascii="Segoe UI" w:eastAsia="游ゴシック Medium" w:hAnsi="Segoe UI" w:hint="eastAsia"/>
                <w:color w:val="0D0D0D" w:themeColor="text1" w:themeTint="F2"/>
                <w:sz w:val="22"/>
                <w:szCs w:val="22"/>
              </w:rPr>
              <w:t>で</w:t>
            </w:r>
            <w:r w:rsidR="00C42198">
              <w:rPr>
                <w:rFonts w:ascii="Segoe UI" w:eastAsia="游ゴシック Medium" w:hAnsi="Segoe UI" w:hint="eastAsia"/>
                <w:color w:val="0D0D0D" w:themeColor="text1" w:themeTint="F2"/>
                <w:sz w:val="22"/>
                <w:szCs w:val="22"/>
              </w:rPr>
              <w:t>は</w:t>
            </w:r>
            <w:r w:rsidR="00993618" w:rsidRPr="00656932">
              <w:rPr>
                <w:rFonts w:ascii="Segoe UI" w:eastAsia="游ゴシック Medium" w:hAnsi="Segoe UI" w:hint="eastAsia"/>
                <w:color w:val="0D0D0D" w:themeColor="text1" w:themeTint="F2"/>
                <w:sz w:val="22"/>
                <w:szCs w:val="22"/>
              </w:rPr>
              <w:t>、</w:t>
            </w:r>
            <w:r w:rsidR="0033123B" w:rsidRPr="00656932">
              <w:rPr>
                <w:rFonts w:ascii="Segoe UI" w:eastAsia="游ゴシック Medium" w:hAnsi="Segoe UI" w:hint="eastAsia"/>
                <w:color w:val="0D0D0D" w:themeColor="text1" w:themeTint="F2"/>
                <w:sz w:val="22"/>
                <w:szCs w:val="22"/>
              </w:rPr>
              <w:t>私が主体で発案・実施・分析・論文執筆を</w:t>
            </w:r>
            <w:r w:rsidR="00993618" w:rsidRPr="00656932">
              <w:rPr>
                <w:rFonts w:ascii="Segoe UI" w:eastAsia="游ゴシック Medium" w:hAnsi="Segoe UI" w:hint="eastAsia"/>
                <w:color w:val="0D0D0D" w:themeColor="text1" w:themeTint="F2"/>
                <w:sz w:val="22"/>
                <w:szCs w:val="22"/>
              </w:rPr>
              <w:t>進めている</w:t>
            </w:r>
            <w:r w:rsidR="0033123B" w:rsidRPr="00656932">
              <w:rPr>
                <w:rFonts w:ascii="Segoe UI" w:eastAsia="游ゴシック Medium" w:hAnsi="Segoe UI" w:hint="eastAsia"/>
                <w:color w:val="0D0D0D" w:themeColor="text1" w:themeTint="F2"/>
                <w:sz w:val="22"/>
                <w:szCs w:val="22"/>
              </w:rPr>
              <w:t>。</w:t>
            </w:r>
            <w:bookmarkEnd w:id="4"/>
          </w:p>
          <w:p w14:paraId="741A5CFD" w14:textId="240B7F2A" w:rsidR="0033123B" w:rsidRPr="00E6575F" w:rsidRDefault="00E75265" w:rsidP="008B11DA">
            <w:pPr>
              <w:topLinePunct/>
              <w:autoSpaceDE w:val="0"/>
              <w:autoSpaceDN w:val="0"/>
              <w:adjustRightInd w:val="0"/>
              <w:snapToGrid w:val="0"/>
              <w:spacing w:beforeLines="50" w:before="155" w:line="280" w:lineRule="exact"/>
              <w:ind w:leftChars="-50" w:left="-87"/>
              <w:jc w:val="left"/>
              <w:rPr>
                <w:rFonts w:ascii="Segoe UI" w:hAnsi="Segoe UI" w:cs="Segoe UI"/>
                <w:noProof/>
                <w:kern w:val="0"/>
                <w:sz w:val="20"/>
                <w:szCs w:val="24"/>
              </w:rPr>
            </w:pPr>
            <w:r w:rsidRPr="00750018">
              <w:rPr>
                <w:rFonts w:ascii="Segoe UI" w:eastAsia="游明朝" w:hAnsi="Segoe UI" w:hint="eastAsia"/>
                <w:sz w:val="20"/>
                <w:szCs w:val="22"/>
                <w:highlight w:val="black"/>
                <w14:numSpacing w14:val="proportional"/>
              </w:rPr>
              <w:t xml:space="preserve">　</w:t>
            </w:r>
            <w:r w:rsidRPr="00750018">
              <w:rPr>
                <w:rFonts w:ascii="游ゴシック" w:eastAsia="游ゴシック" w:hAnsi="游ゴシック" w:hint="eastAsia"/>
                <w:b/>
                <w:color w:val="FFFFFF" w:themeColor="background1"/>
                <w:sz w:val="20"/>
                <w:szCs w:val="22"/>
                <w:highlight w:val="black"/>
                <w14:numSpacing w14:val="proportional"/>
              </w:rPr>
              <w:t xml:space="preserve">引用  </w:t>
            </w:r>
            <w:r w:rsidRPr="00750018">
              <w:rPr>
                <w:rFonts w:ascii="Segoe UI" w:eastAsia="游ゴシック Medium" w:hAnsi="Segoe UI" w:hint="eastAsia"/>
                <w:sz w:val="22"/>
                <w:szCs w:val="22"/>
                <w14:numSpacing w14:val="proportional"/>
              </w:rPr>
              <w:t xml:space="preserve"> </w:t>
            </w:r>
            <w:r w:rsidR="00947ABB" w:rsidRPr="00E05D7C">
              <w:rPr>
                <w:rFonts w:ascii="Segoe UI Semilight" w:hAnsi="Segoe UI Semilight" w:cs="Segoe UI Semilight"/>
                <w:noProof/>
                <w:kern w:val="0"/>
                <w:sz w:val="20"/>
                <w:szCs w:val="24"/>
                <w:vertAlign w:val="superscript"/>
              </w:rPr>
              <w:t>1</w:t>
            </w:r>
            <w:r w:rsidR="00947ABB" w:rsidRPr="00E05D7C">
              <w:rPr>
                <w:rFonts w:ascii="Segoe UI Semilight" w:hAnsi="Segoe UI Semilight" w:cs="Segoe UI Semilight"/>
                <w:noProof/>
                <w:kern w:val="0"/>
                <w:sz w:val="20"/>
                <w:szCs w:val="24"/>
              </w:rPr>
              <w:t xml:space="preserve">Mallet (2005) </w:t>
            </w:r>
            <w:r w:rsidR="00947ABB" w:rsidRPr="00E05D7C">
              <w:rPr>
                <w:rFonts w:ascii="Segoe UI Semilight" w:hAnsi="Segoe UI Semilight" w:cs="Segoe UI Semilight"/>
                <w:i/>
                <w:noProof/>
                <w:kern w:val="0"/>
                <w:sz w:val="20"/>
                <w:szCs w:val="24"/>
              </w:rPr>
              <w:t>TREE</w:t>
            </w:r>
            <w:r w:rsidR="00947ABB" w:rsidRPr="00E05D7C">
              <w:rPr>
                <w:rFonts w:ascii="Segoe UI Semilight" w:hAnsi="Segoe UI Semilight" w:cs="Segoe UI Semilight"/>
                <w:noProof/>
                <w:kern w:val="0"/>
                <w:sz w:val="20"/>
                <w:szCs w:val="24"/>
              </w:rPr>
              <w:t xml:space="preserve"> | </w:t>
            </w:r>
            <w:r w:rsidR="00947ABB" w:rsidRPr="00E05D7C">
              <w:rPr>
                <w:rFonts w:ascii="Segoe UI Semilight" w:hAnsi="Segoe UI Semilight" w:cs="Segoe UI Semilight"/>
                <w:noProof/>
                <w:kern w:val="0"/>
                <w:sz w:val="20"/>
                <w:szCs w:val="24"/>
                <w:vertAlign w:val="superscript"/>
              </w:rPr>
              <w:t>2</w:t>
            </w:r>
            <w:r w:rsidR="00947ABB" w:rsidRPr="00E05D7C">
              <w:rPr>
                <w:rFonts w:ascii="Segoe UI Semilight" w:hAnsi="Segoe UI Semilight" w:cs="Segoe UI Semilight"/>
                <w:noProof/>
                <w:kern w:val="0"/>
                <w:sz w:val="20"/>
                <w:szCs w:val="24"/>
              </w:rPr>
              <w:t xml:space="preserve">Servedio &amp; Noor (2003) </w:t>
            </w:r>
            <w:r w:rsidR="00947ABB" w:rsidRPr="00E05D7C">
              <w:rPr>
                <w:rFonts w:ascii="Segoe UI Semilight" w:hAnsi="Segoe UI Semilight" w:cs="Segoe UI Semilight"/>
                <w:i/>
                <w:iCs/>
                <w:noProof/>
                <w:kern w:val="0"/>
                <w:sz w:val="20"/>
                <w:szCs w:val="24"/>
              </w:rPr>
              <w:t>Annu Rev Ecol Evol Syst</w:t>
            </w:r>
            <w:r w:rsidR="00947ABB" w:rsidRPr="00E05D7C">
              <w:rPr>
                <w:rFonts w:ascii="Segoe UI Semilight" w:hAnsi="Segoe UI Semilight" w:cs="Segoe UI Semilight"/>
                <w:noProof/>
                <w:kern w:val="0"/>
                <w:sz w:val="20"/>
                <w:szCs w:val="24"/>
              </w:rPr>
              <w:t xml:space="preserve"> | </w:t>
            </w:r>
            <w:r w:rsidR="00947ABB" w:rsidRPr="00E05D7C">
              <w:rPr>
                <w:rFonts w:ascii="Segoe UI Semilight" w:hAnsi="Segoe UI Semilight" w:cs="Segoe UI Semilight"/>
                <w:noProof/>
                <w:kern w:val="0"/>
                <w:sz w:val="20"/>
                <w:szCs w:val="24"/>
                <w:vertAlign w:val="superscript"/>
              </w:rPr>
              <w:t>3</w:t>
            </w:r>
            <w:r w:rsidR="00947ABB" w:rsidRPr="00E05D7C">
              <w:rPr>
                <w:rFonts w:ascii="Segoe UI Semilight" w:hAnsi="Segoe UI Semilight" w:cs="Segoe UI Semilight"/>
                <w:noProof/>
                <w:kern w:val="0"/>
                <w:sz w:val="20"/>
                <w:szCs w:val="24"/>
              </w:rPr>
              <w:t xml:space="preserve">Rhymer &amp; Simberloff (1996) </w:t>
            </w:r>
            <w:r w:rsidR="00947ABB" w:rsidRPr="00E05D7C">
              <w:rPr>
                <w:rFonts w:ascii="Segoe UI Semilight" w:hAnsi="Segoe UI Semilight" w:cs="Segoe UI Semilight"/>
                <w:i/>
                <w:iCs/>
                <w:noProof/>
                <w:kern w:val="0"/>
                <w:sz w:val="20"/>
                <w:szCs w:val="24"/>
              </w:rPr>
              <w:t>Annu Rev Ecol Evol Syst</w:t>
            </w:r>
            <w:r w:rsidR="00947ABB" w:rsidRPr="00E05D7C">
              <w:rPr>
                <w:rFonts w:ascii="Segoe UI Semilight" w:hAnsi="Segoe UI Semilight" w:cs="Segoe UI Semilight"/>
                <w:noProof/>
                <w:kern w:val="0"/>
                <w:sz w:val="20"/>
                <w:szCs w:val="24"/>
              </w:rPr>
              <w:t xml:space="preserve"> | </w:t>
            </w:r>
            <w:r w:rsidR="00947ABB" w:rsidRPr="00E05D7C">
              <w:rPr>
                <w:rFonts w:ascii="Segoe UI Semilight" w:hAnsi="Segoe UI Semilight" w:cs="Segoe UI Semilight"/>
                <w:noProof/>
                <w:kern w:val="0"/>
                <w:sz w:val="20"/>
                <w:szCs w:val="24"/>
                <w:vertAlign w:val="superscript"/>
              </w:rPr>
              <w:t>4</w:t>
            </w:r>
            <w:r w:rsidR="00947ABB" w:rsidRPr="00E05D7C">
              <w:rPr>
                <w:rFonts w:ascii="Segoe UI Semilight" w:hAnsi="Segoe UI Semilight" w:cs="Segoe UI Semilight"/>
                <w:noProof/>
                <w:kern w:val="0"/>
                <w:sz w:val="20"/>
                <w:szCs w:val="24"/>
              </w:rPr>
              <w:t xml:space="preserve">Racimo </w:t>
            </w:r>
            <w:r w:rsidR="00947ABB" w:rsidRPr="00E05D7C">
              <w:rPr>
                <w:rFonts w:ascii="Segoe UI Semilight" w:hAnsi="Segoe UI Semilight" w:cs="Segoe UI Semilight"/>
                <w:i/>
                <w:iCs/>
                <w:noProof/>
                <w:kern w:val="0"/>
                <w:sz w:val="20"/>
                <w:szCs w:val="24"/>
              </w:rPr>
              <w:t>et al.</w:t>
            </w:r>
            <w:r w:rsidR="00947ABB" w:rsidRPr="00E05D7C">
              <w:rPr>
                <w:rFonts w:ascii="Segoe UI Semilight" w:hAnsi="Segoe UI Semilight" w:cs="Segoe UI Semilight"/>
                <w:noProof/>
                <w:kern w:val="0"/>
                <w:sz w:val="20"/>
                <w:szCs w:val="24"/>
              </w:rPr>
              <w:t xml:space="preserve"> (2015) </w:t>
            </w:r>
            <w:r w:rsidR="00947ABB" w:rsidRPr="00E05D7C">
              <w:rPr>
                <w:rFonts w:ascii="Segoe UI Semilight" w:hAnsi="Segoe UI Semilight" w:cs="Segoe UI Semilight"/>
                <w:i/>
                <w:iCs/>
                <w:noProof/>
                <w:kern w:val="0"/>
                <w:sz w:val="20"/>
                <w:szCs w:val="24"/>
              </w:rPr>
              <w:t>Nat Rev Genet</w:t>
            </w:r>
            <w:r w:rsidR="00947ABB" w:rsidRPr="00E05D7C">
              <w:rPr>
                <w:rFonts w:ascii="Segoe UI Semilight" w:hAnsi="Segoe UI Semilight" w:cs="Segoe UI Semilight"/>
                <w:noProof/>
                <w:kern w:val="0"/>
                <w:sz w:val="20"/>
                <w:szCs w:val="24"/>
              </w:rPr>
              <w:t xml:space="preserve"> | </w:t>
            </w:r>
            <w:r w:rsidR="00947ABB" w:rsidRPr="00E05D7C">
              <w:rPr>
                <w:rFonts w:ascii="Segoe UI Semilight" w:hAnsi="Segoe UI Semilight" w:cs="Segoe UI Semilight"/>
                <w:noProof/>
                <w:kern w:val="0"/>
                <w:sz w:val="20"/>
                <w:szCs w:val="24"/>
                <w:vertAlign w:val="superscript"/>
              </w:rPr>
              <w:t>5</w:t>
            </w:r>
            <w:r w:rsidR="00947ABB" w:rsidRPr="00E05D7C">
              <w:rPr>
                <w:rFonts w:ascii="Segoe UI Semilight" w:hAnsi="Segoe UI Semilight" w:cs="Segoe UI Semilight"/>
                <w:noProof/>
                <w:kern w:val="0"/>
                <w:sz w:val="20"/>
                <w:szCs w:val="24"/>
              </w:rPr>
              <w:t xml:space="preserve">Seehausen (2004) </w:t>
            </w:r>
            <w:r w:rsidR="00947ABB" w:rsidRPr="00E05D7C">
              <w:rPr>
                <w:rFonts w:ascii="Segoe UI Semilight" w:hAnsi="Segoe UI Semilight" w:cs="Segoe UI Semilight"/>
                <w:i/>
                <w:noProof/>
                <w:kern w:val="0"/>
                <w:sz w:val="20"/>
                <w:szCs w:val="24"/>
              </w:rPr>
              <w:t>TREE</w:t>
            </w:r>
            <w:r w:rsidR="00947ABB" w:rsidRPr="00E05D7C">
              <w:rPr>
                <w:rFonts w:ascii="Segoe UI Semilight" w:hAnsi="Segoe UI Semilight" w:cs="Segoe UI Semilight"/>
                <w:noProof/>
                <w:kern w:val="0"/>
                <w:sz w:val="20"/>
                <w:szCs w:val="24"/>
              </w:rPr>
              <w:t xml:space="preserve"> | </w:t>
            </w:r>
            <w:r w:rsidR="00947ABB" w:rsidRPr="00E05D7C">
              <w:rPr>
                <w:rFonts w:ascii="Segoe UI Semilight" w:hAnsi="Segoe UI Semilight" w:cs="Segoe UI Semilight"/>
                <w:noProof/>
                <w:kern w:val="0"/>
                <w:sz w:val="20"/>
                <w:szCs w:val="24"/>
                <w:vertAlign w:val="superscript"/>
              </w:rPr>
              <w:t>6</w:t>
            </w:r>
            <w:r w:rsidR="00947ABB" w:rsidRPr="00E05D7C">
              <w:rPr>
                <w:rFonts w:ascii="Segoe UI Semilight" w:hAnsi="Segoe UI Semilight" w:cs="Segoe UI Semilight"/>
                <w:noProof/>
                <w:kern w:val="0"/>
                <w:sz w:val="20"/>
                <w:szCs w:val="24"/>
              </w:rPr>
              <w:t xml:space="preserve">Rosenthal (2013) </w:t>
            </w:r>
            <w:r w:rsidR="00947ABB" w:rsidRPr="00E05D7C">
              <w:rPr>
                <w:rFonts w:ascii="Segoe UI Semilight" w:hAnsi="Segoe UI Semilight" w:cs="Segoe UI Semilight"/>
                <w:i/>
                <w:iCs/>
                <w:noProof/>
                <w:kern w:val="0"/>
                <w:sz w:val="20"/>
                <w:szCs w:val="24"/>
              </w:rPr>
              <w:t>J Evol Biol</w:t>
            </w:r>
            <w:r w:rsidR="00947ABB" w:rsidRPr="00E05D7C">
              <w:rPr>
                <w:rFonts w:ascii="Segoe UI Semilight" w:hAnsi="Segoe UI Semilight" w:cs="Segoe UI Semilight"/>
                <w:noProof/>
                <w:kern w:val="0"/>
                <w:sz w:val="20"/>
                <w:szCs w:val="24"/>
              </w:rPr>
              <w:t xml:space="preserve"> | </w:t>
            </w:r>
            <w:r w:rsidR="00947ABB" w:rsidRPr="00E05D7C">
              <w:rPr>
                <w:rFonts w:ascii="Segoe UI Semilight" w:hAnsi="Segoe UI Semilight" w:cs="Segoe UI Semilight"/>
                <w:noProof/>
                <w:kern w:val="0"/>
                <w:sz w:val="20"/>
                <w:szCs w:val="24"/>
                <w:vertAlign w:val="superscript"/>
              </w:rPr>
              <w:t>7</w:t>
            </w:r>
            <w:r w:rsidR="00947ABB" w:rsidRPr="00E05D7C">
              <w:rPr>
                <w:rFonts w:ascii="Segoe UI Semilight" w:hAnsi="Segoe UI Semilight" w:cs="Segoe UI Semilight"/>
                <w:noProof/>
                <w:kern w:val="0"/>
                <w:sz w:val="20"/>
                <w:szCs w:val="24"/>
              </w:rPr>
              <w:t xml:space="preserve">Sakai (1995) </w:t>
            </w:r>
            <w:r w:rsidR="00947ABB" w:rsidRPr="00E05D7C">
              <w:rPr>
                <w:rFonts w:ascii="Segoe UI Semilight" w:hAnsi="Segoe UI Semilight" w:cs="Segoe UI Semilight"/>
                <w:i/>
                <w:noProof/>
                <w:kern w:val="0"/>
                <w:sz w:val="20"/>
                <w:szCs w:val="24"/>
              </w:rPr>
              <w:t>PhD thesis</w:t>
            </w:r>
            <w:r w:rsidR="00947ABB" w:rsidRPr="00E05D7C">
              <w:rPr>
                <w:rFonts w:ascii="Segoe UI Semilight" w:hAnsi="Segoe UI Semilight" w:cs="Segoe UI Semilight"/>
                <w:noProof/>
                <w:kern w:val="0"/>
                <w:sz w:val="20"/>
                <w:szCs w:val="24"/>
              </w:rPr>
              <w:t xml:space="preserve"> | </w:t>
            </w:r>
            <w:r w:rsidR="00947ABB" w:rsidRPr="00E05D7C">
              <w:rPr>
                <w:rFonts w:ascii="Segoe UI Semilight" w:hAnsi="Segoe UI Semilight" w:cs="Segoe UI Semilight"/>
                <w:noProof/>
                <w:kern w:val="0"/>
                <w:sz w:val="20"/>
                <w:szCs w:val="24"/>
                <w:vertAlign w:val="superscript"/>
              </w:rPr>
              <w:t>8</w:t>
            </w:r>
            <w:r w:rsidR="00947ABB" w:rsidRPr="00E05D7C">
              <w:rPr>
                <w:rFonts w:ascii="Segoe UI Semilight" w:hAnsi="Segoe UI Semilight" w:cs="Segoe UI Semilight"/>
                <w:noProof/>
                <w:kern w:val="0"/>
                <w:sz w:val="20"/>
                <w:szCs w:val="24"/>
              </w:rPr>
              <w:t xml:space="preserve">Kraaijeveld </w:t>
            </w:r>
            <w:r w:rsidR="00947ABB" w:rsidRPr="00E05D7C">
              <w:rPr>
                <w:rFonts w:ascii="Segoe UI Semilight" w:hAnsi="Segoe UI Semilight" w:cs="Segoe UI Semilight"/>
                <w:i/>
                <w:iCs/>
                <w:noProof/>
                <w:kern w:val="0"/>
                <w:sz w:val="20"/>
                <w:szCs w:val="24"/>
              </w:rPr>
              <w:t>et al.</w:t>
            </w:r>
            <w:r w:rsidR="00947ABB" w:rsidRPr="00E05D7C">
              <w:rPr>
                <w:rFonts w:ascii="Segoe UI Semilight" w:hAnsi="Segoe UI Semilight" w:cs="Segoe UI Semilight"/>
                <w:noProof/>
                <w:kern w:val="0"/>
                <w:sz w:val="20"/>
                <w:szCs w:val="24"/>
              </w:rPr>
              <w:t xml:space="preserve"> (2007) </w:t>
            </w:r>
            <w:r w:rsidR="00947ABB" w:rsidRPr="00E05D7C">
              <w:rPr>
                <w:rFonts w:ascii="Segoe UI Semilight" w:hAnsi="Segoe UI Semilight" w:cs="Segoe UI Semilight"/>
                <w:i/>
                <w:iCs/>
                <w:noProof/>
                <w:kern w:val="0"/>
                <w:sz w:val="20"/>
                <w:szCs w:val="24"/>
              </w:rPr>
              <w:t>Anim Behav</w:t>
            </w:r>
            <w:r w:rsidR="00947ABB" w:rsidRPr="00E05D7C">
              <w:rPr>
                <w:rFonts w:ascii="Segoe UI Semilight" w:hAnsi="Segoe UI Semilight" w:cs="Segoe UI Semilight"/>
                <w:noProof/>
                <w:kern w:val="0"/>
                <w:sz w:val="20"/>
                <w:szCs w:val="24"/>
              </w:rPr>
              <w:t xml:space="preserve"> | </w:t>
            </w:r>
            <w:r w:rsidR="00947ABB" w:rsidRPr="00E05D7C">
              <w:rPr>
                <w:rFonts w:ascii="Segoe UI Semilight" w:hAnsi="Segoe UI Semilight" w:cs="Segoe UI Semilight"/>
                <w:noProof/>
                <w:kern w:val="0"/>
                <w:sz w:val="20"/>
                <w:szCs w:val="24"/>
                <w:vertAlign w:val="superscript"/>
              </w:rPr>
              <w:t>9</w:t>
            </w:r>
            <w:r w:rsidR="00947ABB" w:rsidRPr="00E05D7C">
              <w:rPr>
                <w:rFonts w:ascii="Segoe UI Semilight" w:hAnsi="Segoe UI Semilight" w:cs="Segoe UI Semilight"/>
                <w:noProof/>
                <w:kern w:val="0"/>
                <w:sz w:val="20"/>
                <w:szCs w:val="24"/>
              </w:rPr>
              <w:t xml:space="preserve">Smith &amp; Blumstein (2008) </w:t>
            </w:r>
            <w:r w:rsidR="00947ABB" w:rsidRPr="00E05D7C">
              <w:rPr>
                <w:rFonts w:ascii="Segoe UI Semilight" w:hAnsi="Segoe UI Semilight" w:cs="Segoe UI Semilight"/>
                <w:i/>
                <w:iCs/>
                <w:noProof/>
                <w:kern w:val="0"/>
                <w:sz w:val="20"/>
                <w:szCs w:val="24"/>
              </w:rPr>
              <w:t>Behav Ecol</w:t>
            </w:r>
            <w:r w:rsidR="00947ABB" w:rsidRPr="00E05D7C">
              <w:rPr>
                <w:rFonts w:ascii="Segoe UI Semilight" w:hAnsi="Segoe UI Semilight" w:cs="Segoe UI Semilight"/>
                <w:noProof/>
                <w:kern w:val="0"/>
                <w:sz w:val="20"/>
                <w:szCs w:val="24"/>
              </w:rPr>
              <w:t xml:space="preserve"> | </w:t>
            </w:r>
            <w:r w:rsidR="00947ABB" w:rsidRPr="00E05D7C">
              <w:rPr>
                <w:rFonts w:ascii="Segoe UI Semilight" w:hAnsi="Segoe UI Semilight" w:cs="Segoe UI Semilight"/>
                <w:noProof/>
                <w:kern w:val="0"/>
                <w:sz w:val="20"/>
                <w:szCs w:val="24"/>
                <w:vertAlign w:val="superscript"/>
              </w:rPr>
              <w:t>10</w:t>
            </w:r>
            <w:r w:rsidR="00947ABB" w:rsidRPr="00E05D7C">
              <w:rPr>
                <w:rFonts w:ascii="Segoe UI Semilight" w:hAnsi="Segoe UI Semilight" w:cs="Segoe UI Semilight"/>
                <w:noProof/>
                <w:kern w:val="0"/>
                <w:sz w:val="20"/>
                <w:szCs w:val="24"/>
              </w:rPr>
              <w:t xml:space="preserve">Dougherty &amp; Guillette (2018) </w:t>
            </w:r>
            <w:r w:rsidR="00947ABB" w:rsidRPr="00E05D7C">
              <w:rPr>
                <w:rFonts w:ascii="Segoe UI Semilight" w:hAnsi="Segoe UI Semilight" w:cs="Segoe UI Semilight"/>
                <w:i/>
                <w:iCs/>
                <w:noProof/>
                <w:kern w:val="0"/>
                <w:sz w:val="20"/>
                <w:szCs w:val="24"/>
              </w:rPr>
              <w:t>Philos Trans R Soc B</w:t>
            </w:r>
          </w:p>
          <w:p w14:paraId="326E4149" w14:textId="77777777" w:rsidR="00693743" w:rsidRPr="0033123B" w:rsidRDefault="00693743" w:rsidP="008B11DA">
            <w:pPr>
              <w:widowControl/>
              <w:topLinePunct/>
              <w:autoSpaceDE w:val="0"/>
              <w:autoSpaceDN w:val="0"/>
              <w:snapToGrid w:val="0"/>
              <w:spacing w:beforeLines="50" w:before="155" w:line="240" w:lineRule="exact"/>
              <w:ind w:leftChars="-50" w:left="-87"/>
              <w:jc w:val="left"/>
              <w:rPr>
                <w:rFonts w:ascii="Segoe UI" w:eastAsia="游明朝" w:hAnsi="Segoe UI" w:cs="Segoe UI"/>
                <w:sz w:val="20"/>
                <w:szCs w:val="20"/>
              </w:rPr>
            </w:pPr>
          </w:p>
        </w:tc>
      </w:tr>
    </w:tbl>
    <w:bookmarkEnd w:id="3"/>
    <w:p w14:paraId="34E9E3B0" w14:textId="77777777" w:rsidR="003F0D59" w:rsidRPr="004A418B" w:rsidRDefault="003F0D59" w:rsidP="008B11DA">
      <w:pPr>
        <w:topLinePunct/>
        <w:autoSpaceDE w:val="0"/>
        <w:autoSpaceDN w:val="0"/>
        <w:ind w:leftChars="3419" w:left="6113" w:hanging="196"/>
        <w:rPr>
          <w:sz w:val="20"/>
          <w:szCs w:val="20"/>
          <w:u w:val="single"/>
          <w:lang w:eastAsia="zh-TW"/>
        </w:rPr>
      </w:pPr>
      <w:r w:rsidRPr="004A418B">
        <w:rPr>
          <w:rFonts w:hint="eastAsia"/>
          <w:sz w:val="20"/>
          <w:szCs w:val="20"/>
          <w:u w:val="single"/>
          <w:lang w:eastAsia="zh-TW"/>
        </w:rPr>
        <w:t>申請者</w:t>
      </w:r>
      <w:r w:rsidR="009B3070" w:rsidRPr="004A418B">
        <w:rPr>
          <w:rFonts w:hint="eastAsia"/>
          <w:sz w:val="20"/>
          <w:szCs w:val="20"/>
          <w:u w:val="single"/>
        </w:rPr>
        <w:t>登録</w:t>
      </w:r>
      <w:r w:rsidRPr="004A418B">
        <w:rPr>
          <w:rFonts w:hint="eastAsia"/>
          <w:sz w:val="20"/>
          <w:szCs w:val="20"/>
          <w:u w:val="single"/>
          <w:lang w:eastAsia="zh-TW"/>
        </w:rPr>
        <w:t xml:space="preserve">名　　　　</w:t>
      </w:r>
      <w:r w:rsidR="00EA6C82" w:rsidRPr="00EA6C82">
        <w:rPr>
          <w:rFonts w:ascii="游ゴシック Medium" w:eastAsia="游ゴシック Medium" w:hAnsi="游ゴシック Medium" w:hint="eastAsia"/>
          <w:sz w:val="20"/>
          <w:szCs w:val="20"/>
          <w:u w:val="single"/>
        </w:rPr>
        <w:t>渥美圭佑</w:t>
      </w:r>
      <w:r w:rsidRPr="004A418B">
        <w:rPr>
          <w:rFonts w:hint="eastAsia"/>
          <w:sz w:val="20"/>
          <w:szCs w:val="20"/>
          <w:u w:val="single"/>
          <w:lang w:eastAsia="zh-TW"/>
        </w:rPr>
        <w:t xml:space="preserve">　　　　　　　　　　　</w:t>
      </w:r>
    </w:p>
    <w:p w14:paraId="0BD0B713" w14:textId="77777777" w:rsidR="00365755" w:rsidRPr="004A418B" w:rsidRDefault="00F86DB9" w:rsidP="008B11DA">
      <w:pPr>
        <w:topLinePunct/>
        <w:autoSpaceDE w:val="0"/>
        <w:autoSpaceDN w:val="0"/>
        <w:spacing w:before="310" w:line="200" w:lineRule="exact"/>
        <w:jc w:val="left"/>
        <w:rPr>
          <w:u w:val="single"/>
        </w:rPr>
      </w:pPr>
      <w:r>
        <w:rPr>
          <w:rFonts w:ascii="ＭＳ ゴシック" w:eastAsia="ＭＳ ゴシック" w:hint="eastAsia"/>
          <w:noProof/>
          <w:sz w:val="21"/>
          <w:szCs w:val="21"/>
        </w:rPr>
        <w:lastRenderedPageBreak/>
        <mc:AlternateContent>
          <mc:Choice Requires="wps">
            <w:drawing>
              <wp:anchor distT="0" distB="0" distL="114300" distR="114300" simplePos="0" relativeHeight="251652096" behindDoc="0" locked="0" layoutInCell="1" allowOverlap="1" wp14:anchorId="57351827" wp14:editId="7D4FABFE">
                <wp:simplePos x="0" y="0"/>
                <wp:positionH relativeFrom="column">
                  <wp:posOffset>-20320</wp:posOffset>
                </wp:positionH>
                <wp:positionV relativeFrom="paragraph">
                  <wp:posOffset>-24202</wp:posOffset>
                </wp:positionV>
                <wp:extent cx="6247765" cy="739195"/>
                <wp:effectExtent l="0" t="0" r="19685" b="22860"/>
                <wp:wrapNone/>
                <wp:docPr id="4" name="正方形/長方形 4"/>
                <wp:cNvGraphicFramePr/>
                <a:graphic xmlns:a="http://schemas.openxmlformats.org/drawingml/2006/main">
                  <a:graphicData uri="http://schemas.microsoft.com/office/word/2010/wordprocessingShape">
                    <wps:wsp>
                      <wps:cNvSpPr/>
                      <wps:spPr>
                        <a:xfrm>
                          <a:off x="0" y="0"/>
                          <a:ext cx="6247765" cy="73919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5492C" id="正方形/長方形 4" o:spid="_x0000_s1026" style="position:absolute;left:0;text-align:left;margin-left:-1.6pt;margin-top:-1.9pt;width:491.95pt;height:58.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" filled="f" strokecolor="black [3213]"/>
            </w:pict>
          </mc:Fallback>
        </mc:AlternateContent>
      </w:r>
      <w:r w:rsidR="003A0142" w:rsidRPr="004A418B">
        <w:rPr>
          <w:rFonts w:ascii="ＭＳ ゴシック" w:eastAsia="ＭＳ ゴシック" w:hAnsi="ＭＳ ゴシック" w:hint="eastAsia"/>
          <w:sz w:val="21"/>
          <w:szCs w:val="21"/>
        </w:rPr>
        <w:t>3</w:t>
      </w:r>
      <w:r w:rsidR="00365755" w:rsidRPr="004A418B">
        <w:rPr>
          <w:rFonts w:ascii="ＭＳ ゴシック" w:eastAsia="ＭＳ ゴシック" w:hAnsi="ＭＳ ゴシック" w:hint="eastAsia"/>
          <w:sz w:val="21"/>
          <w:szCs w:val="21"/>
        </w:rPr>
        <w:t>．</w:t>
      </w:r>
      <w:r w:rsidR="00142ACE" w:rsidRPr="004A418B">
        <w:rPr>
          <w:rFonts w:ascii="ＭＳ ゴシック" w:eastAsia="ＭＳ ゴシック" w:hAnsi="ＭＳ ゴシック" w:hint="eastAsia"/>
          <w:sz w:val="21"/>
          <w:szCs w:val="21"/>
        </w:rPr>
        <w:t>派遣先における</w:t>
      </w:r>
      <w:r w:rsidR="00365755" w:rsidRPr="004A418B">
        <w:rPr>
          <w:rFonts w:ascii="ＭＳ ゴシック" w:eastAsia="ＭＳ ゴシック" w:hAnsi="ＭＳ ゴシック" w:hint="eastAsia"/>
          <w:sz w:val="21"/>
          <w:szCs w:val="21"/>
        </w:rPr>
        <w:t>研究計画</w:t>
      </w:r>
    </w:p>
    <w:p w14:paraId="610C091A" w14:textId="77777777" w:rsidR="00365755" w:rsidRPr="004A418B" w:rsidRDefault="00B6268F" w:rsidP="008B11DA">
      <w:pPr>
        <w:topLinePunct/>
        <w:autoSpaceDE w:val="0"/>
        <w:autoSpaceDN w:val="0"/>
        <w:rPr>
          <w:rFonts w:ascii="ＭＳ ゴシック" w:eastAsia="ＭＳ ゴシック" w:hAnsi="ＭＳ ゴシック"/>
          <w:szCs w:val="21"/>
        </w:rPr>
      </w:pPr>
      <w:r w:rsidRPr="004A418B">
        <w:rPr>
          <w:rFonts w:ascii="ＭＳ ゴシック" w:eastAsia="ＭＳ ゴシック" w:hAnsi="ＭＳ ゴシック" w:hint="eastAsia"/>
          <w:sz w:val="21"/>
          <w:szCs w:val="21"/>
        </w:rPr>
        <w:t xml:space="preserve"> </w:t>
      </w:r>
      <w:r w:rsidR="00365755" w:rsidRPr="004A418B">
        <w:rPr>
          <w:rFonts w:ascii="ＭＳ ゴシック" w:eastAsia="ＭＳ ゴシック" w:hAnsi="ＭＳ ゴシック" w:hint="eastAsia"/>
          <w:sz w:val="21"/>
          <w:szCs w:val="21"/>
        </w:rPr>
        <w:t>(</w:t>
      </w:r>
      <w:r w:rsidRPr="004A418B">
        <w:rPr>
          <w:rFonts w:ascii="ＭＳ ゴシック" w:eastAsia="ＭＳ ゴシック" w:hAnsi="ＭＳ ゴシック" w:hint="eastAsia"/>
          <w:sz w:val="21"/>
          <w:szCs w:val="21"/>
        </w:rPr>
        <w:t>1</w:t>
      </w:r>
      <w:r w:rsidR="00365755" w:rsidRPr="004A418B">
        <w:rPr>
          <w:rFonts w:ascii="ＭＳ ゴシック" w:eastAsia="ＭＳ ゴシック" w:hAnsi="ＭＳ ゴシック" w:hint="eastAsia"/>
          <w:sz w:val="21"/>
          <w:szCs w:val="21"/>
        </w:rPr>
        <w:t>) 研究目的・内容</w:t>
      </w:r>
      <w:r w:rsidR="00365755" w:rsidRPr="004A418B">
        <w:rPr>
          <w:rFonts w:hAnsi="ＭＳ 明朝" w:hint="eastAsia"/>
          <w:sz w:val="16"/>
          <w:szCs w:val="16"/>
        </w:rPr>
        <w:t>（</w:t>
      </w:r>
      <w:r w:rsidR="00365755" w:rsidRPr="004A418B">
        <w:rPr>
          <w:rFonts w:hint="eastAsia"/>
          <w:sz w:val="16"/>
        </w:rPr>
        <w:t>図表を含めてもよいので、わかりやすく記述</w:t>
      </w:r>
      <w:r w:rsidR="00AD3876" w:rsidRPr="004A418B">
        <w:rPr>
          <w:rFonts w:hint="eastAsia"/>
          <w:sz w:val="16"/>
          <w:szCs w:val="16"/>
        </w:rPr>
        <w:t>してください</w:t>
      </w:r>
      <w:r w:rsidR="00365755" w:rsidRPr="004A418B">
        <w:rPr>
          <w:rFonts w:hint="eastAsia"/>
          <w:sz w:val="16"/>
        </w:rPr>
        <w:t>）</w:t>
      </w:r>
    </w:p>
    <w:p w14:paraId="25C602F0" w14:textId="77777777" w:rsidR="00365755" w:rsidRPr="004A418B" w:rsidRDefault="00365755" w:rsidP="008B11DA">
      <w:pPr>
        <w:topLinePunct/>
        <w:autoSpaceDE w:val="0"/>
        <w:autoSpaceDN w:val="0"/>
        <w:spacing w:line="200" w:lineRule="exact"/>
        <w:ind w:leftChars="101" w:left="348" w:hangingChars="113" w:hanging="173"/>
        <w:rPr>
          <w:sz w:val="16"/>
        </w:rPr>
      </w:pPr>
      <w:r w:rsidRPr="004A418B">
        <w:rPr>
          <w:rFonts w:hint="eastAsia"/>
          <w:sz w:val="16"/>
        </w:rPr>
        <w:t>①研究目的、研究方法、研究内容について記述</w:t>
      </w:r>
      <w:r w:rsidR="00AD3876" w:rsidRPr="004A418B">
        <w:rPr>
          <w:rFonts w:hint="eastAsia"/>
          <w:sz w:val="16"/>
          <w:szCs w:val="16"/>
        </w:rPr>
        <w:t>してください</w:t>
      </w:r>
      <w:r w:rsidRPr="004A418B">
        <w:rPr>
          <w:rFonts w:hint="eastAsia"/>
          <w:sz w:val="16"/>
        </w:rPr>
        <w:t>。</w:t>
      </w:r>
    </w:p>
    <w:p w14:paraId="386B7885" w14:textId="77777777" w:rsidR="00365755" w:rsidRPr="004A418B" w:rsidRDefault="00365755" w:rsidP="008B11DA">
      <w:pPr>
        <w:topLinePunct/>
        <w:autoSpaceDE w:val="0"/>
        <w:autoSpaceDN w:val="0"/>
        <w:spacing w:line="200" w:lineRule="exact"/>
        <w:ind w:leftChars="101" w:left="348" w:hangingChars="113" w:hanging="173"/>
        <w:rPr>
          <w:sz w:val="16"/>
        </w:rPr>
      </w:pPr>
      <w:r w:rsidRPr="004A418B">
        <w:rPr>
          <w:rFonts w:hint="eastAsia"/>
          <w:sz w:val="16"/>
        </w:rPr>
        <w:t>②どのような計画で、何を、どこまで明らかにしようとするのか</w:t>
      </w:r>
      <w:r w:rsidR="00EE28C2" w:rsidRPr="004A418B">
        <w:rPr>
          <w:rFonts w:hint="eastAsia"/>
          <w:sz w:val="16"/>
        </w:rPr>
        <w:t>を</w:t>
      </w:r>
      <w:r w:rsidRPr="004A418B">
        <w:rPr>
          <w:rFonts w:hint="eastAsia"/>
          <w:sz w:val="16"/>
        </w:rPr>
        <w:t>、</w:t>
      </w:r>
      <w:r w:rsidR="00EE28C2" w:rsidRPr="004A418B">
        <w:rPr>
          <w:rFonts w:hint="eastAsia"/>
          <w:sz w:val="16"/>
        </w:rPr>
        <w:t>年次毎に（１年目、２年目）分けて</w:t>
      </w:r>
      <w:r w:rsidRPr="004A418B">
        <w:rPr>
          <w:rFonts w:hint="eastAsia"/>
          <w:sz w:val="16"/>
        </w:rPr>
        <w:t>具体的に記入</w:t>
      </w:r>
      <w:r w:rsidR="00AD3876" w:rsidRPr="004A418B">
        <w:rPr>
          <w:rFonts w:hint="eastAsia"/>
          <w:sz w:val="16"/>
          <w:szCs w:val="16"/>
        </w:rPr>
        <w:t>してください</w:t>
      </w:r>
      <w:r w:rsidRPr="004A418B">
        <w:rPr>
          <w:rFonts w:hint="eastAsia"/>
          <w:sz w:val="16"/>
        </w:rPr>
        <w:t>。</w:t>
      </w:r>
    </w:p>
    <w:p w14:paraId="0DFB5D29" w14:textId="77777777" w:rsidR="00EE28C2" w:rsidRPr="004A418B" w:rsidRDefault="00365755" w:rsidP="008B11DA">
      <w:pPr>
        <w:topLinePunct/>
        <w:autoSpaceDE w:val="0"/>
        <w:autoSpaceDN w:val="0"/>
        <w:spacing w:line="200" w:lineRule="exact"/>
        <w:ind w:leftChars="101" w:left="348" w:hangingChars="113" w:hanging="173"/>
        <w:rPr>
          <w:sz w:val="16"/>
        </w:rPr>
      </w:pPr>
      <w:r w:rsidRPr="004A418B">
        <w:rPr>
          <w:rFonts w:hint="eastAsia"/>
          <w:sz w:val="16"/>
        </w:rPr>
        <w:t>③なお共同研究の場合には、申請者が担当する部分を明らかに</w:t>
      </w:r>
      <w:r w:rsidR="00AD3876" w:rsidRPr="004A418B">
        <w:rPr>
          <w:rFonts w:hint="eastAsia"/>
          <w:sz w:val="16"/>
          <w:szCs w:val="16"/>
        </w:rPr>
        <w:t>してください</w:t>
      </w:r>
      <w:r w:rsidRPr="004A418B">
        <w:rPr>
          <w:rFonts w:hint="eastAsia"/>
          <w:sz w:val="16"/>
        </w:rPr>
        <w:t>。</w:t>
      </w:r>
    </w:p>
    <w:tbl>
      <w:tblPr>
        <w:tblW w:w="0" w:type="auto"/>
        <w:tblInd w:w="99" w:type="dxa"/>
        <w:tblLayout w:type="fixed"/>
        <w:tblCellMar>
          <w:left w:w="99" w:type="dxa"/>
          <w:right w:w="99" w:type="dxa"/>
        </w:tblCellMar>
        <w:tblLook w:val="01E0" w:firstRow="1" w:lastRow="1" w:firstColumn="1" w:lastColumn="1" w:noHBand="0" w:noVBand="0"/>
      </w:tblPr>
      <w:tblGrid>
        <w:gridCol w:w="9861"/>
      </w:tblGrid>
      <w:tr w:rsidR="00365755" w:rsidRPr="004A418B" w14:paraId="7E1F2076" w14:textId="77777777" w:rsidTr="0043072F">
        <w:trPr>
          <w:trHeight w:hRule="exact" w:val="13343"/>
        </w:trPr>
        <w:tc>
          <w:tcPr>
            <w:tcW w:w="9861" w:type="dxa"/>
          </w:tcPr>
          <w:p w14:paraId="48663623" w14:textId="1ECEB2E0" w:rsidR="00E24BDB" w:rsidRDefault="009619C3" w:rsidP="008B11DA">
            <w:pPr>
              <w:topLinePunct/>
              <w:autoSpaceDE w:val="0"/>
              <w:autoSpaceDN w:val="0"/>
              <w:snapToGrid w:val="0"/>
              <w:ind w:leftChars="-50" w:left="-87"/>
              <w:rPr>
                <w:rFonts w:ascii="Segoe UI" w:eastAsia="游ゴシック Medium" w:hAnsi="Segoe UI"/>
                <w:sz w:val="22"/>
                <w:szCs w:val="22"/>
              </w:rPr>
            </w:pPr>
            <w:r>
              <w:rPr>
                <w:rFonts w:ascii="Segoe UI" w:eastAsia="游ゴシック" w:hAnsi="Segoe UI"/>
                <w:b/>
                <w:noProof/>
                <w:sz w:val="22"/>
                <w:szCs w:val="22"/>
              </w:rPr>
              <w:drawing>
                <wp:anchor distT="0" distB="0" distL="114300" distR="114300" simplePos="0" relativeHeight="251658240" behindDoc="0" locked="0" layoutInCell="1" allowOverlap="1" wp14:anchorId="0884F0A3" wp14:editId="748627C1">
                  <wp:simplePos x="0" y="0"/>
                  <wp:positionH relativeFrom="column">
                    <wp:posOffset>5308600</wp:posOffset>
                  </wp:positionH>
                  <wp:positionV relativeFrom="paragraph">
                    <wp:posOffset>175260</wp:posOffset>
                  </wp:positionV>
                  <wp:extent cx="889000" cy="1155700"/>
                  <wp:effectExtent l="0" t="0" r="6350" b="635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0572" cy="1157744"/>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0127">
              <w:rPr>
                <w:rFonts w:ascii="Segoe UI" w:eastAsia="游明朝" w:hAnsi="Segoe UI" w:hint="eastAsia"/>
                <w:sz w:val="21"/>
                <w:szCs w:val="22"/>
                <w:highlight w:val="black"/>
              </w:rPr>
              <w:t xml:space="preserve">　</w:t>
            </w:r>
            <w:r>
              <w:rPr>
                <w:rFonts w:ascii="Segoe UI" w:eastAsia="游ゴシック" w:hAnsi="Segoe UI" w:hint="eastAsia"/>
                <w:b/>
                <w:color w:val="FFFFFF" w:themeColor="background1"/>
                <w:sz w:val="21"/>
                <w:szCs w:val="22"/>
                <w:highlight w:val="black"/>
              </w:rPr>
              <w:t>背景｜淡水魚</w:t>
            </w:r>
            <w:r>
              <w:rPr>
                <w:rFonts w:ascii="Segoe UI" w:eastAsia="游ゴシック" w:hAnsi="Segoe UI"/>
                <w:b/>
                <w:color w:val="FFFFFF" w:themeColor="background1"/>
                <w:sz w:val="21"/>
                <w:szCs w:val="22"/>
                <w:highlight w:val="black"/>
              </w:rPr>
              <w:t>s</w:t>
            </w:r>
            <w:r>
              <w:rPr>
                <w:rFonts w:ascii="Segoe UI" w:eastAsia="游ゴシック" w:hAnsi="Segoe UI" w:hint="eastAsia"/>
                <w:b/>
                <w:color w:val="FFFFFF" w:themeColor="background1"/>
                <w:sz w:val="21"/>
                <w:szCs w:val="22"/>
                <w:highlight w:val="black"/>
              </w:rPr>
              <w:t>wordtail</w:t>
            </w:r>
            <w:r>
              <w:rPr>
                <w:rFonts w:ascii="Segoe UI" w:eastAsia="游ゴシック" w:hAnsi="Segoe UI" w:hint="eastAsia"/>
                <w:b/>
                <w:color w:val="FFFFFF" w:themeColor="background1"/>
                <w:sz w:val="21"/>
                <w:szCs w:val="22"/>
                <w:highlight w:val="black"/>
              </w:rPr>
              <w:t>で</w:t>
            </w:r>
            <w:r w:rsidR="00D90649">
              <w:rPr>
                <w:rFonts w:ascii="Segoe UI" w:eastAsia="游ゴシック" w:hAnsi="Segoe UI" w:hint="eastAsia"/>
                <w:b/>
                <w:color w:val="FFFFFF" w:themeColor="background1"/>
                <w:sz w:val="21"/>
                <w:szCs w:val="22"/>
                <w:highlight w:val="black"/>
              </w:rPr>
              <w:t>近年生じた</w:t>
            </w:r>
            <w:r>
              <w:rPr>
                <w:rFonts w:ascii="Segoe UI" w:eastAsia="游ゴシック" w:hAnsi="Segoe UI" w:hint="eastAsia"/>
                <w:b/>
                <w:color w:val="FFFFFF" w:themeColor="background1"/>
                <w:sz w:val="21"/>
                <w:szCs w:val="22"/>
                <w:highlight w:val="black"/>
              </w:rPr>
              <w:t>雑種種分化</w:t>
            </w:r>
            <w:r>
              <w:rPr>
                <w:rFonts w:ascii="Segoe UI" w:eastAsia="游ゴシック" w:hAnsi="Segoe UI" w:hint="eastAsia"/>
                <w:b/>
                <w:color w:val="FFFFFF" w:themeColor="background1"/>
                <w:sz w:val="21"/>
                <w:szCs w:val="22"/>
                <w:highlight w:val="black"/>
              </w:rPr>
              <w:t xml:space="preserve"> </w:t>
            </w:r>
            <w:r w:rsidRPr="00450127">
              <w:rPr>
                <w:rFonts w:ascii="Segoe UI" w:eastAsia="游ゴシック" w:hAnsi="Segoe UI" w:hint="eastAsia"/>
                <w:b/>
                <w:color w:val="FFFFFF" w:themeColor="background1"/>
                <w:sz w:val="21"/>
                <w:szCs w:val="22"/>
                <w:highlight w:val="black"/>
              </w:rPr>
              <w:t xml:space="preserve">　</w:t>
            </w:r>
            <w:r>
              <w:rPr>
                <w:rFonts w:ascii="Segoe UI" w:eastAsia="游ゴシック Medium" w:hAnsi="Segoe UI" w:hint="eastAsia"/>
                <w:sz w:val="22"/>
                <w:szCs w:val="22"/>
              </w:rPr>
              <w:t xml:space="preserve">　</w:t>
            </w:r>
            <w:r>
              <w:rPr>
                <w:rFonts w:ascii="Segoe UI" w:eastAsia="游明朝" w:hAnsi="Segoe UI"/>
                <w:sz w:val="21"/>
                <w:szCs w:val="22"/>
                <w:highlight w:val="black"/>
              </w:rPr>
              <w:br/>
            </w:r>
            <w:r>
              <w:rPr>
                <w:rFonts w:ascii="Segoe UI" w:eastAsia="游ゴシック Medium" w:hAnsi="Segoe UI" w:hint="eastAsia"/>
                <w:sz w:val="22"/>
                <w:szCs w:val="22"/>
              </w:rPr>
              <w:t>交雑によ</w:t>
            </w:r>
            <w:r w:rsidR="0071108C">
              <w:rPr>
                <w:rFonts w:ascii="Segoe UI" w:eastAsia="游ゴシック Medium" w:hAnsi="Segoe UI" w:hint="eastAsia"/>
                <w:sz w:val="22"/>
                <w:szCs w:val="22"/>
              </w:rPr>
              <w:t>り</w:t>
            </w:r>
            <w:r>
              <w:rPr>
                <w:rFonts w:ascii="Segoe UI" w:eastAsia="游ゴシック Medium" w:hAnsi="Segoe UI" w:hint="eastAsia"/>
                <w:sz w:val="22"/>
                <w:szCs w:val="22"/>
              </w:rPr>
              <w:t>親種ゲノムが混ざることで、しばしば雑種群は多様化し、種分化をおこす</w:t>
            </w:r>
            <w:r w:rsidR="00661054">
              <w:rPr>
                <w:rFonts w:ascii="Segoe UI" w:eastAsia="游ゴシック Medium" w:hAnsi="Segoe UI"/>
                <w:sz w:val="22"/>
                <w:szCs w:val="22"/>
              </w:rPr>
              <w:fldChar w:fldCharType="begin" w:fldLock="1"/>
            </w:r>
            <w:r w:rsidR="00661054">
              <w:rPr>
                <w:rFonts w:ascii="Segoe UI" w:eastAsia="游ゴシック Medium" w:hAnsi="Segoe UI"/>
                <w:sz w:val="22"/>
                <w:szCs w:val="22"/>
              </w:rPr>
              <w:instrText>ADDIN CSL_CITATION {"citationItems":[{"id":"ITEM-1","itemData":{"DOI":"10.1016/j.tree.2004.01.003","ISSN":"0169-5347","abstract":"Whether interspecific hybridization is important as a mechanism that generates biological diversity is a matter of controversy. Whereas some authors focus on the potential of hybridization as a source of genetic variation, functional novelty and new species, others argue against any important role, because reduced fitness would typically render hybrids an evolutionary dead end. By drawing on recent developments in the genetics and ecology of hybridization and on principles of ecological speciation theory, I develop a concept that reconciles these views and adds a new twist to this debate. Because hybridization is common when populations invade new environments and potentially elevates rates of response to selection, it predisposes colonizing populations to rapid adaptive diversification under disruptive or divergent selection. I discuss predictions and suggest tests of this hybrid swarm theory of adaptive radiation and review published molecular phylogenies of adaptive radiations in light of the theory.","author":[{"dropping-particle":"","family":"Seehausen","given":"O","non-dropping-particle":"","parse-names":false,"suffix":""}],"container-title":"Trends in Ecology &amp; Evolution","id":"ITEM-1","issue":"4","issued":{"date-parts":[["2004"]]},"note":"Seehausen, O","page":"198-207","title":"Hybridization and adaptive radiation","type":"article-journal","volume":"19"},"uris":["http://www.mendeley.com/documents/?uuid=32b59b75-7ccd-4ca0-bf04-be6af63da28d"]}],"mendeley":{"formattedCitation":"&lt;sup&gt;5&lt;/sup&gt;","plainTextFormattedCitation":"5","previouslyFormattedCitation":"&lt;sup&gt;5&lt;/sup&gt;"},"properties":{"noteIndex":0},"schema":"https://github.com/citation-style-language/schema/raw/master/csl-citation.json"}</w:instrText>
            </w:r>
            <w:r w:rsidR="00661054">
              <w:rPr>
                <w:rFonts w:ascii="Segoe UI" w:eastAsia="游ゴシック Medium" w:hAnsi="Segoe UI"/>
                <w:sz w:val="22"/>
                <w:szCs w:val="22"/>
              </w:rPr>
              <w:fldChar w:fldCharType="separate"/>
            </w:r>
            <w:r w:rsidR="00661054" w:rsidRPr="00661054">
              <w:rPr>
                <w:rFonts w:ascii="Segoe UI" w:eastAsia="游ゴシック Medium" w:hAnsi="Segoe UI"/>
                <w:noProof/>
                <w:sz w:val="22"/>
                <w:szCs w:val="22"/>
                <w:vertAlign w:val="superscript"/>
              </w:rPr>
              <w:t>5</w:t>
            </w:r>
            <w:r w:rsidR="00661054">
              <w:rPr>
                <w:rFonts w:ascii="Segoe UI" w:eastAsia="游ゴシック Medium" w:hAnsi="Segoe UI"/>
                <w:sz w:val="22"/>
                <w:szCs w:val="22"/>
              </w:rPr>
              <w:fldChar w:fldCharType="end"/>
            </w:r>
            <w:r>
              <w:rPr>
                <w:rFonts w:ascii="Segoe UI" w:eastAsia="游ゴシック Medium" w:hAnsi="Segoe UI" w:hint="eastAsia"/>
                <w:sz w:val="22"/>
                <w:szCs w:val="22"/>
              </w:rPr>
              <w:t>。メキシコ高地に住む小型魚･</w:t>
            </w:r>
            <w:r>
              <w:rPr>
                <w:rFonts w:ascii="Segoe UI" w:eastAsia="游ゴシック Medium" w:hAnsi="Segoe UI"/>
                <w:sz w:val="22"/>
                <w:szCs w:val="22"/>
              </w:rPr>
              <w:t>s</w:t>
            </w:r>
            <w:r>
              <w:rPr>
                <w:rFonts w:ascii="Segoe UI" w:eastAsia="游ゴシック Medium" w:hAnsi="Segoe UI" w:hint="eastAsia"/>
                <w:sz w:val="22"/>
                <w:szCs w:val="22"/>
              </w:rPr>
              <w:t>wordtail</w:t>
            </w:r>
            <w:r>
              <w:rPr>
                <w:rFonts w:ascii="Segoe UI" w:eastAsia="游ゴシック Medium" w:hAnsi="Segoe UI" w:hint="eastAsia"/>
                <w:sz w:val="22"/>
                <w:szCs w:val="22"/>
              </w:rPr>
              <w:t>では、直近</w:t>
            </w:r>
            <w:r>
              <w:rPr>
                <w:rFonts w:ascii="Segoe UI" w:eastAsia="游ゴシック Medium" w:hAnsi="Segoe UI" w:hint="eastAsia"/>
                <w:sz w:val="22"/>
                <w:szCs w:val="22"/>
              </w:rPr>
              <w:t>30</w:t>
            </w:r>
            <w:r>
              <w:rPr>
                <w:rFonts w:ascii="Segoe UI" w:eastAsia="游ゴシック Medium" w:hAnsi="Segoe UI" w:hint="eastAsia"/>
                <w:sz w:val="22"/>
                <w:szCs w:val="22"/>
              </w:rPr>
              <w:t>年での環境変化により、上流･下流の種が交雑した</w:t>
            </w:r>
            <w:r>
              <w:rPr>
                <w:rFonts w:ascii="Segoe UI" w:eastAsia="游ゴシック Medium" w:hAnsi="Segoe UI"/>
                <w:sz w:val="22"/>
                <w:szCs w:val="22"/>
              </w:rPr>
              <w:fldChar w:fldCharType="begin" w:fldLock="1"/>
            </w:r>
            <w:r w:rsidR="00661054">
              <w:rPr>
                <w:rFonts w:ascii="Segoe UI" w:eastAsia="游ゴシック Medium" w:hAnsi="Segoe UI"/>
                <w:sz w:val="22"/>
                <w:szCs w:val="22"/>
              </w:rPr>
              <w:instrText>ADDIN CSL_CITATION {"citationItems":[{"id":"ITEM-1","itemData":{"DOI":"10.1098/rspb.2005.3406","ISBN":"0961-3218","ISSN":"14712970","PMID":"16720390","abstract":"The intentions for, and the thinking behind, the Green building Challenge (GBC) assessment framework and its development are made explicit, This paper disentangles three separate relies for environmental assessment of buildings (stimulating owners to improve a building's performance, informing decision makers during the design stages and delivering objective measurements of a building's impact on natural systems). The author provides a number of significant lessons from the development exercise and discusses further implications and directions for developing environmental assessment methods for buildings. A distinction is made between 'green' and 'sustainable' agendas and their implications for the future development of building environmental assessment methods. This is essential in order to clarify the many roles and applications demanded of these tools. The considerable practical overlap between the 'green' and 'sustainable' agendas suggests that they can be reconciled within a single tool. 'Green' performance is most usefully described in relative terms in comparison to similar buildings in the region, while absolute energy and mass flows are a prerequisite for assessing progress to wards sustainability. A fewer number of carefully elected performance measures are required to provide a measure of a building's role in ecological sustainability than to describe its green performance. The GBC process has clarified the roles and applications demanded of different tools and these lessons will be integrated into the restructuring and application of GBTool, and add significantly to the wider debate on environmental assessment.","author":[{"dropping-particle":"","family":"Fisher","given":"Heidi S.","non-dropping-particle":"","parse-names":false,"suffix":""},{"dropping-particle":"","family":"Wong","given":"Bob B.M.","non-dropping-particle":"","parse-names":false,"suffix":""},{"dropping-particle":"","family":"Rosenthal","given":"Gil G.","non-dropping-particle":"","parse-names":false,"suffix":""}],"container-title":"Proceedings of the Royal Society B: Biological Sciences","id":"ITEM-1","issue":"1591","issued":{"date-parts":[["2006"]]},"page":"1187-1193","title":"Alteration of the chemical environment disrupts communication in a freshwater fish","type":"article-journal","volume":"273"},"uris":["http://www.mendeley.com/documents/?uuid=b6839ef3-afcf-48dd-9675-2d910c300934"]}],"mendeley":{"formattedCitation":"&lt;sup&gt;11&lt;/sup&gt;","plainTextFormattedCitation":"11","previouslyFormattedCitation":"&lt;sup&gt;11&lt;/sup&gt;"},"properties":{"noteIndex":0},"schema":"https://github.com/citation-style-language/schema/raw/master/csl-citation.json"}</w:instrText>
            </w:r>
            <w:r>
              <w:rPr>
                <w:rFonts w:ascii="Segoe UI" w:eastAsia="游ゴシック Medium" w:hAnsi="Segoe UI"/>
                <w:sz w:val="22"/>
                <w:szCs w:val="22"/>
              </w:rPr>
              <w:fldChar w:fldCharType="separate"/>
            </w:r>
            <w:r w:rsidR="002472A0" w:rsidRPr="002472A0">
              <w:rPr>
                <w:rFonts w:ascii="Segoe UI" w:eastAsia="游ゴシック Medium" w:hAnsi="Segoe UI"/>
                <w:noProof/>
                <w:sz w:val="22"/>
                <w:szCs w:val="22"/>
                <w:vertAlign w:val="superscript"/>
              </w:rPr>
              <w:t>11</w:t>
            </w:r>
            <w:r>
              <w:rPr>
                <w:rFonts w:ascii="Segoe UI" w:eastAsia="游ゴシック Medium" w:hAnsi="Segoe UI"/>
                <w:sz w:val="22"/>
                <w:szCs w:val="22"/>
              </w:rPr>
              <w:fldChar w:fldCharType="end"/>
            </w:r>
            <w:r>
              <w:rPr>
                <w:rFonts w:ascii="Segoe UI" w:eastAsia="游ゴシック Medium" w:hAnsi="Segoe UI" w:hint="eastAsia"/>
                <w:sz w:val="22"/>
                <w:szCs w:val="22"/>
              </w:rPr>
              <w:t>。</w:t>
            </w:r>
            <w:r w:rsidRPr="008D28B6">
              <w:rPr>
                <w:rFonts w:ascii="Segoe UI" w:eastAsia="游ゴシック" w:hAnsi="Segoe UI" w:hint="eastAsia"/>
                <w:b/>
                <w:sz w:val="22"/>
                <w:szCs w:val="22"/>
              </w:rPr>
              <w:t>雑種群は親種と交配しないうえ、</w:t>
            </w:r>
            <w:r w:rsidRPr="00872E35">
              <w:rPr>
                <w:rFonts w:ascii="Segoe UI" w:eastAsia="游ゴシック" w:hAnsi="Segoe UI" w:hint="eastAsia"/>
                <w:b/>
                <w:sz w:val="22"/>
                <w:szCs w:val="22"/>
              </w:rPr>
              <w:t>オスの</w:t>
            </w:r>
            <w:r>
              <w:rPr>
                <w:rFonts w:ascii="Segoe UI" w:eastAsia="游ゴシック" w:hAnsi="Segoe UI" w:hint="eastAsia"/>
                <w:b/>
                <w:sz w:val="22"/>
                <w:szCs w:val="22"/>
              </w:rPr>
              <w:t>性的</w:t>
            </w:r>
            <w:r w:rsidRPr="00872E35">
              <w:rPr>
                <w:rFonts w:ascii="Segoe UI" w:eastAsia="游ゴシック" w:hAnsi="Segoe UI" w:hint="eastAsia"/>
                <w:b/>
                <w:sz w:val="22"/>
                <w:szCs w:val="22"/>
              </w:rPr>
              <w:t>形質</w:t>
            </w:r>
            <w:r>
              <w:rPr>
                <w:rFonts w:ascii="Segoe UI" w:eastAsia="游ゴシック" w:hAnsi="Segoe UI" w:hint="eastAsia"/>
                <w:b/>
                <w:sz w:val="22"/>
                <w:szCs w:val="22"/>
              </w:rPr>
              <w:t>が異なり</w:t>
            </w:r>
            <w:r w:rsidR="00622593">
              <w:rPr>
                <w:rFonts w:ascii="Segoe UI" w:eastAsia="游ゴシック" w:hAnsi="Segoe UI" w:hint="eastAsia"/>
                <w:b/>
                <w:sz w:val="22"/>
                <w:szCs w:val="22"/>
              </w:rPr>
              <w:t>同類</w:t>
            </w:r>
            <w:r>
              <w:rPr>
                <w:rFonts w:ascii="Segoe UI" w:eastAsia="游ゴシック" w:hAnsi="Segoe UI" w:hint="eastAsia"/>
                <w:b/>
                <w:sz w:val="22"/>
                <w:szCs w:val="22"/>
              </w:rPr>
              <w:t>交配が起こる２種</w:t>
            </w:r>
            <w:r w:rsidRPr="00C13160">
              <w:rPr>
                <w:rFonts w:ascii="Segoe UI" w:eastAsia="游ゴシック" w:hAnsi="Segoe UI" w:hint="eastAsia"/>
                <w:b/>
                <w:sz w:val="22"/>
                <w:szCs w:val="22"/>
              </w:rPr>
              <w:t>に分化</w:t>
            </w:r>
            <w:r>
              <w:rPr>
                <w:rFonts w:ascii="Segoe UI" w:eastAsia="游ゴシック Medium" w:hAnsi="Segoe UI" w:hint="eastAsia"/>
                <w:sz w:val="22"/>
                <w:szCs w:val="22"/>
              </w:rPr>
              <w:t>している</w:t>
            </w:r>
            <w:r w:rsidRPr="00544B74">
              <w:rPr>
                <w:rFonts w:ascii="Times New Roman" w:eastAsia="游明朝" w:hAnsi="Times New Roman"/>
                <w:sz w:val="23"/>
                <w:szCs w:val="22"/>
              </w:rPr>
              <w:fldChar w:fldCharType="begin" w:fldLock="1"/>
            </w:r>
            <w:r w:rsidR="00661054">
              <w:rPr>
                <w:rFonts w:ascii="Times New Roman" w:eastAsia="游明朝" w:hAnsi="Times New Roman"/>
                <w:sz w:val="23"/>
                <w:szCs w:val="22"/>
              </w:rPr>
              <w:instrText>ADDIN CSL_CITATION {"citationItems":[{"id":"ITEM-1","itemData":{"DOI":"10.1073/pnas.1711238114","ISBN":"1091-6490 (Electronic)\r0027-8424 (Linking)","ISSN":"0027-8424","PMID":"28973863","abstract":"The emergence of new species is driven by the establishment of mechanisms that limit gene flow between populations. A major challenge is reconciling the theoretical and empirical importance of assortative mating in speciation with the ease with which it can fail. Swordtail fish have an evolutionary history of hybridization and fragile prezygotic isolating mechanisms. Hybridization between two swordtail species likely arose via pollution-mediated breakdown of assortative mating in the 1990s. Here we track unusual genetic patterns in one hybrid population over the past decade using whole-genome sequencing. Hybrids in this population formed separate genetic clusters by 2003, and maintained near-perfect isolation over 25 generations through strong ancestry-assortative mating. However, we also find that assortative mating was plastic, varying in strength over time and disappearing under manipulated conditions. In addition, a nearby population did not show evidence of assortative mating. Thus, our findings suggest that assortative mating may constitute an intermittent and unpredictable barrier to gene flow, but that variation in its strength can have a major effect on how hybrid populations evolve. Understanding how reproductive isolation varies across populations and through time is critical to understanding speciation and hybridization, as well as their dependence on disturbance.","author":[{"dropping-particle":"","family":"Schumer","given":"Molly","non-dropping-particle":"","parse-names":false,"suffix":""},{"dropping-particle":"","family":"Powell","given":"Daniel L.","non-dropping-particle":"","parse-names":false,"suffix":""},{"dropping-particle":"","family":"Delclós","given":"Pablo J.","non-dropping-particle":"","parse-names":false,"suffix":""},{"dropping-particle":"","family":"Squire","given":"Mattie","non-dropping-particle":"","parse-names":false,"suffix":""},{"dropping-particle":"","family":"Cui","given":"Rongfeng","non-dropping-particle":"","parse-names":false,"suffix":""},{"dropping-particle":"","family":"Andolfatto","given":"Peter","non-dropping-particle":"","parse-names":false,"suffix":""},{"dropping-particle":"","family":"Rosenthal","given":"Gil G.","non-dropping-particle":"","parse-names":false,"suffix":""}],"container-title":"Proceedings of the National Academy of Sciences","id":"ITEM-1","issued":{"date-parts":[["2017"]]},"page":"201711238","title":"Assortative mating and persistent reproductive isolation in hybrids","type":"article-journal"},"uris":["http://www.mendeley.com/documents/?uuid=33120a3b-81f6-4611-83de-17b629869e5a"]}],"mendeley":{"formattedCitation":"&lt;sup&gt;12&lt;/sup&gt;","plainTextFormattedCitation":"12","previouslyFormattedCitation":"&lt;sup&gt;12&lt;/sup&gt;"},"properties":{"noteIndex":0},"schema":"https://github.com/citation-style-language/schema/raw/master/csl-citation.json"}</w:instrText>
            </w:r>
            <w:r w:rsidRPr="00544B74">
              <w:rPr>
                <w:rFonts w:ascii="Times New Roman" w:eastAsia="游明朝" w:hAnsi="Times New Roman"/>
                <w:sz w:val="23"/>
                <w:szCs w:val="22"/>
              </w:rPr>
              <w:fldChar w:fldCharType="separate"/>
            </w:r>
            <w:r w:rsidR="002472A0" w:rsidRPr="002472A0">
              <w:rPr>
                <w:rFonts w:ascii="Times New Roman" w:eastAsia="游明朝" w:hAnsi="Times New Roman"/>
                <w:noProof/>
                <w:sz w:val="23"/>
                <w:szCs w:val="22"/>
                <w:vertAlign w:val="superscript"/>
              </w:rPr>
              <w:t>12</w:t>
            </w:r>
            <w:r w:rsidRPr="00544B74">
              <w:rPr>
                <w:rFonts w:ascii="Times New Roman" w:eastAsia="游明朝" w:hAnsi="Times New Roman"/>
                <w:sz w:val="23"/>
                <w:szCs w:val="22"/>
              </w:rPr>
              <w:fldChar w:fldCharType="end"/>
            </w:r>
            <w:r>
              <w:rPr>
                <w:rFonts w:ascii="Segoe UI" w:eastAsia="游ゴシック" w:hAnsi="Segoe UI" w:hint="eastAsia"/>
                <w:b/>
                <w:sz w:val="22"/>
                <w:szCs w:val="22"/>
              </w:rPr>
              <w:t>（以降、</w:t>
            </w:r>
            <w:r>
              <w:rPr>
                <w:rFonts w:ascii="Segoe UI" w:eastAsia="游ゴシック" w:hAnsi="Segoe UI" w:hint="eastAsia"/>
                <w:b/>
                <w:sz w:val="22"/>
                <w:szCs w:val="22"/>
              </w:rPr>
              <w:t>2</w:t>
            </w:r>
            <w:r>
              <w:rPr>
                <w:rFonts w:ascii="Segoe UI" w:eastAsia="游ゴシック" w:hAnsi="Segoe UI" w:hint="eastAsia"/>
                <w:b/>
                <w:sz w:val="22"/>
                <w:szCs w:val="22"/>
              </w:rPr>
              <w:t>種</w:t>
            </w:r>
            <w:r w:rsidR="001C4974">
              <w:rPr>
                <w:rFonts w:ascii="Segoe UI" w:eastAsia="游ゴシック" w:hAnsi="Segoe UI" w:hint="eastAsia"/>
                <w:b/>
                <w:sz w:val="22"/>
                <w:szCs w:val="22"/>
              </w:rPr>
              <w:t>と呼ぶ</w:t>
            </w:r>
            <w:r>
              <w:rPr>
                <w:rFonts w:ascii="Segoe UI" w:eastAsia="游ゴシック" w:hAnsi="Segoe UI" w:hint="eastAsia"/>
                <w:b/>
                <w:sz w:val="22"/>
                <w:szCs w:val="22"/>
              </w:rPr>
              <w:t>）</w:t>
            </w:r>
            <w:r>
              <w:rPr>
                <w:rFonts w:ascii="Segoe UI" w:eastAsia="游ゴシック Medium" w:hAnsi="Segoe UI" w:hint="eastAsia"/>
                <w:sz w:val="22"/>
                <w:szCs w:val="22"/>
              </w:rPr>
              <w:t>。</w:t>
            </w:r>
            <w:r w:rsidR="00577735">
              <w:rPr>
                <w:rFonts w:ascii="Segoe UI" w:eastAsia="游ゴシック Medium" w:hAnsi="Segoe UI" w:hint="eastAsia"/>
                <w:sz w:val="22"/>
                <w:szCs w:val="22"/>
              </w:rPr>
              <w:t>２</w:t>
            </w:r>
            <w:r>
              <w:rPr>
                <w:rFonts w:ascii="Segoe UI" w:eastAsia="游ゴシック Medium" w:hAnsi="Segoe UI" w:hint="eastAsia"/>
                <w:sz w:val="22"/>
                <w:szCs w:val="22"/>
              </w:rPr>
              <w:t>種は</w:t>
            </w:r>
            <w:r w:rsidRPr="000754E9">
              <w:rPr>
                <w:rFonts w:ascii="Segoe UI" w:eastAsia="游ゴシック Medium" w:hAnsi="Segoe UI" w:hint="eastAsia"/>
                <w:sz w:val="22"/>
                <w:szCs w:val="22"/>
              </w:rPr>
              <w:t>、</w:t>
            </w:r>
            <w:r w:rsidRPr="00FB3EAA">
              <w:rPr>
                <w:rFonts w:ascii="Segoe UI" w:eastAsia="游ゴシック" w:hAnsi="Segoe UI" w:hint="eastAsia"/>
                <w:b/>
                <w:sz w:val="22"/>
                <w:szCs w:val="22"/>
              </w:rPr>
              <w:t>渓流</w:t>
            </w:r>
            <w:r>
              <w:rPr>
                <w:rFonts w:ascii="Segoe UI" w:eastAsia="游ゴシック" w:hAnsi="Segoe UI" w:hint="eastAsia"/>
                <w:b/>
                <w:sz w:val="22"/>
                <w:szCs w:val="22"/>
              </w:rPr>
              <w:t>の</w:t>
            </w:r>
            <w:r w:rsidRPr="00FB3EAA">
              <w:rPr>
                <w:rFonts w:ascii="Segoe UI" w:eastAsia="游ゴシック" w:hAnsi="Segoe UI" w:hint="eastAsia"/>
                <w:b/>
                <w:sz w:val="22"/>
                <w:szCs w:val="22"/>
              </w:rPr>
              <w:t>長さ</w:t>
            </w:r>
            <w:r w:rsidRPr="00FB3EAA">
              <w:rPr>
                <w:rFonts w:ascii="Segoe UI" w:eastAsia="游ゴシック" w:hAnsi="Segoe UI" w:hint="eastAsia"/>
                <w:b/>
                <w:sz w:val="22"/>
                <w:szCs w:val="22"/>
              </w:rPr>
              <w:t>30m</w:t>
            </w:r>
            <w:r w:rsidRPr="00FB3EAA">
              <w:rPr>
                <w:rFonts w:ascii="Segoe UI" w:eastAsia="游ゴシック" w:hAnsi="Segoe UI" w:hint="eastAsia"/>
                <w:b/>
                <w:sz w:val="22"/>
                <w:szCs w:val="22"/>
              </w:rPr>
              <w:t>にも満たない</w:t>
            </w:r>
            <w:r>
              <w:rPr>
                <w:rFonts w:ascii="Segoe UI" w:eastAsia="游ゴシック" w:hAnsi="Segoe UI" w:hint="eastAsia"/>
                <w:b/>
                <w:sz w:val="22"/>
                <w:szCs w:val="22"/>
              </w:rPr>
              <w:t>範囲</w:t>
            </w:r>
            <w:r w:rsidRPr="00FB3EAA">
              <w:rPr>
                <w:rFonts w:ascii="Segoe UI" w:eastAsia="游ゴシック" w:hAnsi="Segoe UI" w:hint="eastAsia"/>
                <w:b/>
                <w:sz w:val="22"/>
                <w:szCs w:val="22"/>
              </w:rPr>
              <w:t>で</w:t>
            </w:r>
            <w:r w:rsidRPr="0009572E">
              <w:rPr>
                <w:rFonts w:ascii="Segoe UI" w:eastAsia="游ゴシック" w:hAnsi="Segoe UI" w:hint="eastAsia"/>
                <w:b/>
                <w:sz w:val="22"/>
                <w:szCs w:val="22"/>
              </w:rPr>
              <w:t>10</w:t>
            </w:r>
            <w:r w:rsidRPr="0009572E">
              <w:rPr>
                <w:rFonts w:ascii="Segoe UI" w:eastAsia="游ゴシック" w:hAnsi="Segoe UI" w:hint="eastAsia"/>
                <w:b/>
                <w:sz w:val="22"/>
                <w:szCs w:val="22"/>
              </w:rPr>
              <w:t>年以上共存</w:t>
            </w:r>
            <w:r>
              <w:rPr>
                <w:rFonts w:ascii="Segoe UI" w:eastAsia="游ゴシック Medium" w:hAnsi="Segoe UI" w:hint="eastAsia"/>
                <w:sz w:val="22"/>
                <w:szCs w:val="22"/>
              </w:rPr>
              <w:t>してきたが</w:t>
            </w:r>
            <w:r w:rsidRPr="00544B74">
              <w:rPr>
                <w:rFonts w:ascii="Times New Roman" w:eastAsia="游明朝" w:hAnsi="Times New Roman"/>
                <w:sz w:val="23"/>
                <w:szCs w:val="22"/>
              </w:rPr>
              <w:fldChar w:fldCharType="begin" w:fldLock="1"/>
            </w:r>
            <w:r w:rsidR="00661054">
              <w:rPr>
                <w:rFonts w:ascii="Times New Roman" w:eastAsia="游明朝" w:hAnsi="Times New Roman"/>
                <w:sz w:val="23"/>
                <w:szCs w:val="22"/>
              </w:rPr>
              <w:instrText>ADDIN CSL_CITATION {"citationItems":[{"id":"ITEM-1","itemData":{"DOI":"10.1073/pnas.1711238114","ISBN":"1091-6490 (Electronic)\r0027-8424 (Linking)","ISSN":"0027-8424","PMID":"28973863","abstract":"The emergence of new species is driven by the establishment of mechanisms that limit gene flow between populations. A major challenge is reconciling the theoretical and empirical importance of assortative mating in speciation with the ease with which it can fail. Swordtail fish have an evolutionary history of hybridization and fragile prezygotic isolating mechanisms. Hybridization between two swordtail species likely arose via pollution-mediated breakdown of assortative mating in the 1990s. Here we track unusual genetic patterns in one hybrid population over the past decade using whole-genome sequencing. Hybrids in this population formed separate genetic clusters by 2003, and maintained near-perfect isolation over 25 generations through strong ancestry-assortative mating. However, we also find that assortative mating was plastic, varying in strength over time and disappearing under manipulated conditions. In addition, a nearby population did not show evidence of assortative mating. Thus, our findings suggest that assortative mating may constitute an intermittent and unpredictable barrier to gene flow, but that variation in its strength can have a major effect on how hybrid populations evolve. Understanding how reproductive isolation varies across populations and through time is critical to understanding speciation and hybridization, as well as their dependence on disturbance.","author":[{"dropping-particle":"","family":"Schumer","given":"Molly","non-dropping-particle":"","parse-names":false,"suffix":""},{"dropping-particle":"","family":"Powell","given":"Daniel L.","non-dropping-particle":"","parse-names":false,"suffix":""},{"dropping-particle":"","family":"Delclós","given":"Pablo J.","non-dropping-particle":"","parse-names":false,"suffix":""},{"dropping-particle":"","family":"Squire","given":"Mattie","non-dropping-particle":"","parse-names":false,"suffix":""},{"dropping-particle":"","family":"Cui","given":"Rongfeng","non-dropping-particle":"","parse-names":false,"suffix":""},{"dropping-particle":"","family":"Andolfatto","given":"Peter","non-dropping-particle":"","parse-names":false,"suffix":""},{"dropping-particle":"","family":"Rosenthal","given":"Gil G.","non-dropping-particle":"","parse-names":false,"suffix":""}],"container-title":"Proceedings of the National Academy of Sciences","id":"ITEM-1","issued":{"date-parts":[["2017"]]},"page":"201711238","title":"Assortative mating and persistent reproductive isolation in hybrids","type":"article-journal"},"uris":["http://www.mendeley.com/documents/?uuid=33120a3b-81f6-4611-83de-17b629869e5a"]}],"mendeley":{"formattedCitation":"&lt;sup&gt;12&lt;/sup&gt;","plainTextFormattedCitation":"12","previouslyFormattedCitation":"&lt;sup&gt;12&lt;/sup&gt;"},"properties":{"noteIndex":0},"schema":"https://github.com/citation-style-language/schema/raw/master/csl-citation.json"}</w:instrText>
            </w:r>
            <w:r w:rsidRPr="00544B74">
              <w:rPr>
                <w:rFonts w:ascii="Times New Roman" w:eastAsia="游明朝" w:hAnsi="Times New Roman"/>
                <w:sz w:val="23"/>
                <w:szCs w:val="22"/>
              </w:rPr>
              <w:fldChar w:fldCharType="separate"/>
            </w:r>
            <w:r w:rsidR="002472A0" w:rsidRPr="002472A0">
              <w:rPr>
                <w:rFonts w:ascii="Times New Roman" w:eastAsia="游明朝" w:hAnsi="Times New Roman"/>
                <w:noProof/>
                <w:sz w:val="23"/>
                <w:szCs w:val="22"/>
                <w:vertAlign w:val="superscript"/>
              </w:rPr>
              <w:t>12</w:t>
            </w:r>
            <w:r w:rsidRPr="00544B74">
              <w:rPr>
                <w:rFonts w:ascii="Times New Roman" w:eastAsia="游明朝" w:hAnsi="Times New Roman"/>
                <w:sz w:val="23"/>
                <w:szCs w:val="22"/>
              </w:rPr>
              <w:fldChar w:fldCharType="end"/>
            </w:r>
            <w:r>
              <w:rPr>
                <w:rFonts w:ascii="Times New Roman" w:eastAsia="游明朝" w:hAnsi="Times New Roman" w:hint="eastAsia"/>
                <w:sz w:val="23"/>
                <w:szCs w:val="22"/>
              </w:rPr>
              <w:t>、</w:t>
            </w:r>
            <w:r>
              <w:rPr>
                <w:rFonts w:ascii="Segoe UI" w:eastAsia="游ゴシック Medium" w:hAnsi="Segoe UI" w:hint="eastAsia"/>
                <w:sz w:val="22"/>
                <w:szCs w:val="22"/>
              </w:rPr>
              <w:t>その共存</w:t>
            </w:r>
            <w:r w:rsidR="00047B59">
              <w:rPr>
                <w:rFonts w:ascii="Segoe UI" w:eastAsia="游ゴシック Medium" w:hAnsi="Segoe UI" w:hint="eastAsia"/>
                <w:sz w:val="22"/>
                <w:szCs w:val="22"/>
              </w:rPr>
              <w:t>機構</w:t>
            </w:r>
            <w:r>
              <w:rPr>
                <w:rFonts w:ascii="Segoe UI" w:eastAsia="游ゴシック Medium" w:hAnsi="Segoe UI" w:hint="eastAsia"/>
                <w:sz w:val="22"/>
                <w:szCs w:val="22"/>
              </w:rPr>
              <w:t>は不明である。</w:t>
            </w:r>
          </w:p>
          <w:p w14:paraId="2166ACE4" w14:textId="4465367F" w:rsidR="009619C3" w:rsidRDefault="007E54F3" w:rsidP="008B11DA">
            <w:pPr>
              <w:topLinePunct/>
              <w:autoSpaceDE w:val="0"/>
              <w:autoSpaceDN w:val="0"/>
              <w:snapToGrid w:val="0"/>
              <w:spacing w:beforeLines="10" w:before="31"/>
              <w:ind w:leftChars="-50" w:left="-87" w:firstLineChars="100" w:firstLine="213"/>
              <w:rPr>
                <w:rFonts w:ascii="Segoe UI" w:eastAsia="游ゴシック Medium" w:hAnsi="Segoe UI"/>
                <w:sz w:val="22"/>
                <w:szCs w:val="22"/>
              </w:rPr>
            </w:pPr>
            <w:r>
              <w:rPr>
                <w:rFonts w:ascii="Segoe UI" w:eastAsia="游ゴシック Medium" w:hAnsi="Segoe UI" w:hint="eastAsia"/>
                <w:sz w:val="22"/>
              </w:rPr>
              <w:t>種分化を起こしつつある種ペアの共存機構はこれまで、餌や生息環境など、資源利用の違いから説明されてきた</w:t>
            </w:r>
            <w:r w:rsidR="00C10C50">
              <w:rPr>
                <w:rFonts w:ascii="Segoe UI" w:eastAsia="游ゴシック Medium" w:hAnsi="Segoe UI"/>
                <w:sz w:val="22"/>
              </w:rPr>
              <w:fldChar w:fldCharType="begin" w:fldLock="1"/>
            </w:r>
            <w:r w:rsidR="00C10C50">
              <w:rPr>
                <w:rFonts w:ascii="Segoe UI" w:eastAsia="游ゴシック Medium" w:hAnsi="Segoe UI"/>
                <w:sz w:val="22"/>
              </w:rPr>
              <w:instrText>ADDIN CSL_CITATION {"citationItems":[{"id":"ITEM-1","itemData":{"ISBN":"9780199587117","abstract":"\"The origin of biological diversity, via the formation of new species, can be inextricably linked to adaptation to the ecological environment. Specifically, ecological processes are central to the formation of new species when barriers to gene flow (reproductive isolation) evolve between populations as a result of ecologically-based divergent natural selection. This process of \"ecological speciation\" has seen a large body of particularly focused research in the last 10-15 years, and a review and synthesis of the theoretical and empirical literature is now timely. The book begins by clarifying what ecological speciation is, its alternatives, and the predictions that can be used to test for it. It then reviews the three components of ecological speciation and discusses the geography and genomic basis of the process. A final chapter highlights future research directions, describing the approaches and experiments which might be used to conduct that future work. The ecological and genetic literature is integrated throughout the text with the goal of shedding new insight into the speciation process, particularly when the empirical data is then further integrated with theory.\"--Pub. desc. What is ecological speciation? -- Predictions and tests of ecological speciation -- A source of divergent selection -- A form of reproductive isolation -- A genetic mechanism to link selection to reproductive isolation -- The geography of ecological speciation -- The genomics of ecological speciation -- The speciation continuum : what factors affect how far speciation proceeds? -- Conclusions and future directions.","author":[{"dropping-particle":"","family":"Nosil","given":"Patrik.","non-dropping-particle":"","parse-names":false,"suffix":""}],"id":"ITEM-1","issued":{"date-parts":[["2012"]]},"number-of-pages":"280","publisher":"Oxford University Press","title":"Ecological speciation","type":"book"},"uris":["http://www.mendeley.com/documents/?uuid=83253c2d-e732-3c60-a8d3-05499841f4bc"]}],"mendeley":{"formattedCitation":"&lt;sup&gt;13&lt;/sup&gt;","plainTextFormattedCitation":"13"},"properties":{"noteIndex":0},"schema":"https://github.com/citation-style-language/schema/raw/master/csl-citation.json"}</w:instrText>
            </w:r>
            <w:r w:rsidR="00C10C50">
              <w:rPr>
                <w:rFonts w:ascii="Segoe UI" w:eastAsia="游ゴシック Medium" w:hAnsi="Segoe UI"/>
                <w:sz w:val="22"/>
              </w:rPr>
              <w:fldChar w:fldCharType="separate"/>
            </w:r>
            <w:r w:rsidR="00C10C50" w:rsidRPr="00C10C50">
              <w:rPr>
                <w:rFonts w:ascii="Segoe UI" w:eastAsia="游ゴシック Medium" w:hAnsi="Segoe UI"/>
                <w:noProof/>
                <w:sz w:val="22"/>
                <w:vertAlign w:val="superscript"/>
              </w:rPr>
              <w:t>13</w:t>
            </w:r>
            <w:r w:rsidR="00C10C50">
              <w:rPr>
                <w:rFonts w:ascii="Segoe UI" w:eastAsia="游ゴシック Medium" w:hAnsi="Segoe UI"/>
                <w:sz w:val="22"/>
              </w:rPr>
              <w:fldChar w:fldCharType="end"/>
            </w:r>
            <w:r>
              <w:rPr>
                <w:rFonts w:ascii="Segoe UI" w:eastAsia="游ゴシック Medium" w:hAnsi="Segoe UI" w:hint="eastAsia"/>
                <w:sz w:val="22"/>
              </w:rPr>
              <w:t>。使う資源が種間で違えば、それらを巡る争いは種内でのみ起こるため、種が競争排除されない。しかし、</w:t>
            </w:r>
            <w:r>
              <w:rPr>
                <w:rFonts w:ascii="Segoe UI" w:eastAsia="游ゴシック Medium" w:hAnsi="Segoe UI" w:hint="eastAsia"/>
                <w:sz w:val="22"/>
              </w:rPr>
              <w:t>s</w:t>
            </w:r>
            <w:r>
              <w:rPr>
                <w:rFonts w:ascii="Segoe UI" w:eastAsia="游ゴシック Medium" w:hAnsi="Segoe UI"/>
                <w:sz w:val="22"/>
              </w:rPr>
              <w:t>wordtail</w:t>
            </w:r>
            <w:r>
              <w:rPr>
                <w:rFonts w:ascii="Segoe UI" w:eastAsia="游ゴシック Medium" w:hAnsi="Segoe UI" w:hint="eastAsia"/>
                <w:sz w:val="22"/>
              </w:rPr>
              <w:t>２種の野外での分布や飼育下での餌利用には明確な違いがない。そのため、</w:t>
            </w:r>
            <w:r w:rsidRPr="003274BC">
              <w:rPr>
                <w:rFonts w:ascii="Segoe UI" w:eastAsia="游ゴシック" w:hAnsi="Segoe UI" w:hint="eastAsia"/>
                <w:b/>
                <w:sz w:val="22"/>
              </w:rPr>
              <w:t>共存</w:t>
            </w:r>
            <w:r>
              <w:rPr>
                <w:rFonts w:ascii="Segoe UI" w:eastAsia="游ゴシック" w:hAnsi="Segoe UI" w:hint="eastAsia"/>
                <w:b/>
                <w:sz w:val="22"/>
              </w:rPr>
              <w:t>機構</w:t>
            </w:r>
            <w:r w:rsidRPr="003274BC">
              <w:rPr>
                <w:rFonts w:ascii="Segoe UI" w:eastAsia="游ゴシック" w:hAnsi="Segoe UI" w:hint="eastAsia"/>
                <w:b/>
                <w:sz w:val="22"/>
              </w:rPr>
              <w:t>が</w:t>
            </w:r>
            <w:r>
              <w:rPr>
                <w:rFonts w:ascii="Segoe UI" w:eastAsia="游ゴシック" w:hAnsi="Segoe UI" w:hint="eastAsia"/>
                <w:b/>
                <w:sz w:val="22"/>
              </w:rPr>
              <w:t>餌･生息環境</w:t>
            </w:r>
            <w:r w:rsidRPr="003274BC">
              <w:rPr>
                <w:rFonts w:ascii="Segoe UI" w:eastAsia="游ゴシック" w:hAnsi="Segoe UI" w:hint="eastAsia"/>
                <w:b/>
                <w:sz w:val="22"/>
              </w:rPr>
              <w:t>の違いで説明できるとは考えづらい</w:t>
            </w:r>
            <w:r>
              <w:rPr>
                <w:rFonts w:ascii="Segoe UI" w:eastAsia="游ゴシック Medium" w:hAnsi="Segoe UI" w:hint="eastAsia"/>
                <w:sz w:val="22"/>
              </w:rPr>
              <w:t>。</w:t>
            </w:r>
          </w:p>
          <w:p w14:paraId="7B035E32" w14:textId="36F6C9C4" w:rsidR="009619C3" w:rsidRDefault="009619C3" w:rsidP="008B11DA">
            <w:pPr>
              <w:topLinePunct/>
              <w:autoSpaceDE w:val="0"/>
              <w:autoSpaceDN w:val="0"/>
              <w:snapToGrid w:val="0"/>
              <w:spacing w:beforeLines="50" w:before="155"/>
              <w:ind w:leftChars="-50" w:left="-87"/>
              <w:rPr>
                <w:rFonts w:ascii="Segoe UI" w:eastAsia="游ゴシック Medium" w:hAnsi="Segoe UI"/>
                <w:sz w:val="22"/>
                <w:szCs w:val="22"/>
              </w:rPr>
            </w:pPr>
            <w:r w:rsidRPr="00450127">
              <w:rPr>
                <w:rFonts w:ascii="Segoe UI" w:eastAsia="游明朝" w:hAnsi="Segoe UI" w:hint="eastAsia"/>
                <w:sz w:val="21"/>
                <w:szCs w:val="22"/>
                <w:highlight w:val="black"/>
              </w:rPr>
              <w:t xml:space="preserve">　</w:t>
            </w:r>
            <w:r>
              <w:rPr>
                <w:rFonts w:ascii="Segoe UI" w:eastAsia="游ゴシック" w:hAnsi="Segoe UI" w:hint="eastAsia"/>
                <w:b/>
                <w:color w:val="FFFFFF" w:themeColor="background1"/>
                <w:sz w:val="21"/>
                <w:szCs w:val="22"/>
                <w:highlight w:val="black"/>
              </w:rPr>
              <w:t>背景｜</w:t>
            </w:r>
            <w:r w:rsidR="00827274">
              <w:rPr>
                <w:rFonts w:ascii="Segoe UI" w:eastAsia="游ゴシック" w:hAnsi="Segoe UI" w:hint="eastAsia"/>
                <w:b/>
                <w:color w:val="FFFFFF" w:themeColor="background1"/>
                <w:sz w:val="21"/>
                <w:szCs w:val="22"/>
                <w:highlight w:val="black"/>
              </w:rPr>
              <w:t>繁殖行動</w:t>
            </w:r>
            <w:r>
              <w:rPr>
                <w:rFonts w:ascii="Segoe UI" w:eastAsia="游ゴシック" w:hAnsi="Segoe UI" w:hint="eastAsia"/>
                <w:b/>
                <w:color w:val="FFFFFF" w:themeColor="background1"/>
                <w:sz w:val="21"/>
                <w:szCs w:val="22"/>
                <w:highlight w:val="black"/>
              </w:rPr>
              <w:t>による種共存仮説</w:t>
            </w:r>
            <w:r>
              <w:rPr>
                <w:rFonts w:ascii="Segoe UI" w:eastAsia="游ゴシック" w:hAnsi="Segoe UI" w:hint="eastAsia"/>
                <w:b/>
                <w:color w:val="FFFFFF" w:themeColor="background1"/>
                <w:sz w:val="21"/>
                <w:szCs w:val="22"/>
                <w:highlight w:val="black"/>
              </w:rPr>
              <w:t xml:space="preserve"> </w:t>
            </w:r>
            <w:r w:rsidRPr="00450127">
              <w:rPr>
                <w:rFonts w:ascii="Segoe UI" w:eastAsia="游ゴシック" w:hAnsi="Segoe UI" w:hint="eastAsia"/>
                <w:b/>
                <w:color w:val="FFFFFF" w:themeColor="background1"/>
                <w:sz w:val="21"/>
                <w:szCs w:val="22"/>
                <w:highlight w:val="black"/>
              </w:rPr>
              <w:t xml:space="preserve">　</w:t>
            </w:r>
            <w:r>
              <w:rPr>
                <w:rFonts w:ascii="Segoe UI" w:eastAsia="游ゴシック Medium" w:hAnsi="Segoe UI" w:hint="eastAsia"/>
                <w:sz w:val="22"/>
                <w:szCs w:val="22"/>
              </w:rPr>
              <w:t xml:space="preserve">　</w:t>
            </w:r>
          </w:p>
          <w:p w14:paraId="4B41AD48" w14:textId="57E024E8" w:rsidR="009619C3" w:rsidRPr="00FA73DF" w:rsidRDefault="006940BD" w:rsidP="008B11DA">
            <w:pPr>
              <w:topLinePunct/>
              <w:autoSpaceDE w:val="0"/>
              <w:autoSpaceDN w:val="0"/>
              <w:snapToGrid w:val="0"/>
              <w:ind w:leftChars="-50" w:left="-87"/>
              <w:rPr>
                <w:rFonts w:ascii="Segoe UI" w:eastAsia="游ゴシック Medium" w:hAnsi="Segoe UI"/>
                <w:sz w:val="8"/>
                <w:szCs w:val="22"/>
              </w:rPr>
            </w:pPr>
            <w:r>
              <w:rPr>
                <w:rFonts w:ascii="Segoe UI" w:eastAsia="游ゴシック Medium" w:hAnsi="Segoe UI" w:hint="eastAsia"/>
                <w:sz w:val="22"/>
                <w:szCs w:val="22"/>
              </w:rPr>
              <w:t>繁殖にお</w:t>
            </w:r>
            <w:r w:rsidR="004240F2">
              <w:rPr>
                <w:rFonts w:ascii="Segoe UI" w:eastAsia="游ゴシック Medium" w:hAnsi="Segoe UI" w:hint="eastAsia"/>
                <w:sz w:val="22"/>
                <w:szCs w:val="22"/>
              </w:rPr>
              <w:t>ける</w:t>
            </w:r>
            <w:r>
              <w:rPr>
                <w:rFonts w:ascii="Segoe UI" w:eastAsia="游ゴシック Medium" w:hAnsi="Segoe UI" w:hint="eastAsia"/>
                <w:sz w:val="22"/>
                <w:szCs w:val="22"/>
              </w:rPr>
              <w:t>資源は</w:t>
            </w:r>
            <w:r w:rsidR="004240F2">
              <w:rPr>
                <w:rFonts w:ascii="Segoe UI" w:eastAsia="游ゴシック Medium" w:hAnsi="Segoe UI" w:hint="eastAsia"/>
                <w:sz w:val="22"/>
                <w:szCs w:val="22"/>
              </w:rPr>
              <w:t>、</w:t>
            </w:r>
            <w:r>
              <w:rPr>
                <w:rFonts w:ascii="Segoe UI" w:eastAsia="游ゴシック Medium" w:hAnsi="Segoe UI" w:hint="eastAsia"/>
                <w:sz w:val="22"/>
                <w:szCs w:val="22"/>
              </w:rPr>
              <w:t>同種の異性</w:t>
            </w:r>
            <w:r w:rsidR="004240F2">
              <w:rPr>
                <w:rFonts w:ascii="Segoe UI" w:eastAsia="游ゴシック Medium" w:hAnsi="Segoe UI" w:hint="eastAsia"/>
                <w:sz w:val="22"/>
                <w:szCs w:val="22"/>
              </w:rPr>
              <w:t>個体</w:t>
            </w:r>
            <w:r>
              <w:rPr>
                <w:rFonts w:ascii="Segoe UI" w:eastAsia="游ゴシック Medium" w:hAnsi="Segoe UI" w:hint="eastAsia"/>
                <w:sz w:val="22"/>
                <w:szCs w:val="22"/>
              </w:rPr>
              <w:t>である。</w:t>
            </w:r>
            <w:r w:rsidR="00841830">
              <w:rPr>
                <w:rFonts w:ascii="Segoe UI" w:eastAsia="游ゴシック Medium" w:hAnsi="Segoe UI" w:hint="eastAsia"/>
                <w:sz w:val="22"/>
                <w:szCs w:val="22"/>
              </w:rPr>
              <w:t>よって</w:t>
            </w:r>
            <w:r w:rsidRPr="00E9065C">
              <w:rPr>
                <w:rFonts w:ascii="Segoe UI" w:eastAsia="游ゴシック" w:hAnsi="Segoe UI" w:hint="eastAsia"/>
                <w:b/>
                <w:sz w:val="22"/>
                <w:szCs w:val="22"/>
              </w:rPr>
              <w:t>個体は、繁殖を成功させるために、</w:t>
            </w:r>
            <w:r w:rsidR="0031142C">
              <w:rPr>
                <w:rFonts w:ascii="Segoe UI" w:eastAsia="游ゴシック" w:hAnsi="Segoe UI" w:hint="eastAsia"/>
                <w:b/>
                <w:sz w:val="22"/>
                <w:szCs w:val="22"/>
              </w:rPr>
              <w:t>別種</w:t>
            </w:r>
            <w:r w:rsidR="0031142C" w:rsidRPr="00E9065C">
              <w:rPr>
                <w:rFonts w:ascii="Segoe UI" w:eastAsia="游ゴシック" w:hAnsi="Segoe UI" w:hint="eastAsia"/>
                <w:b/>
                <w:sz w:val="22"/>
                <w:szCs w:val="22"/>
              </w:rPr>
              <w:t>の異性がいる場所</w:t>
            </w:r>
            <w:r w:rsidR="0031142C">
              <w:rPr>
                <w:rFonts w:ascii="Segoe UI" w:eastAsia="游ゴシック" w:hAnsi="Segoe UI" w:hint="eastAsia"/>
                <w:b/>
                <w:sz w:val="22"/>
                <w:szCs w:val="22"/>
              </w:rPr>
              <w:t>を避けて</w:t>
            </w:r>
            <w:r w:rsidRPr="00E9065C">
              <w:rPr>
                <w:rFonts w:ascii="Segoe UI" w:eastAsia="游ゴシック" w:hAnsi="Segoe UI" w:hint="eastAsia"/>
                <w:b/>
                <w:sz w:val="22"/>
                <w:szCs w:val="22"/>
              </w:rPr>
              <w:t>同種の異性がいる場所に集まり、異性を巡って争う</w:t>
            </w:r>
            <w:r w:rsidR="00841830" w:rsidRPr="00841830">
              <w:rPr>
                <w:rFonts w:ascii="Segoe UI" w:eastAsia="游ゴシック Medium" w:hAnsi="Segoe UI" w:hint="eastAsia"/>
                <w:sz w:val="22"/>
                <w:szCs w:val="22"/>
              </w:rPr>
              <w:t>はずだ</w:t>
            </w:r>
            <w:r>
              <w:rPr>
                <w:rFonts w:ascii="Segoe UI" w:eastAsia="游ゴシック Medium" w:hAnsi="Segoe UI" w:hint="eastAsia"/>
                <w:sz w:val="22"/>
                <w:szCs w:val="22"/>
              </w:rPr>
              <w:t>。</w:t>
            </w:r>
            <w:r w:rsidR="00501E09">
              <w:rPr>
                <w:rFonts w:ascii="Segoe UI" w:eastAsia="游ゴシック Medium" w:hAnsi="Segoe UI" w:hint="eastAsia"/>
                <w:sz w:val="22"/>
                <w:szCs w:val="22"/>
              </w:rPr>
              <w:t>すると</w:t>
            </w:r>
            <w:r>
              <w:rPr>
                <w:rFonts w:ascii="Segoe UI" w:eastAsia="游ゴシック Medium" w:hAnsi="Segoe UI" w:hint="eastAsia"/>
                <w:sz w:val="22"/>
                <w:szCs w:val="22"/>
              </w:rPr>
              <w:t>、種は空間的に分かれて生息するために生態資源を巡る種間競争が減るとともに、</w:t>
            </w:r>
            <w:r w:rsidR="006369D3">
              <w:rPr>
                <w:rFonts w:ascii="Segoe UI" w:eastAsia="游ゴシック Medium" w:hAnsi="Segoe UI" w:hint="eastAsia"/>
                <w:sz w:val="22"/>
                <w:szCs w:val="22"/>
              </w:rPr>
              <w:t>繁殖相手を巡る</w:t>
            </w:r>
            <w:r w:rsidR="00B367D9">
              <w:rPr>
                <w:rFonts w:ascii="Segoe UI" w:eastAsia="游ゴシック Medium" w:hAnsi="Segoe UI" w:hint="eastAsia"/>
                <w:sz w:val="22"/>
                <w:szCs w:val="22"/>
              </w:rPr>
              <w:t>種内</w:t>
            </w:r>
            <w:r>
              <w:rPr>
                <w:rFonts w:ascii="Segoe UI" w:eastAsia="游ゴシック Medium" w:hAnsi="Segoe UI" w:hint="eastAsia"/>
                <w:sz w:val="22"/>
                <w:szCs w:val="22"/>
              </w:rPr>
              <w:t>競争が強く起こると考えられる</w:t>
            </w:r>
            <w:r w:rsidR="00DB2768">
              <w:rPr>
                <w:rFonts w:ascii="Segoe UI" w:eastAsia="游ゴシック Medium" w:hAnsi="Segoe UI"/>
                <w:sz w:val="22"/>
                <w:szCs w:val="22"/>
              </w:rPr>
              <w:fldChar w:fldCharType="begin" w:fldLock="1"/>
            </w:r>
            <w:r w:rsidR="00753B70">
              <w:rPr>
                <w:rFonts w:ascii="Segoe UI" w:eastAsia="游ゴシック Medium" w:hAnsi="Segoe UI"/>
                <w:sz w:val="22"/>
                <w:szCs w:val="22"/>
              </w:rPr>
              <w:instrText>ADDIN CSL_CITATION {"citationItems":[{"id":"ITEM-1","itemData":{"DOI":"10.1111/ele.12100","ISBN":"1461-0248","ISSN":"1461023X","PMID":"23489334","abstract":"Sympatric divergence in traits affecting species recognition can result from selection against cross-species mating (reproductive character displacement, RCD) or interspecific aggression (agonistic character displacement, ACD). When the same traits are used for species recognition in both contexts, empirically disentangling the relative contributions of RCD and ACD to observed character shifts may be impossible. Here, we develop a theoretical framework for partitioning the effects of these processes. We show that when both mate and competitor recognition depend on the same trait, RCD sets the pace of character shifts. Moreover, RCD can cause divergence in competitor recognition, but ACD cannot cause divergence in mate recognition. This asymmetry arises because males with divergent recognition traits may avoid needless interspecific conflicts, but suffer reduced attractiveness to conspecific females. Therefore, the key empirical issue is whether the same or different traits are used for mate recognition and competitor recognition.","author":[{"dropping-particle":"","family":"Okamoto","given":"Kenichi W.","non-dropping-particle":"","parse-names":false,"suffix":""},{"dropping-particle":"","family":"Grether","given":"Gregory F.","non-dropping-particle":"","parse-names":false,"suffix":""}],"container-title":"Ecology Letters","id":"ITEM-1","issue":"5","issued":{"date-parts":[["2013"]]},"page":"670-678","title":"The evolution of species recognition in competitive and mating contexts: The relative efficacy of alternative mechanisms of character displacement","type":"article-journal","volume":"16"},"uris":["http://www.mendeley.com/documents/?uuid=aaaafc21-3520-49ae-9005-95f08a9aa659"]}],"mendeley":{"formattedCitation":"&lt;sup&gt;14&lt;/sup&gt;","plainTextFormattedCitation":"14","previouslyFormattedCitation":"&lt;sup&gt;14&lt;/sup&gt;"},"properties":{"noteIndex":0},"schema":"https://github.com/citation-style-language/schema/raw/master/csl-citation.json"}</w:instrText>
            </w:r>
            <w:r w:rsidR="00DB2768">
              <w:rPr>
                <w:rFonts w:ascii="Segoe UI" w:eastAsia="游ゴシック Medium" w:hAnsi="Segoe UI"/>
                <w:sz w:val="22"/>
                <w:szCs w:val="22"/>
              </w:rPr>
              <w:fldChar w:fldCharType="separate"/>
            </w:r>
            <w:r w:rsidR="00DB2768" w:rsidRPr="00DB2768">
              <w:rPr>
                <w:rFonts w:ascii="Segoe UI" w:eastAsia="游ゴシック Medium" w:hAnsi="Segoe UI"/>
                <w:noProof/>
                <w:sz w:val="22"/>
                <w:szCs w:val="22"/>
                <w:vertAlign w:val="superscript"/>
              </w:rPr>
              <w:t>14</w:t>
            </w:r>
            <w:r w:rsidR="00DB2768">
              <w:rPr>
                <w:rFonts w:ascii="Segoe UI" w:eastAsia="游ゴシック Medium" w:hAnsi="Segoe UI"/>
                <w:sz w:val="22"/>
                <w:szCs w:val="22"/>
              </w:rPr>
              <w:fldChar w:fldCharType="end"/>
            </w:r>
            <w:r>
              <w:rPr>
                <w:rFonts w:ascii="Segoe UI" w:eastAsia="游ゴシック Medium" w:hAnsi="Segoe UI" w:hint="eastAsia"/>
                <w:sz w:val="22"/>
                <w:szCs w:val="22"/>
              </w:rPr>
              <w:t>。</w:t>
            </w:r>
            <w:r w:rsidR="00501E09">
              <w:rPr>
                <w:rFonts w:ascii="Segoe UI" w:eastAsia="游ゴシック Medium" w:hAnsi="Segoe UI" w:hint="eastAsia"/>
                <w:sz w:val="22"/>
                <w:szCs w:val="22"/>
              </w:rPr>
              <w:t>これにより</w:t>
            </w:r>
            <w:r>
              <w:rPr>
                <w:rFonts w:ascii="Segoe UI" w:eastAsia="游ゴシック Medium" w:hAnsi="Segoe UI" w:hint="eastAsia"/>
                <w:sz w:val="22"/>
                <w:szCs w:val="22"/>
              </w:rPr>
              <w:t>、</w:t>
            </w:r>
            <w:r w:rsidR="0036384B">
              <w:rPr>
                <w:rFonts w:ascii="Segoe UI" w:eastAsia="游ゴシック Medium" w:hAnsi="Segoe UI" w:hint="eastAsia"/>
                <w:sz w:val="22"/>
                <w:szCs w:val="22"/>
              </w:rPr>
              <w:t>生態的に似ている</w:t>
            </w:r>
            <w:r w:rsidR="0036384B">
              <w:rPr>
                <w:rFonts w:ascii="Segoe UI" w:eastAsia="游ゴシック Medium" w:hAnsi="Segoe UI" w:hint="eastAsia"/>
                <w:sz w:val="22"/>
                <w:szCs w:val="22"/>
              </w:rPr>
              <w:t>2</w:t>
            </w:r>
            <w:r w:rsidR="0036384B">
              <w:rPr>
                <w:rFonts w:ascii="Segoe UI" w:eastAsia="游ゴシック Medium" w:hAnsi="Segoe UI" w:hint="eastAsia"/>
                <w:sz w:val="22"/>
                <w:szCs w:val="22"/>
              </w:rPr>
              <w:t>種でも、</w:t>
            </w:r>
            <w:r>
              <w:rPr>
                <w:rFonts w:ascii="Segoe UI" w:eastAsia="游ゴシック Medium" w:hAnsi="Segoe UI" w:hint="eastAsia"/>
                <w:sz w:val="22"/>
                <w:szCs w:val="22"/>
              </w:rPr>
              <w:t>種内競争が種間競争</w:t>
            </w:r>
            <w:r w:rsidR="003776F3">
              <w:rPr>
                <w:rFonts w:ascii="Segoe UI" w:eastAsia="游ゴシック Medium" w:hAnsi="Segoe UI" w:hint="eastAsia"/>
                <w:sz w:val="22"/>
                <w:szCs w:val="22"/>
              </w:rPr>
              <w:t>より強くなって種共存が</w:t>
            </w:r>
            <w:r w:rsidR="005819BF">
              <w:rPr>
                <w:rFonts w:ascii="Segoe UI" w:eastAsia="游ゴシック Medium" w:hAnsi="Segoe UI" w:hint="eastAsia"/>
                <w:sz w:val="22"/>
                <w:szCs w:val="22"/>
              </w:rPr>
              <w:t>促進され</w:t>
            </w:r>
            <w:r w:rsidR="003776F3">
              <w:rPr>
                <w:rFonts w:ascii="Segoe UI" w:eastAsia="游ゴシック Medium" w:hAnsi="Segoe UI" w:hint="eastAsia"/>
                <w:sz w:val="22"/>
                <w:szCs w:val="22"/>
              </w:rPr>
              <w:t>るかもしれない</w:t>
            </w:r>
            <w:r w:rsidR="00D36EA5">
              <w:rPr>
                <w:rFonts w:ascii="Segoe UI" w:eastAsia="游ゴシック Medium" w:hAnsi="Segoe UI" w:hint="eastAsia"/>
                <w:sz w:val="22"/>
                <w:szCs w:val="22"/>
              </w:rPr>
              <w:t>（下図）</w:t>
            </w:r>
            <w:r w:rsidR="003776F3">
              <w:rPr>
                <w:rFonts w:ascii="Segoe UI" w:eastAsia="游ゴシック Medium" w:hAnsi="Segoe UI" w:hint="eastAsia"/>
                <w:sz w:val="22"/>
                <w:szCs w:val="22"/>
              </w:rPr>
              <w:t>。実際に</w:t>
            </w:r>
            <w:r>
              <w:rPr>
                <w:rFonts w:ascii="Segoe UI" w:eastAsia="游ゴシック Medium" w:hAnsi="Segoe UI" w:hint="eastAsia"/>
                <w:sz w:val="22"/>
                <w:szCs w:val="22"/>
              </w:rPr>
              <w:t>、</w:t>
            </w:r>
            <w:r w:rsidR="00B367D9">
              <w:rPr>
                <w:rFonts w:ascii="Segoe UI" w:eastAsia="游ゴシック Medium" w:hAnsi="Segoe UI" w:hint="eastAsia"/>
                <w:sz w:val="22"/>
                <w:szCs w:val="22"/>
              </w:rPr>
              <w:t>メスが同種オスとのみ交尾することを仮定した数理モデルでは、メス</w:t>
            </w:r>
            <w:r w:rsidR="00841830">
              <w:rPr>
                <w:rFonts w:ascii="Segoe UI" w:eastAsia="游ゴシック Medium" w:hAnsi="Segoe UI" w:hint="eastAsia"/>
                <w:sz w:val="22"/>
                <w:szCs w:val="22"/>
              </w:rPr>
              <w:t>が</w:t>
            </w:r>
            <w:r w:rsidR="00B367D9">
              <w:rPr>
                <w:rFonts w:ascii="Segoe UI" w:eastAsia="游ゴシック Medium" w:hAnsi="Segoe UI" w:hint="eastAsia"/>
                <w:sz w:val="22"/>
                <w:szCs w:val="22"/>
              </w:rPr>
              <w:t>別種オスから離れ</w:t>
            </w:r>
            <w:r w:rsidR="00C25C7D">
              <w:rPr>
                <w:rFonts w:ascii="Segoe UI" w:eastAsia="游ゴシック Medium" w:hAnsi="Segoe UI" w:hint="eastAsia"/>
                <w:sz w:val="22"/>
                <w:szCs w:val="22"/>
              </w:rPr>
              <w:t>、オスが同種メスのもとに集ま</w:t>
            </w:r>
            <w:r w:rsidR="00B367D9">
              <w:rPr>
                <w:rFonts w:ascii="Segoe UI" w:eastAsia="游ゴシック Medium" w:hAnsi="Segoe UI" w:hint="eastAsia"/>
                <w:sz w:val="22"/>
                <w:szCs w:val="22"/>
              </w:rPr>
              <w:t>ることで、</w:t>
            </w:r>
            <w:r w:rsidR="00B367D9">
              <w:rPr>
                <w:rFonts w:ascii="Segoe UI" w:eastAsia="游ゴシック Medium" w:hAnsi="Segoe UI" w:hint="eastAsia"/>
                <w:sz w:val="22"/>
                <w:szCs w:val="22"/>
              </w:rPr>
              <w:t>2</w:t>
            </w:r>
            <w:r w:rsidR="00B367D9">
              <w:rPr>
                <w:rFonts w:ascii="Segoe UI" w:eastAsia="游ゴシック Medium" w:hAnsi="Segoe UI" w:hint="eastAsia"/>
                <w:sz w:val="22"/>
                <w:szCs w:val="22"/>
              </w:rPr>
              <w:t>種が空間的に分かれて生息する</w:t>
            </w:r>
            <w:r w:rsidR="00841830">
              <w:rPr>
                <w:rFonts w:ascii="Segoe UI" w:eastAsia="游ゴシック Medium" w:hAnsi="Segoe UI" w:hint="eastAsia"/>
                <w:sz w:val="22"/>
                <w:szCs w:val="22"/>
              </w:rPr>
              <w:t>ようになり</w:t>
            </w:r>
            <w:r w:rsidR="00B367D9">
              <w:rPr>
                <w:rFonts w:ascii="Segoe UI" w:eastAsia="游ゴシック Medium" w:hAnsi="Segoe UI" w:hint="eastAsia"/>
                <w:sz w:val="22"/>
                <w:szCs w:val="22"/>
              </w:rPr>
              <w:t>、</w:t>
            </w:r>
            <w:r w:rsidRPr="004F160D">
              <w:rPr>
                <w:rFonts w:ascii="Segoe UI" w:eastAsia="游ゴシック" w:hAnsi="Segoe UI" w:hint="eastAsia"/>
                <w:b/>
                <w:sz w:val="22"/>
                <w:szCs w:val="22"/>
              </w:rPr>
              <w:t>生態的に全く同じ</w:t>
            </w:r>
            <w:r w:rsidRPr="004F160D">
              <w:rPr>
                <w:rFonts w:ascii="Segoe UI" w:eastAsia="游ゴシック" w:hAnsi="Segoe UI" w:hint="eastAsia"/>
                <w:b/>
                <w:sz w:val="22"/>
                <w:szCs w:val="22"/>
              </w:rPr>
              <w:t>2</w:t>
            </w:r>
            <w:r w:rsidRPr="004F160D">
              <w:rPr>
                <w:rFonts w:ascii="Segoe UI" w:eastAsia="游ゴシック" w:hAnsi="Segoe UI" w:hint="eastAsia"/>
                <w:b/>
                <w:sz w:val="22"/>
                <w:szCs w:val="22"/>
              </w:rPr>
              <w:t>種でさえも長期間共存</w:t>
            </w:r>
            <w:r w:rsidRPr="002C6485">
              <w:rPr>
                <w:rFonts w:ascii="Segoe UI" w:eastAsia="游ゴシック Medium" w:hAnsi="Segoe UI" w:hint="eastAsia"/>
                <w:sz w:val="22"/>
                <w:szCs w:val="22"/>
              </w:rPr>
              <w:t>できる</w:t>
            </w:r>
            <w:r w:rsidR="00841830">
              <w:rPr>
                <w:rFonts w:ascii="Segoe UI" w:eastAsia="游ゴシック Medium" w:hAnsi="Segoe UI" w:hint="eastAsia"/>
                <w:sz w:val="22"/>
                <w:szCs w:val="22"/>
              </w:rPr>
              <w:t>ことが</w:t>
            </w:r>
            <w:r>
              <w:rPr>
                <w:rFonts w:ascii="Segoe UI" w:eastAsia="游ゴシック Medium" w:hAnsi="Segoe UI" w:hint="eastAsia"/>
                <w:sz w:val="22"/>
                <w:szCs w:val="22"/>
              </w:rPr>
              <w:t>予測されている</w:t>
            </w:r>
            <w:r>
              <w:rPr>
                <w:rFonts w:ascii="Segoe UI" w:eastAsia="游ゴシック Medium" w:hAnsi="Segoe UI"/>
                <w:sz w:val="22"/>
                <w:szCs w:val="22"/>
              </w:rPr>
              <w:fldChar w:fldCharType="begin" w:fldLock="1"/>
            </w:r>
            <w:r w:rsidR="00753B70">
              <w:rPr>
                <w:rFonts w:ascii="Segoe UI" w:eastAsia="游ゴシック Medium" w:hAnsi="Segoe UI"/>
                <w:sz w:val="22"/>
                <w:szCs w:val="22"/>
              </w:rPr>
              <w:instrText>ADDIN CSL_CITATION {"citationItems":[{"id":"ITEM-1","itemData":{"DOI":"10.1038/nature10971","ISBN":"0028-0836","ISSN":"0028-0836","abstract":"Empirical data indicate that sexual preferences are critical for maintaining species boundaries, yet theoretical work has suggested that, on their own, they can have only a minimal role in maintaining biodiversity. This is because long-term coexistence within overlapping ranges is thought to be unlikely in the absence of ecological differentiation. Here we challenge this widely held view by generalizing a standard model of sexual selection to include two ubiquitous features of populations with sexual selection: spatial variation in local carrying capacity, and mate-search costs in females. We show that, when these two features are combined, sexual preferences can single-handedly maintain coexistence, even when spatial variation in local carrying capacity is so slight that it might go unnoticed empirically. This theoretical study demonstrates that sexual selection alone can promote the long-term coexistence of ecologically equivalent species with overlapping ranges, and it thus provides a novel explanation for the maintenance of species diversity.","author":[{"dropping-particle":"","family":"M'Gonigle","given":"Leithen K.","non-dropping-particle":"","parse-names":false,"suffix":""},{"dropping-particle":"","family":"Mazzucco","given":"Rupert.","non-dropping-particle":"","parse-names":false,"suffix":""},{"dropping-particle":"","family":"Otto","given":"Sarah P.","non-dropping-particle":"","parse-names":false,"suffix":""},{"dropping-particle":"","family":"Dieckmann","given":"Ulf","non-dropping-particle":"","parse-names":false,"suffix":""}],"container-title":"Nature","id":"ITEM-1","issue":"7395","issued":{"date-parts":[["2012"]]},"page":"506-509","publisher":"Nature Publishing Group","title":"Sexual selection enables long-term coexistence despite ecological equivalence","type":"article-journal","volume":"484"},"uris":["http://www.mendeley.com/documents/?uuid=5950f659-f5db-408e-99e6-8dc22d678c33"]}],"mendeley":{"formattedCitation":"&lt;sup&gt;15&lt;/sup&gt;","plainTextFormattedCitation":"15","previouslyFormattedCitation":"&lt;sup&gt;15&lt;/sup&gt;"},"properties":{"noteIndex":0},"schema":"https://github.com/citation-style-language/schema/raw/master/csl-citation.json"}</w:instrText>
            </w:r>
            <w:r>
              <w:rPr>
                <w:rFonts w:ascii="Segoe UI" w:eastAsia="游ゴシック Medium" w:hAnsi="Segoe UI"/>
                <w:sz w:val="22"/>
                <w:szCs w:val="22"/>
              </w:rPr>
              <w:fldChar w:fldCharType="separate"/>
            </w:r>
            <w:r w:rsidR="00DB2768" w:rsidRPr="00DB2768">
              <w:rPr>
                <w:rFonts w:ascii="Segoe UI" w:eastAsia="游ゴシック Medium" w:hAnsi="Segoe UI"/>
                <w:noProof/>
                <w:sz w:val="22"/>
                <w:szCs w:val="22"/>
                <w:vertAlign w:val="superscript"/>
              </w:rPr>
              <w:t>15</w:t>
            </w:r>
            <w:r>
              <w:rPr>
                <w:rFonts w:ascii="Segoe UI" w:eastAsia="游ゴシック Medium" w:hAnsi="Segoe UI"/>
                <w:sz w:val="22"/>
                <w:szCs w:val="22"/>
              </w:rPr>
              <w:fldChar w:fldCharType="end"/>
            </w:r>
            <w:r>
              <w:rPr>
                <w:rFonts w:ascii="Segoe UI" w:eastAsia="游ゴシック Medium" w:hAnsi="Segoe UI" w:hint="eastAsia"/>
                <w:sz w:val="22"/>
                <w:szCs w:val="22"/>
              </w:rPr>
              <w:t>。</w:t>
            </w:r>
          </w:p>
          <w:p w14:paraId="31A18C95" w14:textId="2C85E582" w:rsidR="009619C3" w:rsidRPr="004746B8" w:rsidRDefault="00A61F77" w:rsidP="008B11DA">
            <w:pPr>
              <w:topLinePunct/>
              <w:autoSpaceDE w:val="0"/>
              <w:autoSpaceDN w:val="0"/>
              <w:snapToGrid w:val="0"/>
              <w:ind w:leftChars="-50" w:left="-87"/>
              <w:jc w:val="center"/>
              <w:rPr>
                <w:rFonts w:ascii="Segoe UI" w:eastAsia="游ゴシック Medium" w:hAnsi="Segoe UI"/>
                <w:sz w:val="22"/>
                <w:szCs w:val="22"/>
              </w:rPr>
            </w:pPr>
            <w:r>
              <w:rPr>
                <w:rFonts w:ascii="Segoe UI" w:eastAsia="游ゴシック Medium" w:hAnsi="Segoe UI"/>
                <w:noProof/>
                <w:sz w:val="22"/>
                <w:szCs w:val="22"/>
              </w:rPr>
              <w:drawing>
                <wp:inline distT="0" distB="0" distL="0" distR="0" wp14:anchorId="7056729A" wp14:editId="59B01A50">
                  <wp:extent cx="5664835" cy="1637030"/>
                  <wp:effectExtent l="0" t="0" r="0" b="127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4835" cy="1637030"/>
                          </a:xfrm>
                          <a:prstGeom prst="rect">
                            <a:avLst/>
                          </a:prstGeom>
                          <a:noFill/>
                          <a:ln>
                            <a:noFill/>
                          </a:ln>
                        </pic:spPr>
                      </pic:pic>
                    </a:graphicData>
                  </a:graphic>
                </wp:inline>
              </w:drawing>
            </w:r>
          </w:p>
          <w:p w14:paraId="1D9AF969" w14:textId="77777777" w:rsidR="009619C3" w:rsidRPr="003E70B5" w:rsidRDefault="009619C3" w:rsidP="008B11DA">
            <w:pPr>
              <w:topLinePunct/>
              <w:autoSpaceDE w:val="0"/>
              <w:autoSpaceDN w:val="0"/>
              <w:snapToGrid w:val="0"/>
              <w:ind w:leftChars="-50" w:left="-87" w:rightChars="50" w:right="87"/>
              <w:jc w:val="center"/>
              <w:rPr>
                <w:rFonts w:ascii="Segoe UI" w:eastAsia="游ゴシック Medium" w:hAnsi="Segoe UI" w:cs="Segoe UI"/>
                <w:sz w:val="22"/>
                <w:szCs w:val="22"/>
              </w:rPr>
            </w:pPr>
            <w:r>
              <w:rPr>
                <w:rFonts w:ascii="Segoe UI" w:eastAsia="游ゴシック Medium" w:hAnsi="Segoe UI" w:cs="Segoe UI" w:hint="eastAsia"/>
                <w:sz w:val="22"/>
                <w:szCs w:val="22"/>
              </w:rPr>
              <w:t>メスの好み･オス間競争によって生態的に等しい</w:t>
            </w:r>
            <w:r>
              <w:rPr>
                <w:rFonts w:ascii="Segoe UI" w:eastAsia="游ゴシック Medium" w:hAnsi="Segoe UI" w:cs="Segoe UI" w:hint="eastAsia"/>
                <w:sz w:val="22"/>
                <w:szCs w:val="22"/>
              </w:rPr>
              <w:t>2</w:t>
            </w:r>
            <w:r>
              <w:rPr>
                <w:rFonts w:ascii="Segoe UI" w:eastAsia="游ゴシック Medium" w:hAnsi="Segoe UI" w:cs="Segoe UI" w:hint="eastAsia"/>
                <w:sz w:val="22"/>
                <w:szCs w:val="22"/>
              </w:rPr>
              <w:t>種が共存できるシナリオ。研究内容と対応。</w:t>
            </w:r>
          </w:p>
          <w:p w14:paraId="5D5EFD58" w14:textId="0BD829A3" w:rsidR="009619C3" w:rsidRPr="00544B74" w:rsidRDefault="009619C3" w:rsidP="008B11DA">
            <w:pPr>
              <w:topLinePunct/>
              <w:autoSpaceDE w:val="0"/>
              <w:autoSpaceDN w:val="0"/>
              <w:snapToGrid w:val="0"/>
              <w:spacing w:beforeLines="50" w:before="155"/>
              <w:ind w:leftChars="-50" w:left="-87" w:rightChars="50" w:right="87"/>
              <w:rPr>
                <w:rFonts w:ascii="Segoe UI" w:eastAsia="游ゴシック Medium" w:hAnsi="Segoe UI"/>
                <w:sz w:val="23"/>
                <w:szCs w:val="22"/>
              </w:rPr>
            </w:pPr>
            <w:r w:rsidRPr="00544B74">
              <w:rPr>
                <w:rFonts w:ascii="Segoe UI" w:eastAsia="游明朝" w:hAnsi="Segoe UI" w:hint="eastAsia"/>
                <w:sz w:val="23"/>
                <w:szCs w:val="22"/>
                <w:highlight w:val="black"/>
              </w:rPr>
              <w:t xml:space="preserve">　</w:t>
            </w:r>
            <w:r>
              <w:rPr>
                <w:rFonts w:ascii="Segoe UI" w:eastAsia="游ゴシック" w:hAnsi="Segoe UI" w:hint="eastAsia"/>
                <w:b/>
                <w:color w:val="FFFFFF" w:themeColor="background1"/>
                <w:sz w:val="21"/>
                <w:szCs w:val="22"/>
                <w:highlight w:val="black"/>
              </w:rPr>
              <w:t>目的｜分化したての</w:t>
            </w:r>
            <w:r w:rsidR="00207E4D">
              <w:rPr>
                <w:rFonts w:ascii="Segoe UI" w:eastAsia="游ゴシック" w:hAnsi="Segoe UI" w:hint="eastAsia"/>
                <w:b/>
                <w:color w:val="FFFFFF" w:themeColor="background1"/>
                <w:sz w:val="21"/>
                <w:szCs w:val="22"/>
                <w:highlight w:val="black"/>
              </w:rPr>
              <w:t>s</w:t>
            </w:r>
            <w:r w:rsidR="00207E4D">
              <w:rPr>
                <w:rFonts w:ascii="Segoe UI" w:eastAsia="游ゴシック" w:hAnsi="Segoe UI"/>
                <w:b/>
                <w:color w:val="FFFFFF" w:themeColor="background1"/>
                <w:sz w:val="21"/>
                <w:szCs w:val="22"/>
                <w:highlight w:val="black"/>
              </w:rPr>
              <w:t>wordtail</w:t>
            </w:r>
            <w:r>
              <w:rPr>
                <w:rFonts w:ascii="Segoe UI" w:eastAsia="游ゴシック" w:hAnsi="Segoe UI" w:hint="eastAsia"/>
                <w:b/>
                <w:color w:val="FFFFFF" w:themeColor="background1"/>
                <w:sz w:val="21"/>
                <w:szCs w:val="22"/>
                <w:highlight w:val="black"/>
              </w:rPr>
              <w:t>種ペアの共存機構を、</w:t>
            </w:r>
            <w:r w:rsidR="00207E4D">
              <w:rPr>
                <w:rFonts w:ascii="Segoe UI" w:eastAsia="游ゴシック" w:hAnsi="Segoe UI" w:hint="eastAsia"/>
                <w:b/>
                <w:color w:val="FFFFFF" w:themeColor="background1"/>
                <w:sz w:val="21"/>
                <w:szCs w:val="22"/>
                <w:highlight w:val="black"/>
              </w:rPr>
              <w:t>特に「</w:t>
            </w:r>
            <w:r w:rsidR="00B367D9">
              <w:rPr>
                <w:rFonts w:ascii="Segoe UI" w:eastAsia="游ゴシック" w:hAnsi="Segoe UI" w:hint="eastAsia"/>
                <w:b/>
                <w:color w:val="FFFFFF" w:themeColor="background1"/>
                <w:sz w:val="21"/>
                <w:szCs w:val="22"/>
                <w:highlight w:val="black"/>
              </w:rPr>
              <w:t>繁殖行動</w:t>
            </w:r>
            <w:r>
              <w:rPr>
                <w:rFonts w:ascii="Segoe UI" w:eastAsia="游ゴシック" w:hAnsi="Segoe UI" w:hint="eastAsia"/>
                <w:b/>
                <w:color w:val="FFFFFF" w:themeColor="background1"/>
                <w:sz w:val="21"/>
                <w:szCs w:val="22"/>
                <w:highlight w:val="black"/>
              </w:rPr>
              <w:t>による種共存仮説</w:t>
            </w:r>
            <w:r w:rsidR="00207E4D">
              <w:rPr>
                <w:rFonts w:ascii="Segoe UI" w:eastAsia="游ゴシック" w:hAnsi="Segoe UI" w:hint="eastAsia"/>
                <w:b/>
                <w:color w:val="FFFFFF" w:themeColor="background1"/>
                <w:sz w:val="21"/>
                <w:szCs w:val="22"/>
                <w:highlight w:val="black"/>
              </w:rPr>
              <w:t>」</w:t>
            </w:r>
            <w:r>
              <w:rPr>
                <w:rFonts w:ascii="Segoe UI" w:eastAsia="游ゴシック" w:hAnsi="Segoe UI" w:hint="eastAsia"/>
                <w:b/>
                <w:color w:val="FFFFFF" w:themeColor="background1"/>
                <w:sz w:val="21"/>
                <w:szCs w:val="22"/>
                <w:highlight w:val="black"/>
              </w:rPr>
              <w:t>から</w:t>
            </w:r>
            <w:r w:rsidR="00207E4D">
              <w:rPr>
                <w:rFonts w:ascii="Segoe UI" w:eastAsia="游ゴシック" w:hAnsi="Segoe UI" w:hint="eastAsia"/>
                <w:b/>
                <w:color w:val="FFFFFF" w:themeColor="background1"/>
                <w:sz w:val="21"/>
                <w:szCs w:val="22"/>
                <w:highlight w:val="black"/>
              </w:rPr>
              <w:t>解明</w:t>
            </w:r>
            <w:r>
              <w:rPr>
                <w:rFonts w:ascii="Segoe UI" w:eastAsia="游ゴシック" w:hAnsi="Segoe UI" w:hint="eastAsia"/>
                <w:b/>
                <w:color w:val="FFFFFF" w:themeColor="background1"/>
                <w:sz w:val="21"/>
                <w:szCs w:val="22"/>
                <w:highlight w:val="black"/>
              </w:rPr>
              <w:t>する</w:t>
            </w:r>
            <w:r w:rsidRPr="00544B74">
              <w:rPr>
                <w:rFonts w:ascii="Segoe UI" w:eastAsia="游ゴシック" w:hAnsi="Segoe UI" w:hint="eastAsia"/>
                <w:color w:val="FFFFFF" w:themeColor="background1"/>
                <w:sz w:val="23"/>
                <w:szCs w:val="22"/>
                <w:highlight w:val="black"/>
              </w:rPr>
              <w:t xml:space="preserve">　</w:t>
            </w:r>
          </w:p>
          <w:p w14:paraId="202A0EC2" w14:textId="7928F1FE" w:rsidR="009619C3" w:rsidRPr="003E70B5" w:rsidRDefault="008B11DA" w:rsidP="008B11DA">
            <w:pPr>
              <w:topLinePunct/>
              <w:autoSpaceDE w:val="0"/>
              <w:autoSpaceDN w:val="0"/>
              <w:snapToGrid w:val="0"/>
              <w:ind w:leftChars="-50" w:left="-87" w:rightChars="50" w:right="87"/>
              <w:rPr>
                <w:rFonts w:ascii="Segoe UI" w:eastAsia="游ゴシック Medium" w:hAnsi="Segoe UI" w:cs="Segoe UI"/>
                <w:sz w:val="22"/>
                <w:szCs w:val="22"/>
              </w:rPr>
            </w:pPr>
            <w:r w:rsidRPr="00537981">
              <w:rPr>
                <w:rFonts w:ascii="Segoe UI" w:eastAsia="游ゴシック Medium" w:hAnsi="Segoe UI" w:cs="Segoe UI" w:hint="eastAsia"/>
                <w:sz w:val="22"/>
                <w:szCs w:val="22"/>
              </w:rPr>
              <w:t>S</w:t>
            </w:r>
            <w:r w:rsidRPr="00537981">
              <w:rPr>
                <w:rFonts w:ascii="Segoe UI" w:eastAsia="游ゴシック Medium" w:hAnsi="Segoe UI" w:cs="Segoe UI"/>
                <w:sz w:val="22"/>
                <w:szCs w:val="22"/>
              </w:rPr>
              <w:t>wordtail</w:t>
            </w:r>
            <w:r w:rsidRPr="00537981">
              <w:rPr>
                <w:rFonts w:ascii="Segoe UI" w:eastAsia="游ゴシック Medium" w:hAnsi="Segoe UI" w:cs="Segoe UI" w:hint="eastAsia"/>
                <w:sz w:val="22"/>
                <w:szCs w:val="22"/>
              </w:rPr>
              <w:t>は</w:t>
            </w:r>
            <w:r w:rsidRPr="00537981">
              <w:rPr>
                <w:rFonts w:ascii="Segoe UI" w:eastAsia="游ゴシック" w:hAnsi="Segoe UI" w:hint="eastAsia"/>
                <w:b/>
                <w:sz w:val="22"/>
                <w:szCs w:val="22"/>
              </w:rPr>
              <w:t>生後</w:t>
            </w:r>
            <w:r w:rsidRPr="00537981">
              <w:rPr>
                <w:rFonts w:ascii="Segoe UI" w:eastAsia="游ゴシック" w:hAnsi="Segoe UI" w:hint="eastAsia"/>
                <w:b/>
                <w:sz w:val="22"/>
                <w:szCs w:val="22"/>
              </w:rPr>
              <w:t>4</w:t>
            </w:r>
            <w:r w:rsidRPr="00537981">
              <w:rPr>
                <w:rFonts w:ascii="Segoe UI" w:eastAsia="游ゴシック" w:hAnsi="Segoe UI" w:hint="eastAsia"/>
                <w:b/>
                <w:sz w:val="22"/>
                <w:szCs w:val="22"/>
              </w:rPr>
              <w:t>か月ほどで</w:t>
            </w:r>
            <w:r w:rsidR="00CA7F33">
              <w:rPr>
                <w:rFonts w:ascii="Segoe UI" w:eastAsia="游ゴシック" w:hAnsi="Segoe UI" w:hint="eastAsia"/>
                <w:b/>
                <w:sz w:val="22"/>
                <w:szCs w:val="22"/>
              </w:rPr>
              <w:t>性</w:t>
            </w:r>
            <w:r w:rsidRPr="00537981">
              <w:rPr>
                <w:rFonts w:ascii="Segoe UI" w:eastAsia="游ゴシック" w:hAnsi="Segoe UI" w:hint="eastAsia"/>
                <w:b/>
                <w:sz w:val="22"/>
                <w:szCs w:val="22"/>
              </w:rPr>
              <w:t>成熟し、</w:t>
            </w:r>
            <w:r w:rsidR="00C738A0">
              <w:rPr>
                <w:rFonts w:ascii="Segoe UI" w:eastAsia="游ゴシック" w:hAnsi="Segoe UI" w:hint="eastAsia"/>
                <w:b/>
                <w:sz w:val="22"/>
                <w:szCs w:val="22"/>
              </w:rPr>
              <w:t>成熟後の</w:t>
            </w:r>
            <w:r w:rsidR="00445467">
              <w:rPr>
                <w:rFonts w:ascii="Segoe UI" w:eastAsia="游ゴシック" w:hAnsi="Segoe UI" w:hint="eastAsia"/>
                <w:b/>
                <w:sz w:val="22"/>
                <w:szCs w:val="22"/>
              </w:rPr>
              <w:t>残り</w:t>
            </w:r>
            <w:r w:rsidR="00C738A0">
              <w:rPr>
                <w:rFonts w:ascii="Segoe UI" w:eastAsia="游ゴシック" w:hAnsi="Segoe UI" w:hint="eastAsia"/>
                <w:b/>
                <w:sz w:val="22"/>
                <w:szCs w:val="22"/>
              </w:rPr>
              <w:t>1</w:t>
            </w:r>
            <w:r w:rsidR="00C738A0">
              <w:rPr>
                <w:rFonts w:ascii="Segoe UI" w:eastAsia="游ゴシック" w:hAnsi="Segoe UI" w:hint="eastAsia"/>
                <w:b/>
                <w:sz w:val="22"/>
                <w:szCs w:val="22"/>
              </w:rPr>
              <w:t>年ほどの寿命</w:t>
            </w:r>
            <w:r w:rsidR="00537981">
              <w:rPr>
                <w:rFonts w:ascii="Segoe UI" w:eastAsia="游ゴシック" w:hAnsi="Segoe UI" w:hint="eastAsia"/>
                <w:b/>
                <w:sz w:val="22"/>
                <w:szCs w:val="22"/>
              </w:rPr>
              <w:t>は</w:t>
            </w:r>
            <w:r w:rsidRPr="00537981">
              <w:rPr>
                <w:rFonts w:ascii="Segoe UI" w:eastAsia="游ゴシック" w:hAnsi="Segoe UI" w:hint="eastAsia"/>
                <w:b/>
                <w:sz w:val="22"/>
                <w:szCs w:val="22"/>
              </w:rPr>
              <w:t>常に繁殖</w:t>
            </w:r>
            <w:r w:rsidR="00537981">
              <w:rPr>
                <w:rFonts w:ascii="Segoe UI" w:eastAsia="游ゴシック" w:hAnsi="Segoe UI" w:hint="eastAsia"/>
                <w:b/>
                <w:sz w:val="22"/>
                <w:szCs w:val="22"/>
              </w:rPr>
              <w:t>期である</w:t>
            </w:r>
            <w:r w:rsidRPr="00C738A0">
              <w:rPr>
                <w:rFonts w:ascii="Segoe UI" w:eastAsia="游ゴシック" w:hAnsi="Segoe UI" w:hint="eastAsia"/>
                <w:b/>
                <w:sz w:val="22"/>
                <w:szCs w:val="22"/>
              </w:rPr>
              <w:t>。そのため、繁殖行動は種共存に強く影響すると期待できる</w:t>
            </w:r>
            <w:r>
              <w:rPr>
                <w:rFonts w:ascii="Segoe UI" w:eastAsia="游ゴシック Medium" w:hAnsi="Segoe UI" w:cs="Segoe UI" w:hint="eastAsia"/>
                <w:sz w:val="22"/>
                <w:szCs w:val="22"/>
              </w:rPr>
              <w:t>。</w:t>
            </w:r>
            <w:r w:rsidR="00DF7A9C">
              <w:rPr>
                <w:rFonts w:ascii="Segoe UI" w:eastAsia="游ゴシック Medium" w:hAnsi="Segoe UI" w:cs="Segoe UI" w:hint="eastAsia"/>
                <w:sz w:val="22"/>
                <w:szCs w:val="22"/>
              </w:rPr>
              <w:t>本研究では、</w:t>
            </w:r>
            <w:r w:rsidR="009619C3">
              <w:rPr>
                <w:rFonts w:ascii="Segoe UI" w:eastAsia="游ゴシック Medium" w:hAnsi="Segoe UI" w:cs="Segoe UI" w:hint="eastAsia"/>
                <w:sz w:val="22"/>
                <w:szCs w:val="22"/>
              </w:rPr>
              <w:t>野外個体群で</w:t>
            </w:r>
            <w:r w:rsidR="009619C3" w:rsidRPr="00BD27F2">
              <w:rPr>
                <w:rFonts w:ascii="Segoe UI" w:eastAsia="游ゴシック Medium" w:hAnsi="Segoe UI" w:cs="Segoe UI" w:hint="eastAsia"/>
                <w:sz w:val="22"/>
                <w:szCs w:val="22"/>
              </w:rPr>
              <w:t>2</w:t>
            </w:r>
            <w:r w:rsidR="009619C3">
              <w:rPr>
                <w:rFonts w:ascii="Segoe UI" w:eastAsia="游ゴシック Medium" w:hAnsi="Segoe UI" w:cs="Segoe UI" w:hint="eastAsia"/>
                <w:sz w:val="22"/>
                <w:szCs w:val="22"/>
              </w:rPr>
              <w:t>種</w:t>
            </w:r>
            <w:r w:rsidR="009619C3" w:rsidRPr="00BD27F2">
              <w:rPr>
                <w:rFonts w:ascii="Segoe UI" w:eastAsia="游ゴシック Medium" w:hAnsi="Segoe UI" w:cs="Segoe UI" w:hint="eastAsia"/>
                <w:sz w:val="22"/>
                <w:szCs w:val="22"/>
              </w:rPr>
              <w:t>が生態的に同等</w:t>
            </w:r>
            <w:r w:rsidR="00E0315E">
              <w:rPr>
                <w:rFonts w:ascii="Segoe UI" w:eastAsia="游ゴシック Medium" w:hAnsi="Segoe UI" w:cs="Segoe UI" w:hint="eastAsia"/>
                <w:sz w:val="22"/>
                <w:szCs w:val="22"/>
              </w:rPr>
              <w:t>か調べた</w:t>
            </w:r>
            <w:r w:rsidR="009619C3">
              <w:rPr>
                <w:rFonts w:ascii="Segoe UI" w:eastAsia="游ゴシック Medium" w:hAnsi="Segoe UI" w:cs="Segoe UI" w:hint="eastAsia"/>
                <w:sz w:val="22"/>
                <w:szCs w:val="22"/>
              </w:rPr>
              <w:t>うえで（</w:t>
            </w:r>
            <w:r w:rsidR="009619C3">
              <w:rPr>
                <w:rFonts w:ascii="Segoe UI" w:eastAsia="游ゴシック Medium" w:hAnsi="Segoe UI" w:cs="Segoe UI" w:hint="eastAsia"/>
                <w:sz w:val="22"/>
                <w:szCs w:val="22"/>
              </w:rPr>
              <w:t>Q1</w:t>
            </w:r>
            <w:r w:rsidR="009619C3">
              <w:rPr>
                <w:rFonts w:ascii="Segoe UI" w:eastAsia="游ゴシック Medium" w:hAnsi="Segoe UI" w:cs="Segoe UI" w:hint="eastAsia"/>
                <w:sz w:val="22"/>
                <w:szCs w:val="22"/>
              </w:rPr>
              <w:t>）</w:t>
            </w:r>
            <w:r w:rsidR="009619C3" w:rsidRPr="00BD27F2">
              <w:rPr>
                <w:rFonts w:ascii="Segoe UI" w:eastAsia="游ゴシック Medium" w:hAnsi="Segoe UI" w:cs="Segoe UI" w:hint="eastAsia"/>
                <w:sz w:val="22"/>
                <w:szCs w:val="22"/>
              </w:rPr>
              <w:t>、</w:t>
            </w:r>
            <w:r w:rsidR="009619C3">
              <w:rPr>
                <w:rFonts w:ascii="Segoe UI" w:eastAsia="游ゴシック Medium" w:hAnsi="Segoe UI" w:cs="Segoe UI" w:hint="eastAsia"/>
                <w:sz w:val="22"/>
                <w:szCs w:val="22"/>
              </w:rPr>
              <w:t>野外観察（</w:t>
            </w:r>
            <w:r w:rsidR="009619C3">
              <w:rPr>
                <w:rFonts w:ascii="Segoe UI" w:eastAsia="游ゴシック Medium" w:hAnsi="Segoe UI" w:cs="Segoe UI" w:hint="eastAsia"/>
                <w:sz w:val="22"/>
                <w:szCs w:val="22"/>
              </w:rPr>
              <w:t>Q2</w:t>
            </w:r>
            <w:r w:rsidR="009619C3">
              <w:rPr>
                <w:rFonts w:ascii="Segoe UI" w:eastAsia="游ゴシック Medium" w:hAnsi="Segoe UI" w:cs="Segoe UI" w:hint="eastAsia"/>
                <w:sz w:val="22"/>
                <w:szCs w:val="22"/>
              </w:rPr>
              <w:t>）と飼育実験（</w:t>
            </w:r>
            <w:r w:rsidR="009619C3">
              <w:rPr>
                <w:rFonts w:ascii="Segoe UI" w:eastAsia="游ゴシック Medium" w:hAnsi="Segoe UI" w:cs="Segoe UI" w:hint="eastAsia"/>
                <w:sz w:val="22"/>
                <w:szCs w:val="22"/>
              </w:rPr>
              <w:t>Q3</w:t>
            </w:r>
            <w:r w:rsidR="009619C3">
              <w:rPr>
                <w:rFonts w:ascii="Segoe UI" w:eastAsia="游ゴシック Medium" w:hAnsi="Segoe UI" w:cs="Segoe UI" w:hint="eastAsia"/>
                <w:sz w:val="22"/>
                <w:szCs w:val="22"/>
              </w:rPr>
              <w:t>･</w:t>
            </w:r>
            <w:r w:rsidR="009619C3">
              <w:rPr>
                <w:rFonts w:ascii="Segoe UI" w:eastAsia="游ゴシック Medium" w:hAnsi="Segoe UI" w:cs="Segoe UI" w:hint="eastAsia"/>
                <w:sz w:val="22"/>
                <w:szCs w:val="22"/>
              </w:rPr>
              <w:t>4</w:t>
            </w:r>
            <w:r w:rsidR="009619C3">
              <w:rPr>
                <w:rFonts w:ascii="Segoe UI" w:eastAsia="游ゴシック Medium" w:hAnsi="Segoe UI" w:cs="Segoe UI" w:hint="eastAsia"/>
                <w:sz w:val="22"/>
                <w:szCs w:val="22"/>
              </w:rPr>
              <w:t>）を組み合わせ、仮説での予測が</w:t>
            </w:r>
            <w:r w:rsidR="009619C3">
              <w:rPr>
                <w:rFonts w:ascii="Segoe UI" w:eastAsia="游ゴシック Medium" w:hAnsi="Segoe UI" w:cs="Segoe UI" w:hint="eastAsia"/>
                <w:sz w:val="22"/>
                <w:szCs w:val="22"/>
              </w:rPr>
              <w:t>2</w:t>
            </w:r>
            <w:r w:rsidR="009619C3">
              <w:rPr>
                <w:rFonts w:ascii="Segoe UI" w:eastAsia="游ゴシック Medium" w:hAnsi="Segoe UI" w:cs="Segoe UI" w:hint="eastAsia"/>
                <w:sz w:val="22"/>
                <w:szCs w:val="22"/>
              </w:rPr>
              <w:t>種の共存機構と合致しているか解明する（上図）。</w:t>
            </w:r>
          </w:p>
          <w:p w14:paraId="63820DD7" w14:textId="44D1C2FD" w:rsidR="00E0315E" w:rsidRPr="003A7BFA" w:rsidRDefault="00E0315E" w:rsidP="008B11DA">
            <w:pPr>
              <w:topLinePunct/>
              <w:autoSpaceDE w:val="0"/>
              <w:autoSpaceDN w:val="0"/>
              <w:snapToGrid w:val="0"/>
              <w:spacing w:beforeLines="50" w:before="155"/>
              <w:ind w:leftChars="-50" w:left="-87" w:rightChars="50" w:right="87"/>
              <w:rPr>
                <w:rFonts w:ascii="Segoe UI" w:eastAsia="游ゴシック" w:hAnsi="Segoe UI"/>
                <w:b/>
                <w:color w:val="FFFFFF" w:themeColor="background1"/>
                <w:sz w:val="21"/>
                <w:szCs w:val="21"/>
                <w:highlight w:val="black"/>
              </w:rPr>
            </w:pPr>
            <w:r w:rsidRPr="001A7FD5">
              <w:rPr>
                <w:rFonts w:ascii="Segoe UI" w:eastAsia="游明朝" w:hAnsi="Segoe UI" w:hint="eastAsia"/>
                <w:sz w:val="21"/>
                <w:szCs w:val="21"/>
                <w:highlight w:val="black"/>
              </w:rPr>
              <w:t xml:space="preserve">　</w:t>
            </w:r>
            <w:r w:rsidRPr="001A7FD5">
              <w:rPr>
                <w:rFonts w:ascii="Segoe UI" w:eastAsia="游ゴシック" w:hAnsi="Segoe UI" w:hint="eastAsia"/>
                <w:b/>
                <w:color w:val="FFFFFF" w:themeColor="background1"/>
                <w:sz w:val="21"/>
                <w:szCs w:val="21"/>
                <w:highlight w:val="black"/>
              </w:rPr>
              <w:t>研究</w:t>
            </w:r>
            <w:r w:rsidRPr="001A7FD5">
              <w:rPr>
                <w:rFonts w:ascii="Segoe UI" w:eastAsia="游ゴシック" w:hAnsi="Segoe UI" w:hint="eastAsia"/>
                <w:b/>
                <w:color w:val="FFFFFF" w:themeColor="background1"/>
                <w:sz w:val="21"/>
                <w:szCs w:val="21"/>
                <w:highlight w:val="black"/>
              </w:rPr>
              <w:t>Q</w:t>
            </w:r>
            <w:r w:rsidRPr="001A7FD5">
              <w:rPr>
                <w:rFonts w:ascii="Segoe UI Semibold" w:eastAsia="游ゴシック" w:hAnsi="Segoe UI Semibold" w:cs="Segoe UI Semibold"/>
                <w:color w:val="FFFFFF" w:themeColor="background1"/>
                <w:sz w:val="21"/>
                <w:szCs w:val="21"/>
                <w:highlight w:val="black"/>
              </w:rPr>
              <w:t>1</w:t>
            </w:r>
            <w:r w:rsidRPr="001A7FD5">
              <w:rPr>
                <w:rFonts w:ascii="Segoe UI Semibold" w:eastAsia="游ゴシック" w:hAnsi="Segoe UI Semibold" w:cs="Segoe UI Semibold" w:hint="eastAsia"/>
                <w:color w:val="FFFFFF" w:themeColor="background1"/>
                <w:sz w:val="21"/>
                <w:szCs w:val="21"/>
                <w:highlight w:val="black"/>
              </w:rPr>
              <w:t>｜</w:t>
            </w:r>
            <w:r w:rsidRPr="001A7FD5">
              <w:rPr>
                <w:rFonts w:ascii="Segoe UI" w:eastAsia="游ゴシック" w:hAnsi="Segoe UI" w:hint="eastAsia"/>
                <w:b/>
                <w:color w:val="FFFFFF" w:themeColor="background1"/>
                <w:sz w:val="21"/>
                <w:szCs w:val="21"/>
                <w:highlight w:val="black"/>
              </w:rPr>
              <w:t>野外で</w:t>
            </w:r>
            <w:r w:rsidRPr="001A7FD5">
              <w:rPr>
                <w:rFonts w:ascii="Segoe UI" w:eastAsia="游ゴシック" w:hAnsi="Segoe UI" w:hint="eastAsia"/>
                <w:b/>
                <w:color w:val="FFFFFF" w:themeColor="background1"/>
                <w:sz w:val="21"/>
                <w:szCs w:val="21"/>
                <w:highlight w:val="black"/>
              </w:rPr>
              <w:t>2</w:t>
            </w:r>
            <w:r w:rsidRPr="001A7FD5">
              <w:rPr>
                <w:rFonts w:ascii="Segoe UI" w:eastAsia="游ゴシック" w:hAnsi="Segoe UI" w:hint="eastAsia"/>
                <w:b/>
                <w:color w:val="FFFFFF" w:themeColor="background1"/>
                <w:sz w:val="21"/>
                <w:szCs w:val="21"/>
                <w:highlight w:val="black"/>
              </w:rPr>
              <w:t>種が資源利用、生息微環境で区別できないか検証する</w:t>
            </w:r>
            <w:r>
              <w:rPr>
                <w:rFonts w:ascii="Segoe UI" w:eastAsia="游ゴシック" w:hAnsi="Segoe UI" w:hint="eastAsia"/>
                <w:b/>
                <w:color w:val="FFFFFF" w:themeColor="background1"/>
                <w:sz w:val="21"/>
                <w:szCs w:val="21"/>
                <w:highlight w:val="black"/>
              </w:rPr>
              <w:t>｜</w:t>
            </w:r>
            <w:r>
              <w:rPr>
                <w:rFonts w:ascii="Segoe UI" w:eastAsia="游ゴシック" w:hAnsi="Segoe UI" w:hint="eastAsia"/>
                <w:b/>
                <w:color w:val="FFFFFF" w:themeColor="background1"/>
                <w:sz w:val="21"/>
                <w:szCs w:val="21"/>
                <w:highlight w:val="black"/>
              </w:rPr>
              <w:t>1</w:t>
            </w:r>
            <w:r>
              <w:rPr>
                <w:rFonts w:ascii="Segoe UI" w:eastAsia="游ゴシック" w:hAnsi="Segoe UI" w:hint="eastAsia"/>
                <w:b/>
                <w:color w:val="FFFFFF" w:themeColor="background1"/>
                <w:sz w:val="21"/>
                <w:szCs w:val="21"/>
                <w:highlight w:val="black"/>
              </w:rPr>
              <w:t>年目</w:t>
            </w:r>
            <w:r w:rsidRPr="001A7FD5">
              <w:rPr>
                <w:rFonts w:ascii="Segoe UI" w:eastAsia="游ゴシック" w:hAnsi="Segoe UI" w:hint="eastAsia"/>
                <w:color w:val="FFFFFF" w:themeColor="background1"/>
                <w:sz w:val="21"/>
                <w:szCs w:val="21"/>
                <w:highlight w:val="black"/>
              </w:rPr>
              <w:t xml:space="preserve">　</w:t>
            </w:r>
            <w:r>
              <w:rPr>
                <w:rFonts w:ascii="Segoe UI" w:eastAsia="游ゴシック Medium" w:hAnsi="Segoe UI"/>
                <w:sz w:val="22"/>
                <w:szCs w:val="22"/>
              </w:rPr>
              <w:br/>
            </w:r>
            <w:r>
              <w:rPr>
                <w:rFonts w:ascii="Segoe UI" w:eastAsia="游ゴシック Medium" w:hAnsi="Segoe UI" w:hint="eastAsia"/>
                <w:b/>
                <w:sz w:val="22"/>
                <w:szCs w:val="22"/>
              </w:rPr>
              <w:t>①</w:t>
            </w:r>
            <w:r>
              <w:rPr>
                <w:rFonts w:ascii="Segoe UI" w:eastAsia="游ゴシック Medium" w:hAnsi="Segoe UI" w:hint="eastAsia"/>
                <w:b/>
                <w:sz w:val="22"/>
                <w:szCs w:val="22"/>
              </w:rPr>
              <w:t xml:space="preserve"> </w:t>
            </w:r>
            <w:r>
              <w:rPr>
                <w:rFonts w:ascii="Segoe UI" w:eastAsia="游ゴシック Medium" w:hAnsi="Segoe UI" w:hint="eastAsia"/>
                <w:sz w:val="22"/>
                <w:szCs w:val="22"/>
              </w:rPr>
              <w:t>野外個体の安定同位体比と胃内容物を集団間で比べる。</w:t>
            </w:r>
            <w:r w:rsidRPr="00361D74">
              <w:rPr>
                <w:rFonts w:ascii="Segoe UI" w:eastAsia="游ゴシック Medium" w:hAnsi="Segoe UI" w:hint="eastAsia"/>
                <w:b/>
                <w:sz w:val="22"/>
                <w:szCs w:val="22"/>
              </w:rPr>
              <w:t>②</w:t>
            </w:r>
            <w:r w:rsidR="00022666">
              <w:rPr>
                <w:rFonts w:ascii="Segoe UI" w:eastAsia="游ゴシック Medium" w:hAnsi="Segoe UI"/>
                <w:sz w:val="22"/>
                <w:szCs w:val="22"/>
              </w:rPr>
              <w:t xml:space="preserve"> </w:t>
            </w:r>
            <w:r w:rsidR="00022666">
              <w:rPr>
                <w:rFonts w:ascii="Segoe UI" w:eastAsia="游ゴシック Medium" w:hAnsi="Segoe UI" w:hint="eastAsia"/>
                <w:sz w:val="22"/>
                <w:szCs w:val="22"/>
              </w:rPr>
              <w:t>通年、</w:t>
            </w:r>
            <w:r w:rsidRPr="00A74B6A">
              <w:rPr>
                <w:rFonts w:ascii="Segoe UI" w:eastAsia="游ゴシック Medium" w:hAnsi="Segoe UI" w:hint="eastAsia"/>
                <w:sz w:val="22"/>
                <w:szCs w:val="22"/>
              </w:rPr>
              <w:t>交雑帯内で等間隔に</w:t>
            </w:r>
            <w:r>
              <w:rPr>
                <w:rFonts w:ascii="Segoe UI" w:eastAsia="游ゴシック Medium" w:hAnsi="Segoe UI" w:hint="eastAsia"/>
                <w:sz w:val="22"/>
                <w:szCs w:val="22"/>
              </w:rPr>
              <w:t>成熟魚の尾数を集団</w:t>
            </w:r>
            <w:r w:rsidRPr="00A74B6A">
              <w:rPr>
                <w:rFonts w:ascii="Segoe UI" w:eastAsia="游ゴシック Medium" w:hAnsi="Segoe UI" w:hint="eastAsia"/>
                <w:sz w:val="22"/>
                <w:szCs w:val="22"/>
              </w:rPr>
              <w:t>ごと</w:t>
            </w:r>
            <w:r>
              <w:rPr>
                <w:rFonts w:ascii="Segoe UI" w:eastAsia="游ゴシック Medium" w:hAnsi="Segoe UI" w:hint="eastAsia"/>
                <w:sz w:val="22"/>
                <w:szCs w:val="22"/>
              </w:rPr>
              <w:t>に数え</w:t>
            </w:r>
            <w:r w:rsidRPr="00A74B6A">
              <w:rPr>
                <w:rFonts w:ascii="Segoe UI" w:eastAsia="游ゴシック Medium" w:hAnsi="Segoe UI" w:hint="eastAsia"/>
                <w:sz w:val="22"/>
                <w:szCs w:val="22"/>
              </w:rPr>
              <w:t>、</w:t>
            </w:r>
            <w:r>
              <w:rPr>
                <w:rFonts w:ascii="Segoe UI" w:eastAsia="游ゴシック Medium" w:hAnsi="Segoe UI" w:hint="eastAsia"/>
                <w:sz w:val="22"/>
                <w:szCs w:val="22"/>
              </w:rPr>
              <w:t>環境データと種の分布</w:t>
            </w:r>
            <w:r w:rsidR="00D34623">
              <w:rPr>
                <w:rFonts w:ascii="Segoe UI" w:eastAsia="游ゴシック Medium" w:hAnsi="Segoe UI" w:hint="eastAsia"/>
                <w:sz w:val="22"/>
                <w:szCs w:val="22"/>
              </w:rPr>
              <w:t>の関連を調べる</w:t>
            </w:r>
            <w:r w:rsidRPr="00A74B6A">
              <w:rPr>
                <w:rFonts w:ascii="Segoe UI" w:eastAsia="游ゴシック Medium" w:hAnsi="Segoe UI" w:hint="eastAsia"/>
                <w:sz w:val="22"/>
                <w:szCs w:val="22"/>
              </w:rPr>
              <w:t>。</w:t>
            </w:r>
            <w:r w:rsidR="007444E6" w:rsidRPr="007444E6">
              <w:rPr>
                <w:rFonts w:ascii="Segoe UI" w:eastAsia="游ゴシック" w:hAnsi="Segoe UI" w:hint="eastAsia"/>
                <w:b/>
                <w:sz w:val="22"/>
                <w:szCs w:val="22"/>
              </w:rPr>
              <w:t>2</w:t>
            </w:r>
            <w:r w:rsidR="007444E6" w:rsidRPr="007444E6">
              <w:rPr>
                <w:rFonts w:ascii="Segoe UI" w:eastAsia="游ゴシック" w:hAnsi="Segoe UI" w:hint="eastAsia"/>
                <w:b/>
                <w:sz w:val="22"/>
                <w:szCs w:val="22"/>
              </w:rPr>
              <w:t>種は狭い交雑帯に</w:t>
            </w:r>
            <w:r w:rsidR="004E521D">
              <w:rPr>
                <w:rFonts w:ascii="Segoe UI" w:eastAsia="游ゴシック" w:hAnsi="Segoe UI" w:hint="eastAsia"/>
                <w:b/>
                <w:sz w:val="22"/>
                <w:szCs w:val="22"/>
              </w:rPr>
              <w:t>のみ</w:t>
            </w:r>
            <w:r w:rsidR="007444E6" w:rsidRPr="007444E6">
              <w:rPr>
                <w:rFonts w:ascii="Segoe UI" w:eastAsia="游ゴシック" w:hAnsi="Segoe UI" w:hint="eastAsia"/>
                <w:b/>
                <w:sz w:val="22"/>
                <w:szCs w:val="22"/>
              </w:rPr>
              <w:t>生息</w:t>
            </w:r>
            <w:r w:rsidR="004E521D">
              <w:rPr>
                <w:rFonts w:ascii="Segoe UI" w:eastAsia="游ゴシック" w:hAnsi="Segoe UI" w:hint="eastAsia"/>
                <w:b/>
                <w:sz w:val="22"/>
                <w:szCs w:val="22"/>
              </w:rPr>
              <w:t>する</w:t>
            </w:r>
            <w:r w:rsidR="007444E6" w:rsidRPr="007444E6">
              <w:rPr>
                <w:rFonts w:ascii="Segoe UI" w:eastAsia="游ゴシック" w:hAnsi="Segoe UI" w:hint="eastAsia"/>
                <w:b/>
                <w:sz w:val="22"/>
                <w:szCs w:val="22"/>
              </w:rPr>
              <w:t>ため、全分布域にわたる調査ができる</w:t>
            </w:r>
            <w:r w:rsidR="007444E6">
              <w:rPr>
                <w:rFonts w:ascii="Segoe UI" w:eastAsia="游ゴシック Medium" w:hAnsi="Segoe UI" w:hint="eastAsia"/>
                <w:sz w:val="22"/>
                <w:szCs w:val="22"/>
              </w:rPr>
              <w:t>ことが</w:t>
            </w:r>
            <w:r w:rsidR="007444E6">
              <w:rPr>
                <w:rFonts w:ascii="Segoe UI" w:eastAsia="游ゴシック Medium" w:hAnsi="Segoe UI" w:hint="eastAsia"/>
                <w:sz w:val="22"/>
                <w:szCs w:val="22"/>
              </w:rPr>
              <w:t>s</w:t>
            </w:r>
            <w:r w:rsidR="007444E6">
              <w:rPr>
                <w:rFonts w:ascii="Segoe UI" w:eastAsia="游ゴシック Medium" w:hAnsi="Segoe UI"/>
                <w:sz w:val="22"/>
                <w:szCs w:val="22"/>
              </w:rPr>
              <w:t>wordtail</w:t>
            </w:r>
            <w:r w:rsidR="007444E6">
              <w:rPr>
                <w:rFonts w:ascii="Segoe UI" w:eastAsia="游ゴシック Medium" w:hAnsi="Segoe UI" w:hint="eastAsia"/>
                <w:sz w:val="22"/>
                <w:szCs w:val="22"/>
              </w:rPr>
              <w:t>の魅力である。</w:t>
            </w:r>
          </w:p>
          <w:p w14:paraId="1C40D459" w14:textId="0DCD6CA7" w:rsidR="00693743" w:rsidRPr="007F3F8A" w:rsidRDefault="00693743" w:rsidP="008B11DA">
            <w:pPr>
              <w:topLinePunct/>
              <w:autoSpaceDE w:val="0"/>
              <w:autoSpaceDN w:val="0"/>
              <w:snapToGrid w:val="0"/>
              <w:spacing w:beforeLines="50" w:before="155"/>
              <w:ind w:leftChars="-50" w:left="-87" w:rightChars="50" w:right="87"/>
              <w:rPr>
                <w:rFonts w:ascii="Segoe UI" w:eastAsia="游ゴシック Medium" w:hAnsi="Segoe UI"/>
                <w:sz w:val="22"/>
                <w:szCs w:val="22"/>
              </w:rPr>
            </w:pPr>
          </w:p>
        </w:tc>
      </w:tr>
    </w:tbl>
    <w:p w14:paraId="64563640" w14:textId="77777777" w:rsidR="00365755" w:rsidRPr="004A418B" w:rsidRDefault="003F0D59" w:rsidP="008B11DA">
      <w:pPr>
        <w:topLinePunct/>
        <w:autoSpaceDE w:val="0"/>
        <w:autoSpaceDN w:val="0"/>
        <w:spacing w:before="310" w:line="200" w:lineRule="exact"/>
        <w:ind w:firstLine="5885"/>
        <w:rPr>
          <w:sz w:val="20"/>
          <w:szCs w:val="20"/>
          <w:u w:val="single"/>
          <w:lang w:eastAsia="zh-TW"/>
        </w:rPr>
      </w:pPr>
      <w:r w:rsidRPr="004A418B">
        <w:rPr>
          <w:rFonts w:hint="eastAsia"/>
          <w:sz w:val="20"/>
          <w:szCs w:val="20"/>
          <w:u w:val="single"/>
          <w:lang w:eastAsia="zh-TW"/>
        </w:rPr>
        <w:t>申請者</w:t>
      </w:r>
      <w:r w:rsidR="009B3070" w:rsidRPr="004A418B">
        <w:rPr>
          <w:rFonts w:hint="eastAsia"/>
          <w:sz w:val="20"/>
          <w:szCs w:val="20"/>
          <w:u w:val="single"/>
        </w:rPr>
        <w:t>登録</w:t>
      </w:r>
      <w:r w:rsidRPr="004A418B">
        <w:rPr>
          <w:rFonts w:hint="eastAsia"/>
          <w:sz w:val="20"/>
          <w:szCs w:val="20"/>
          <w:u w:val="single"/>
          <w:lang w:eastAsia="zh-TW"/>
        </w:rPr>
        <w:t xml:space="preserve">名　　　　</w:t>
      </w:r>
      <w:r w:rsidR="00EA6C82" w:rsidRPr="00EA6C82">
        <w:rPr>
          <w:rFonts w:ascii="游ゴシック Medium" w:eastAsia="游ゴシック Medium" w:hAnsi="游ゴシック Medium" w:hint="eastAsia"/>
          <w:sz w:val="20"/>
          <w:szCs w:val="20"/>
          <w:u w:val="single"/>
        </w:rPr>
        <w:t>渥美圭佑</w:t>
      </w:r>
      <w:r w:rsidRPr="004A418B">
        <w:rPr>
          <w:rFonts w:hint="eastAsia"/>
          <w:sz w:val="20"/>
          <w:szCs w:val="20"/>
          <w:u w:val="single"/>
          <w:lang w:eastAsia="zh-TW"/>
        </w:rPr>
        <w:t xml:space="preserve">　　　　　　　　　　　</w:t>
      </w:r>
    </w:p>
    <w:tbl>
      <w:tblPr>
        <w:tblW w:w="0" w:type="auto"/>
        <w:tblInd w:w="99" w:type="dxa"/>
        <w:tblLayout w:type="fixed"/>
        <w:tblCellMar>
          <w:left w:w="99" w:type="dxa"/>
          <w:right w:w="99" w:type="dxa"/>
        </w:tblCellMar>
        <w:tblLook w:val="01E0" w:firstRow="1" w:lastRow="1" w:firstColumn="1" w:lastColumn="1" w:noHBand="0" w:noVBand="0"/>
      </w:tblPr>
      <w:tblGrid>
        <w:gridCol w:w="9861"/>
      </w:tblGrid>
      <w:tr w:rsidR="00EE28C2" w:rsidRPr="004A418B" w14:paraId="20E4B389" w14:textId="77777777" w:rsidTr="005E2956">
        <w:trPr>
          <w:trHeight w:hRule="exact" w:val="6099"/>
        </w:trPr>
        <w:tc>
          <w:tcPr>
            <w:tcW w:w="9861" w:type="dxa"/>
          </w:tcPr>
          <w:p w14:paraId="6E6E031D" w14:textId="0A2236A9" w:rsidR="00EC3424" w:rsidRDefault="00EC3424" w:rsidP="008B11DA">
            <w:pPr>
              <w:topLinePunct/>
              <w:autoSpaceDE w:val="0"/>
              <w:autoSpaceDN w:val="0"/>
              <w:snapToGrid w:val="0"/>
              <w:ind w:leftChars="-50" w:left="-87" w:rightChars="50" w:right="87"/>
              <w:rPr>
                <w:rFonts w:ascii="Segoe UI" w:eastAsia="游ゴシック Medium" w:hAnsi="Segoe UI"/>
                <w:sz w:val="22"/>
                <w:szCs w:val="22"/>
              </w:rPr>
            </w:pPr>
            <w:r w:rsidRPr="001A7FD5">
              <w:rPr>
                <w:rFonts w:ascii="Segoe UI" w:eastAsia="游明朝" w:hAnsi="Segoe UI" w:hint="eastAsia"/>
                <w:sz w:val="21"/>
                <w:szCs w:val="21"/>
                <w:highlight w:val="black"/>
              </w:rPr>
              <w:lastRenderedPageBreak/>
              <w:t xml:space="preserve">　</w:t>
            </w:r>
            <w:r w:rsidRPr="001A7FD5">
              <w:rPr>
                <w:rFonts w:ascii="Segoe UI" w:eastAsia="游ゴシック" w:hAnsi="Segoe UI" w:hint="eastAsia"/>
                <w:b/>
                <w:color w:val="FFFFFF" w:themeColor="background1"/>
                <w:sz w:val="21"/>
                <w:szCs w:val="21"/>
                <w:highlight w:val="black"/>
              </w:rPr>
              <w:t>研究</w:t>
            </w:r>
            <w:r w:rsidRPr="001A7FD5">
              <w:rPr>
                <w:rFonts w:ascii="Segoe UI" w:eastAsia="游ゴシック" w:hAnsi="Segoe UI" w:hint="eastAsia"/>
                <w:b/>
                <w:color w:val="FFFFFF" w:themeColor="background1"/>
                <w:sz w:val="21"/>
                <w:szCs w:val="21"/>
                <w:highlight w:val="black"/>
              </w:rPr>
              <w:t>Q</w:t>
            </w:r>
            <w:r w:rsidRPr="001A7FD5">
              <w:rPr>
                <w:rFonts w:ascii="Segoe UI Semibold" w:eastAsia="游ゴシック" w:hAnsi="Segoe UI Semibold" w:cs="Segoe UI Semibold"/>
                <w:color w:val="FFFFFF" w:themeColor="background1"/>
                <w:sz w:val="21"/>
                <w:szCs w:val="21"/>
                <w:highlight w:val="black"/>
              </w:rPr>
              <w:t>2</w:t>
            </w:r>
            <w:r w:rsidRPr="001A7FD5">
              <w:rPr>
                <w:rFonts w:ascii="Segoe UI Semibold" w:eastAsia="游ゴシック" w:hAnsi="Segoe UI Semibold" w:cs="Segoe UI Semibold" w:hint="eastAsia"/>
                <w:color w:val="FFFFFF" w:themeColor="background1"/>
                <w:sz w:val="21"/>
                <w:szCs w:val="21"/>
                <w:highlight w:val="black"/>
              </w:rPr>
              <w:t>｜</w:t>
            </w:r>
            <w:r w:rsidRPr="001A7FD5">
              <w:rPr>
                <w:rFonts w:ascii="Segoe UI" w:eastAsia="游ゴシック" w:hAnsi="Segoe UI" w:hint="eastAsia"/>
                <w:b/>
                <w:color w:val="FFFFFF" w:themeColor="background1"/>
                <w:sz w:val="21"/>
                <w:szCs w:val="21"/>
                <w:highlight w:val="black"/>
              </w:rPr>
              <w:t>予測「</w:t>
            </w:r>
            <w:r w:rsidRPr="001A7FD5">
              <w:rPr>
                <w:rFonts w:ascii="Segoe UI" w:eastAsia="游ゴシック" w:hAnsi="Segoe UI" w:hint="eastAsia"/>
                <w:b/>
                <w:color w:val="FFFFFF" w:themeColor="background1"/>
                <w:sz w:val="21"/>
                <w:szCs w:val="21"/>
                <w:highlight w:val="black"/>
              </w:rPr>
              <w:t>2</w:t>
            </w:r>
            <w:r w:rsidRPr="001A7FD5">
              <w:rPr>
                <w:rFonts w:ascii="Segoe UI" w:eastAsia="游ゴシック" w:hAnsi="Segoe UI" w:hint="eastAsia"/>
                <w:b/>
                <w:color w:val="FFFFFF" w:themeColor="background1"/>
                <w:sz w:val="21"/>
                <w:szCs w:val="21"/>
                <w:highlight w:val="black"/>
              </w:rPr>
              <w:t>種が種ごとにまとまって生息している」を野外･飼育実験で確かめる</w:t>
            </w:r>
            <w:r w:rsidR="003A7BFA">
              <w:rPr>
                <w:rFonts w:ascii="Segoe UI" w:eastAsia="游ゴシック" w:hAnsi="Segoe UI" w:hint="eastAsia"/>
                <w:b/>
                <w:color w:val="FFFFFF" w:themeColor="background1"/>
                <w:sz w:val="21"/>
                <w:szCs w:val="21"/>
                <w:highlight w:val="black"/>
              </w:rPr>
              <w:t>｜</w:t>
            </w:r>
            <w:r w:rsidR="003A7BFA">
              <w:rPr>
                <w:rFonts w:ascii="Segoe UI" w:eastAsia="游ゴシック" w:hAnsi="Segoe UI" w:hint="eastAsia"/>
                <w:b/>
                <w:color w:val="FFFFFF" w:themeColor="background1"/>
                <w:sz w:val="21"/>
                <w:szCs w:val="21"/>
                <w:highlight w:val="black"/>
              </w:rPr>
              <w:t>1</w:t>
            </w:r>
            <w:r w:rsidR="003A7BFA">
              <w:rPr>
                <w:rFonts w:ascii="Segoe UI" w:eastAsia="游ゴシック" w:hAnsi="Segoe UI" w:hint="eastAsia"/>
                <w:b/>
                <w:color w:val="FFFFFF" w:themeColor="background1"/>
                <w:sz w:val="21"/>
                <w:szCs w:val="21"/>
                <w:highlight w:val="black"/>
              </w:rPr>
              <w:t>～</w:t>
            </w:r>
            <w:r w:rsidR="003A7BFA">
              <w:rPr>
                <w:rFonts w:ascii="Segoe UI" w:eastAsia="游ゴシック" w:hAnsi="Segoe UI" w:hint="eastAsia"/>
                <w:b/>
                <w:color w:val="FFFFFF" w:themeColor="background1"/>
                <w:sz w:val="21"/>
                <w:szCs w:val="21"/>
                <w:highlight w:val="black"/>
              </w:rPr>
              <w:t>2</w:t>
            </w:r>
            <w:r w:rsidR="003A7BFA">
              <w:rPr>
                <w:rFonts w:ascii="Segoe UI" w:eastAsia="游ゴシック" w:hAnsi="Segoe UI" w:hint="eastAsia"/>
                <w:b/>
                <w:color w:val="FFFFFF" w:themeColor="background1"/>
                <w:sz w:val="21"/>
                <w:szCs w:val="21"/>
                <w:highlight w:val="black"/>
              </w:rPr>
              <w:t>年目</w:t>
            </w:r>
            <w:r w:rsidRPr="001A7FD5">
              <w:rPr>
                <w:rFonts w:ascii="Segoe UI" w:eastAsia="游ゴシック" w:hAnsi="Segoe UI" w:hint="eastAsia"/>
                <w:color w:val="FFFFFF" w:themeColor="background1"/>
                <w:sz w:val="21"/>
                <w:szCs w:val="21"/>
                <w:highlight w:val="black"/>
              </w:rPr>
              <w:t xml:space="preserve">　</w:t>
            </w:r>
            <w:r>
              <w:rPr>
                <w:rFonts w:ascii="Segoe UI" w:eastAsia="游ゴシック Medium" w:hAnsi="Segoe UI"/>
                <w:sz w:val="22"/>
                <w:szCs w:val="22"/>
              </w:rPr>
              <w:br/>
            </w:r>
            <w:r>
              <w:rPr>
                <w:rFonts w:ascii="Segoe UI" w:eastAsia="游ゴシック Medium" w:hAnsi="Segoe UI" w:hint="eastAsia"/>
                <w:sz w:val="22"/>
                <w:szCs w:val="22"/>
              </w:rPr>
              <w:t>Q1</w:t>
            </w:r>
            <w:r>
              <w:rPr>
                <w:rFonts w:ascii="Segoe UI" w:eastAsia="游ゴシック Medium" w:hAnsi="Segoe UI" w:hint="eastAsia"/>
                <w:sz w:val="22"/>
                <w:szCs w:val="22"/>
              </w:rPr>
              <w:t>で得た野外データと、均質な水槽で成熟魚を飼った際（</w:t>
            </w:r>
            <w:r>
              <w:rPr>
                <w:rFonts w:ascii="Segoe UI" w:eastAsia="游ゴシック Medium" w:hAnsi="Segoe UI" w:hint="eastAsia"/>
                <w:sz w:val="22"/>
                <w:szCs w:val="22"/>
              </w:rPr>
              <w:t>Q4</w:t>
            </w:r>
            <w:r>
              <w:rPr>
                <w:rFonts w:ascii="Segoe UI" w:eastAsia="游ゴシック Medium" w:hAnsi="Segoe UI" w:hint="eastAsia"/>
                <w:sz w:val="22"/>
                <w:szCs w:val="22"/>
              </w:rPr>
              <w:t>：後述）のデータのそれぞれで、</w:t>
            </w:r>
            <w:r>
              <w:rPr>
                <w:rFonts w:ascii="Segoe UI" w:eastAsia="游ゴシック Medium" w:hAnsi="Segoe UI" w:hint="eastAsia"/>
                <w:sz w:val="22"/>
                <w:szCs w:val="22"/>
              </w:rPr>
              <w:t>2</w:t>
            </w:r>
            <w:r>
              <w:rPr>
                <w:rFonts w:ascii="Segoe UI" w:eastAsia="游ゴシック Medium" w:hAnsi="Segoe UI" w:hint="eastAsia"/>
                <w:sz w:val="22"/>
                <w:szCs w:val="22"/>
              </w:rPr>
              <w:t>種が実際に空間的に分かれて生息しているか検証する。各時空間グリッドに</w:t>
            </w:r>
            <w:r>
              <w:rPr>
                <w:rFonts w:ascii="Segoe UI" w:eastAsia="游ゴシック Medium" w:hAnsi="Segoe UI" w:hint="eastAsia"/>
                <w:sz w:val="22"/>
                <w:szCs w:val="22"/>
              </w:rPr>
              <w:t>1</w:t>
            </w:r>
            <w:r>
              <w:rPr>
                <w:rFonts w:ascii="Segoe UI" w:eastAsia="游ゴシック Medium" w:hAnsi="Segoe UI" w:hint="eastAsia"/>
                <w:sz w:val="22"/>
                <w:szCs w:val="22"/>
              </w:rPr>
              <w:t>種しかいない･</w:t>
            </w:r>
            <w:r>
              <w:rPr>
                <w:rFonts w:ascii="Segoe UI" w:eastAsia="游ゴシック Medium" w:hAnsi="Segoe UI" w:hint="eastAsia"/>
                <w:sz w:val="22"/>
                <w:szCs w:val="22"/>
              </w:rPr>
              <w:t>2</w:t>
            </w:r>
            <w:r>
              <w:rPr>
                <w:rFonts w:ascii="Segoe UI" w:eastAsia="游ゴシック Medium" w:hAnsi="Segoe UI" w:hint="eastAsia"/>
                <w:sz w:val="22"/>
                <w:szCs w:val="22"/>
              </w:rPr>
              <w:t>種ともいる割合を計算し、それらの信頼区間を</w:t>
            </w:r>
            <w:r>
              <w:rPr>
                <w:rFonts w:ascii="Segoe UI" w:eastAsia="游ゴシック Medium" w:hAnsi="Segoe UI" w:hint="eastAsia"/>
                <w:sz w:val="22"/>
                <w:szCs w:val="22"/>
              </w:rPr>
              <w:t>e</w:t>
            </w:r>
            <w:r>
              <w:rPr>
                <w:rFonts w:ascii="Segoe UI" w:eastAsia="游ゴシック Medium" w:hAnsi="Segoe UI"/>
                <w:sz w:val="22"/>
                <w:szCs w:val="22"/>
              </w:rPr>
              <w:t>mpirical bootstrap</w:t>
            </w:r>
            <w:r>
              <w:rPr>
                <w:rFonts w:ascii="Segoe UI" w:eastAsia="游ゴシック Medium" w:hAnsi="Segoe UI" w:hint="eastAsia"/>
                <w:sz w:val="22"/>
                <w:szCs w:val="22"/>
              </w:rPr>
              <w:t>法で算出する</w:t>
            </w:r>
            <w:r>
              <w:rPr>
                <w:rFonts w:ascii="Segoe UI" w:eastAsia="游ゴシック Medium" w:hAnsi="Segoe UI"/>
                <w:sz w:val="22"/>
                <w:szCs w:val="22"/>
              </w:rPr>
              <w:fldChar w:fldCharType="begin" w:fldLock="1"/>
            </w:r>
            <w:r w:rsidR="00753B70">
              <w:rPr>
                <w:rFonts w:ascii="Segoe UI" w:eastAsia="游ゴシック Medium" w:hAnsi="Segoe UI"/>
                <w:sz w:val="22"/>
                <w:szCs w:val="22"/>
              </w:rPr>
              <w:instrText>ADDIN CSL_CITATION {"citationItems":[{"id":"ITEM-1","itemData":{"DOI":"10.1098/rspb.2016.1860","ISSN":"0962-8452","abstract":"Species within a guild vary their use of time, space and resources, thereby enabling sympatry. As intra-guild competition intensifies, such behavioural adaptations may become prominent. We assessed mechanisms of facilitating sympatry among dhole (Cuon alpinus), leopard (Panthera pardus) and tiger (Panthera tigris) in tropical forests of India using camera-trap surveys. We examined population-level temporal, spatial and spatio-temporal segregation among them across four reserves representing a gradient of carnivore and prey densities. Temporal and spatial overlaps were higher at lower prey densities. Combined spatio-temporal overlap was minimal, possibly due to chance. We found fine-scale avoidance behaviours at one high-density reserve. Our results suggest that: (i) patterns of spatial, temporal and spatio-temporal segregation in sympatric carnivores do not necessarily mirror each other; (ii) carnivores are likely to adopt temporal, spatial, and spatio-temporal segregation as alternative mechanisms to facilitate sympatry; and (iii) carnivores show adaptability across a gradient of resource availability, a driver of inter-species competition. We discuss behavioural mechanisms that permit carnivores to co-occupy rather than dominate functional niches, and adaptations to varying intensities of competition that are likely to shape structure and dynamics of carnivore guilds.","author":[{"dropping-particle":"","family":"Karanth","given":"K. Ullas","non-dropping-particle":"","parse-names":false,"suffix":""},{"dropping-particle":"","family":"Srivathsa","given":"Arjun","non-dropping-particle":"","parse-names":false,"suffix":""},{"dropping-particle":"","family":"Vasudev","given":"Divya","non-dropping-particle":"","parse-names":false,"suffix":""},{"dropping-particle":"","family":"Puri","given":"Mahi","non-dropping-particle":"","parse-names":false,"suffix":""},{"dropping-particle":"","family":"Parameshwaran","given":"Ravishankar","non-dropping-particle":"","parse-names":false,"suffix":""},{"dropping-particle":"","family":"Kumar","given":"N. Samba","non-dropping-particle":"","parse-names":false,"suffix":""}],"container-title":"Proceedings of the Royal Society B: Biological Sciences","id":"ITEM-1","issue":"1848","issued":{"date-parts":[["2017"]]},"page":"20161860","title":"Spatio-temporal interactions facilitate large carnivore sympatry across a resource gradient","type":"article-journal","volume":"284"},"uris":["http://www.mendeley.com/documents/?uuid=b89b523d-e54c-4a26-a57c-198c331e58f3"]}],"mendeley":{"formattedCitation":"&lt;sup&gt;16&lt;/sup&gt;","plainTextFormattedCitation":"16","previouslyFormattedCitation":"&lt;sup&gt;16&lt;/sup&gt;"},"properties":{"noteIndex":0},"schema":"https://github.com/citation-style-language/schema/raw/master/csl-citation.json"}</w:instrText>
            </w:r>
            <w:r>
              <w:rPr>
                <w:rFonts w:ascii="Segoe UI" w:eastAsia="游ゴシック Medium" w:hAnsi="Segoe UI"/>
                <w:sz w:val="22"/>
                <w:szCs w:val="22"/>
              </w:rPr>
              <w:fldChar w:fldCharType="separate"/>
            </w:r>
            <w:r w:rsidR="00DB2768" w:rsidRPr="00DB2768">
              <w:rPr>
                <w:rFonts w:ascii="Segoe UI" w:eastAsia="游ゴシック Medium" w:hAnsi="Segoe UI"/>
                <w:noProof/>
                <w:sz w:val="22"/>
                <w:szCs w:val="22"/>
                <w:vertAlign w:val="superscript"/>
              </w:rPr>
              <w:t>16</w:t>
            </w:r>
            <w:r>
              <w:rPr>
                <w:rFonts w:ascii="Segoe UI" w:eastAsia="游ゴシック Medium" w:hAnsi="Segoe UI"/>
                <w:sz w:val="22"/>
                <w:szCs w:val="22"/>
              </w:rPr>
              <w:fldChar w:fldCharType="end"/>
            </w:r>
            <w:r>
              <w:rPr>
                <w:rFonts w:ascii="Segoe UI" w:eastAsia="游ゴシック Medium" w:hAnsi="Segoe UI" w:hint="eastAsia"/>
                <w:sz w:val="22"/>
                <w:szCs w:val="22"/>
              </w:rPr>
              <w:t>。</w:t>
            </w:r>
          </w:p>
          <w:p w14:paraId="0D7A5AC3" w14:textId="463C034F" w:rsidR="00EC3424" w:rsidRDefault="00EC3424" w:rsidP="008B11DA">
            <w:pPr>
              <w:topLinePunct/>
              <w:autoSpaceDE w:val="0"/>
              <w:autoSpaceDN w:val="0"/>
              <w:snapToGrid w:val="0"/>
              <w:spacing w:beforeLines="50" w:before="155"/>
              <w:ind w:leftChars="-50" w:left="-87" w:rightChars="50" w:right="87"/>
              <w:rPr>
                <w:rFonts w:ascii="Segoe UI" w:eastAsia="游ゴシック Medium" w:hAnsi="Segoe UI"/>
                <w:sz w:val="22"/>
                <w:szCs w:val="22"/>
              </w:rPr>
            </w:pPr>
            <w:r w:rsidRPr="001A7FD5">
              <w:rPr>
                <w:rFonts w:ascii="Segoe UI" w:eastAsia="游明朝" w:hAnsi="Segoe UI" w:hint="eastAsia"/>
                <w:sz w:val="21"/>
                <w:szCs w:val="21"/>
                <w:highlight w:val="black"/>
              </w:rPr>
              <w:t xml:space="preserve">　</w:t>
            </w:r>
            <w:r w:rsidRPr="001A7FD5">
              <w:rPr>
                <w:rFonts w:ascii="Segoe UI" w:eastAsia="游ゴシック" w:hAnsi="Segoe UI" w:hint="eastAsia"/>
                <w:b/>
                <w:color w:val="FFFFFF" w:themeColor="background1"/>
                <w:sz w:val="21"/>
                <w:szCs w:val="21"/>
                <w:highlight w:val="black"/>
              </w:rPr>
              <w:t>研究</w:t>
            </w:r>
            <w:r w:rsidRPr="001A7FD5">
              <w:rPr>
                <w:rFonts w:ascii="Segoe UI" w:eastAsia="游ゴシック" w:hAnsi="Segoe UI" w:hint="eastAsia"/>
                <w:b/>
                <w:color w:val="FFFFFF" w:themeColor="background1"/>
                <w:sz w:val="21"/>
                <w:szCs w:val="21"/>
                <w:highlight w:val="black"/>
              </w:rPr>
              <w:t>Q</w:t>
            </w:r>
            <w:r w:rsidRPr="001A7FD5">
              <w:rPr>
                <w:rFonts w:ascii="Segoe UI Semibold" w:eastAsia="游ゴシック" w:hAnsi="Segoe UI Semibold" w:cs="Segoe UI Semibold"/>
                <w:color w:val="FFFFFF" w:themeColor="background1"/>
                <w:sz w:val="21"/>
                <w:szCs w:val="21"/>
                <w:highlight w:val="black"/>
              </w:rPr>
              <w:t>3</w:t>
            </w:r>
            <w:r w:rsidRPr="001A7FD5">
              <w:rPr>
                <w:rFonts w:ascii="Segoe UI Semibold" w:eastAsia="游ゴシック" w:hAnsi="Segoe UI Semibold" w:cs="Segoe UI Semibold" w:hint="eastAsia"/>
                <w:color w:val="FFFFFF" w:themeColor="background1"/>
                <w:sz w:val="21"/>
                <w:szCs w:val="21"/>
                <w:highlight w:val="black"/>
              </w:rPr>
              <w:t>｜</w:t>
            </w:r>
            <w:r w:rsidRPr="001A7FD5">
              <w:rPr>
                <w:rFonts w:ascii="Segoe UI" w:eastAsia="游ゴシック" w:hAnsi="Segoe UI" w:hint="eastAsia"/>
                <w:b/>
                <w:color w:val="FFFFFF" w:themeColor="background1"/>
                <w:sz w:val="21"/>
                <w:szCs w:val="21"/>
                <w:highlight w:val="black"/>
              </w:rPr>
              <w:t>予測「オス同士の争いは同種内で強く別種間では弱い」を飼育実験で確かめる</w:t>
            </w:r>
            <w:r w:rsidR="003A7BFA">
              <w:rPr>
                <w:rFonts w:ascii="Segoe UI" w:eastAsia="游ゴシック" w:hAnsi="Segoe UI" w:hint="eastAsia"/>
                <w:b/>
                <w:color w:val="FFFFFF" w:themeColor="background1"/>
                <w:sz w:val="21"/>
                <w:szCs w:val="21"/>
                <w:highlight w:val="black"/>
              </w:rPr>
              <w:t>｜</w:t>
            </w:r>
            <w:r w:rsidR="003A7BFA">
              <w:rPr>
                <w:rFonts w:ascii="Segoe UI" w:eastAsia="游ゴシック" w:hAnsi="Segoe UI" w:hint="eastAsia"/>
                <w:b/>
                <w:color w:val="FFFFFF" w:themeColor="background1"/>
                <w:sz w:val="21"/>
                <w:szCs w:val="21"/>
                <w:highlight w:val="black"/>
              </w:rPr>
              <w:t>1</w:t>
            </w:r>
            <w:r w:rsidR="003A7BFA">
              <w:rPr>
                <w:rFonts w:ascii="Segoe UI" w:eastAsia="游ゴシック" w:hAnsi="Segoe UI" w:hint="eastAsia"/>
                <w:b/>
                <w:color w:val="FFFFFF" w:themeColor="background1"/>
                <w:sz w:val="21"/>
                <w:szCs w:val="21"/>
                <w:highlight w:val="black"/>
              </w:rPr>
              <w:t>年目</w:t>
            </w:r>
            <w:r w:rsidRPr="001A7FD5">
              <w:rPr>
                <w:rFonts w:ascii="Segoe UI" w:eastAsia="游ゴシック" w:hAnsi="Segoe UI" w:hint="eastAsia"/>
                <w:color w:val="FFFFFF" w:themeColor="background1"/>
                <w:sz w:val="21"/>
                <w:szCs w:val="21"/>
                <w:highlight w:val="black"/>
              </w:rPr>
              <w:t xml:space="preserve">　</w:t>
            </w:r>
            <w:r>
              <w:rPr>
                <w:rFonts w:ascii="Segoe UI" w:eastAsia="游ゴシック Medium" w:hAnsi="Segoe UI"/>
                <w:sz w:val="22"/>
                <w:szCs w:val="22"/>
              </w:rPr>
              <w:br/>
            </w:r>
            <w:r>
              <w:rPr>
                <w:rFonts w:ascii="Segoe UI" w:eastAsia="游ゴシック Medium" w:hAnsi="Segoe UI" w:hint="eastAsia"/>
                <w:sz w:val="22"/>
                <w:szCs w:val="22"/>
              </w:rPr>
              <w:t>同種の雌雄ペアを入れた水槽に、同種あるいは別種のオスを入れ</w:t>
            </w:r>
            <w:r w:rsidR="00501E09">
              <w:rPr>
                <w:rFonts w:ascii="Segoe UI" w:eastAsia="游ゴシック Medium" w:hAnsi="Segoe UI" w:hint="eastAsia"/>
                <w:sz w:val="22"/>
                <w:szCs w:val="22"/>
              </w:rPr>
              <w:t>てオス間の争いを観察する。</w:t>
            </w:r>
            <w:r>
              <w:rPr>
                <w:rFonts w:ascii="Segoe UI" w:eastAsia="游ゴシック Medium" w:hAnsi="Segoe UI" w:hint="eastAsia"/>
                <w:sz w:val="22"/>
                <w:szCs w:val="22"/>
              </w:rPr>
              <w:t>ライバルオスへの攻撃が種</w:t>
            </w:r>
            <w:r w:rsidR="00E169A8">
              <w:rPr>
                <w:rFonts w:ascii="Segoe UI" w:eastAsia="游ゴシック Medium" w:hAnsi="Segoe UI" w:hint="eastAsia"/>
                <w:sz w:val="22"/>
                <w:szCs w:val="22"/>
              </w:rPr>
              <w:t>間</w:t>
            </w:r>
            <w:r w:rsidR="007F3F8A">
              <w:rPr>
                <w:rFonts w:ascii="Segoe UI" w:eastAsia="游ゴシック Medium" w:hAnsi="Segoe UI" w:hint="eastAsia"/>
                <w:sz w:val="22"/>
                <w:szCs w:val="22"/>
              </w:rPr>
              <w:t>の</w:t>
            </w:r>
            <w:r>
              <w:rPr>
                <w:rFonts w:ascii="Segoe UI" w:eastAsia="游ゴシック Medium" w:hAnsi="Segoe UI" w:hint="eastAsia"/>
                <w:sz w:val="22"/>
                <w:szCs w:val="22"/>
              </w:rPr>
              <w:t>ペアよりも同種</w:t>
            </w:r>
            <w:r w:rsidR="007F3F8A">
              <w:rPr>
                <w:rFonts w:ascii="Segoe UI" w:eastAsia="游ゴシック Medium" w:hAnsi="Segoe UI" w:hint="eastAsia"/>
                <w:sz w:val="22"/>
                <w:szCs w:val="22"/>
              </w:rPr>
              <w:t>同士の</w:t>
            </w:r>
            <w:r>
              <w:rPr>
                <w:rFonts w:ascii="Segoe UI" w:eastAsia="游ゴシック Medium" w:hAnsi="Segoe UI" w:hint="eastAsia"/>
                <w:sz w:val="22"/>
                <w:szCs w:val="22"/>
              </w:rPr>
              <w:t>ペアで多いか、</w:t>
            </w:r>
            <w:r w:rsidR="00501E09">
              <w:rPr>
                <w:rFonts w:ascii="Segoe UI" w:eastAsia="游ゴシック Medium" w:hAnsi="Segoe UI" w:hint="eastAsia"/>
                <w:sz w:val="22"/>
                <w:szCs w:val="22"/>
              </w:rPr>
              <w:t>二元配置の分散分析で調べる</w:t>
            </w:r>
            <w:r>
              <w:rPr>
                <w:rFonts w:ascii="Segoe UI" w:eastAsia="游ゴシック Medium" w:hAnsi="Segoe UI" w:hint="eastAsia"/>
                <w:sz w:val="22"/>
                <w:szCs w:val="22"/>
              </w:rPr>
              <w:t>。</w:t>
            </w:r>
          </w:p>
          <w:p w14:paraId="29F89B9F" w14:textId="26FDD899" w:rsidR="00EC3424" w:rsidRDefault="00EC3424" w:rsidP="008B11DA">
            <w:pPr>
              <w:topLinePunct/>
              <w:autoSpaceDE w:val="0"/>
              <w:autoSpaceDN w:val="0"/>
              <w:snapToGrid w:val="0"/>
              <w:spacing w:beforeLines="50" w:before="155"/>
              <w:ind w:leftChars="-50" w:left="-87" w:rightChars="50" w:right="87"/>
              <w:rPr>
                <w:rFonts w:ascii="Segoe UI" w:eastAsia="游ゴシック Medium" w:hAnsi="Segoe UI" w:cs="Segoe UI"/>
                <w:sz w:val="22"/>
                <w:szCs w:val="22"/>
              </w:rPr>
            </w:pPr>
            <w:r w:rsidRPr="001A7FD5">
              <w:rPr>
                <w:rFonts w:ascii="Segoe UI Semibold" w:eastAsia="游ゴシック" w:hAnsi="Segoe UI Semibold" w:cs="Segoe UI Semibold"/>
                <w:color w:val="FFFFFF" w:themeColor="background1"/>
                <w:sz w:val="21"/>
                <w:szCs w:val="21"/>
                <w:highlight w:val="black"/>
              </w:rPr>
              <w:t xml:space="preserve">  </w:t>
            </w:r>
            <w:r w:rsidRPr="001A7FD5">
              <w:rPr>
                <w:rFonts w:ascii="Segoe UI" w:eastAsia="游ゴシック" w:hAnsi="Segoe UI" w:hint="eastAsia"/>
                <w:b/>
                <w:color w:val="FFFFFF" w:themeColor="background1"/>
                <w:sz w:val="21"/>
                <w:szCs w:val="21"/>
                <w:highlight w:val="black"/>
              </w:rPr>
              <w:t>研究</w:t>
            </w:r>
            <w:r w:rsidRPr="001A7FD5">
              <w:rPr>
                <w:rFonts w:ascii="Segoe UI" w:eastAsia="游ゴシック" w:hAnsi="Segoe UI" w:hint="eastAsia"/>
                <w:b/>
                <w:color w:val="FFFFFF" w:themeColor="background1"/>
                <w:sz w:val="21"/>
                <w:szCs w:val="21"/>
                <w:highlight w:val="black"/>
              </w:rPr>
              <w:t>Q</w:t>
            </w:r>
            <w:r w:rsidRPr="001A7FD5">
              <w:rPr>
                <w:rFonts w:ascii="Segoe UI Semibold" w:eastAsia="游ゴシック" w:hAnsi="Segoe UI Semibold" w:cs="Segoe UI Semibold"/>
                <w:color w:val="FFFFFF" w:themeColor="background1"/>
                <w:sz w:val="21"/>
                <w:szCs w:val="21"/>
                <w:highlight w:val="black"/>
              </w:rPr>
              <w:t>4</w:t>
            </w:r>
            <w:r w:rsidRPr="001A7FD5">
              <w:rPr>
                <w:rFonts w:ascii="Segoe UI Semibold" w:eastAsia="游ゴシック" w:hAnsi="Segoe UI Semibold" w:cs="Segoe UI Semibold" w:hint="eastAsia"/>
                <w:color w:val="FFFFFF" w:themeColor="background1"/>
                <w:sz w:val="21"/>
                <w:szCs w:val="21"/>
                <w:highlight w:val="black"/>
              </w:rPr>
              <w:t>｜</w:t>
            </w:r>
            <w:r w:rsidRPr="001A7FD5">
              <w:rPr>
                <w:rFonts w:ascii="Segoe UI" w:eastAsia="游ゴシック" w:hAnsi="Segoe UI" w:hint="eastAsia"/>
                <w:b/>
                <w:color w:val="FFFFFF" w:themeColor="background1"/>
                <w:sz w:val="21"/>
                <w:szCs w:val="21"/>
                <w:highlight w:val="black"/>
              </w:rPr>
              <w:t>種共存条件「種間競争よりも種内競争が強い」が満たされているか飼</w:t>
            </w:r>
            <w:r>
              <w:rPr>
                <w:rFonts w:ascii="Segoe UI" w:eastAsia="游ゴシック" w:hAnsi="Segoe UI" w:hint="eastAsia"/>
                <w:b/>
                <w:color w:val="FFFFFF" w:themeColor="background1"/>
                <w:sz w:val="21"/>
                <w:szCs w:val="21"/>
                <w:highlight w:val="black"/>
              </w:rPr>
              <w:t>って確かめる</w:t>
            </w:r>
            <w:r w:rsidR="003A7BFA">
              <w:rPr>
                <w:rFonts w:ascii="Segoe UI" w:eastAsia="游ゴシック" w:hAnsi="Segoe UI" w:hint="eastAsia"/>
                <w:b/>
                <w:color w:val="FFFFFF" w:themeColor="background1"/>
                <w:sz w:val="21"/>
                <w:szCs w:val="21"/>
                <w:highlight w:val="black"/>
              </w:rPr>
              <w:t>｜</w:t>
            </w:r>
            <w:r w:rsidR="003A7BFA">
              <w:rPr>
                <w:rFonts w:ascii="Segoe UI" w:eastAsia="游ゴシック" w:hAnsi="Segoe UI" w:hint="eastAsia"/>
                <w:b/>
                <w:color w:val="FFFFFF" w:themeColor="background1"/>
                <w:sz w:val="21"/>
                <w:szCs w:val="21"/>
                <w:highlight w:val="black"/>
              </w:rPr>
              <w:t>2</w:t>
            </w:r>
            <w:r w:rsidR="003A7BFA">
              <w:rPr>
                <w:rFonts w:ascii="Segoe UI" w:eastAsia="游ゴシック" w:hAnsi="Segoe UI" w:hint="eastAsia"/>
                <w:b/>
                <w:color w:val="FFFFFF" w:themeColor="background1"/>
                <w:sz w:val="21"/>
                <w:szCs w:val="21"/>
                <w:highlight w:val="black"/>
              </w:rPr>
              <w:t>年目</w:t>
            </w:r>
            <w:r w:rsidRPr="001A7FD5">
              <w:rPr>
                <w:rFonts w:ascii="Segoe UI" w:eastAsia="游ゴシック" w:hAnsi="Segoe UI" w:hint="eastAsia"/>
                <w:color w:val="FFFFFF" w:themeColor="background1"/>
                <w:sz w:val="21"/>
                <w:szCs w:val="21"/>
                <w:highlight w:val="black"/>
              </w:rPr>
              <w:t xml:space="preserve">　</w:t>
            </w:r>
            <w:r w:rsidR="00611B01">
              <w:rPr>
                <w:rFonts w:ascii="Segoe UI" w:eastAsia="游ゴシック" w:hAnsi="Segoe UI"/>
                <w:color w:val="FFFFFF" w:themeColor="background1"/>
                <w:sz w:val="21"/>
                <w:szCs w:val="21"/>
                <w:highlight w:val="black"/>
              </w:rPr>
              <w:br/>
            </w:r>
            <w:r w:rsidR="00837D64">
              <w:rPr>
                <w:rFonts w:ascii="Segoe UI" w:eastAsia="游ゴシック Medium" w:hAnsi="Segoe UI" w:cs="Segoe UI" w:hint="eastAsia"/>
                <w:sz w:val="22"/>
                <w:szCs w:val="22"/>
              </w:rPr>
              <w:t>飼育</w:t>
            </w:r>
            <w:r w:rsidR="00E6516D">
              <w:rPr>
                <w:rFonts w:ascii="Segoe UI" w:eastAsia="游ゴシック Medium" w:hAnsi="Segoe UI" w:cs="Segoe UI" w:hint="eastAsia"/>
                <w:sz w:val="22"/>
                <w:szCs w:val="22"/>
              </w:rPr>
              <w:t>実験中での</w:t>
            </w:r>
            <w:r w:rsidR="00E6516D">
              <w:rPr>
                <w:rFonts w:ascii="Segoe UI" w:eastAsia="游ゴシック Medium" w:hAnsi="Segoe UI" w:hint="eastAsia"/>
                <w:sz w:val="22"/>
                <w:szCs w:val="22"/>
              </w:rPr>
              <w:t>成長率･生存率･メスの孕卵数･縄張りの有無といった雌雄のパフォーマンスが、別種の個体数（種間競争）よりも同種の個体数（種内競争）で説明されるか、混合モデルで調べる。そのために、</w:t>
            </w:r>
            <w:r w:rsidR="00B977E0">
              <w:rPr>
                <w:rFonts w:ascii="Segoe UI" w:eastAsia="游ゴシック Medium" w:hAnsi="Segoe UI" w:cs="Segoe UI" w:hint="eastAsia"/>
                <w:sz w:val="22"/>
                <w:szCs w:val="22"/>
              </w:rPr>
              <w:t>オスの</w:t>
            </w:r>
            <w:r w:rsidR="00B977E0">
              <w:rPr>
                <w:rFonts w:ascii="Segoe UI" w:eastAsia="游ゴシック Medium" w:hAnsi="Segoe UI" w:hint="eastAsia"/>
                <w:sz w:val="22"/>
                <w:szCs w:val="22"/>
              </w:rPr>
              <w:t>個体数（</w:t>
            </w:r>
            <w:r w:rsidR="00B977E0">
              <w:rPr>
                <w:rFonts w:ascii="Segoe UI" w:eastAsia="游ゴシック Medium" w:hAnsi="Segoe UI"/>
                <w:sz w:val="22"/>
                <w:szCs w:val="22"/>
              </w:rPr>
              <w:t>18, 30</w:t>
            </w:r>
            <w:r w:rsidR="00B977E0">
              <w:rPr>
                <w:rFonts w:ascii="Segoe UI" w:eastAsia="游ゴシック Medium" w:hAnsi="Segoe UI" w:hint="eastAsia"/>
                <w:sz w:val="22"/>
                <w:szCs w:val="22"/>
              </w:rPr>
              <w:t>）と種比率（</w:t>
            </w:r>
            <w:r w:rsidR="00B977E0">
              <w:rPr>
                <w:rFonts w:ascii="Segoe UI" w:eastAsia="游ゴシック Medium" w:hAnsi="Segoe UI" w:hint="eastAsia"/>
                <w:sz w:val="22"/>
                <w:szCs w:val="22"/>
              </w:rPr>
              <w:t>1</w:t>
            </w:r>
            <w:r w:rsidR="00B977E0">
              <w:rPr>
                <w:rFonts w:ascii="Segoe UI" w:eastAsia="游ゴシック Medium" w:hAnsi="Segoe UI"/>
                <w:sz w:val="22"/>
                <w:szCs w:val="22"/>
              </w:rPr>
              <w:t>:2, 1:1, 2:1</w:t>
            </w:r>
            <w:r w:rsidR="00B977E0">
              <w:rPr>
                <w:rFonts w:ascii="Segoe UI" w:eastAsia="游ゴシック Medium" w:hAnsi="Segoe UI" w:hint="eastAsia"/>
                <w:sz w:val="22"/>
                <w:szCs w:val="22"/>
              </w:rPr>
              <w:t>）を操作したうえで、各水槽に</w:t>
            </w:r>
            <w:r w:rsidR="00B977E0">
              <w:rPr>
                <w:rFonts w:ascii="Segoe UI" w:eastAsia="游ゴシック Medium" w:hAnsi="Segoe UI" w:cs="Segoe UI" w:hint="eastAsia"/>
                <w:sz w:val="22"/>
                <w:szCs w:val="22"/>
              </w:rPr>
              <w:t>2</w:t>
            </w:r>
            <w:r w:rsidR="00B977E0">
              <w:rPr>
                <w:rFonts w:ascii="Segoe UI" w:eastAsia="游ゴシック Medium" w:hAnsi="Segoe UI" w:cs="Segoe UI" w:hint="eastAsia"/>
                <w:sz w:val="22"/>
                <w:szCs w:val="22"/>
              </w:rPr>
              <w:t>種のメスを５尾ずつ加え</w:t>
            </w:r>
            <w:r w:rsidR="00E6516D">
              <w:rPr>
                <w:rFonts w:ascii="Segoe UI" w:eastAsia="游ゴシック Medium" w:hAnsi="Segoe UI" w:cs="Segoe UI" w:hint="eastAsia"/>
                <w:sz w:val="22"/>
                <w:szCs w:val="22"/>
              </w:rPr>
              <w:t>て</w:t>
            </w:r>
            <w:r w:rsidR="0017569E">
              <w:rPr>
                <w:rFonts w:ascii="Segoe UI" w:eastAsia="游ゴシック Medium" w:hAnsi="Segoe UI" w:cs="Segoe UI" w:hint="eastAsia"/>
                <w:sz w:val="22"/>
                <w:szCs w:val="22"/>
              </w:rPr>
              <w:t>飼育する</w:t>
            </w:r>
            <w:r w:rsidR="00B977E0">
              <w:rPr>
                <w:rFonts w:ascii="Segoe UI" w:eastAsia="游ゴシック Medium" w:hAnsi="Segoe UI" w:cs="Segoe UI" w:hint="eastAsia"/>
                <w:sz w:val="22"/>
                <w:szCs w:val="22"/>
              </w:rPr>
              <w:t>。</w:t>
            </w:r>
            <w:r w:rsidR="002B79E1">
              <w:rPr>
                <w:rFonts w:ascii="Segoe UI" w:eastAsia="游ゴシック Medium" w:hAnsi="Segoe UI" w:hint="eastAsia"/>
                <w:sz w:val="22"/>
                <w:szCs w:val="22"/>
              </w:rPr>
              <w:t>成熟前後を通</w:t>
            </w:r>
            <w:r w:rsidR="00A91788">
              <w:rPr>
                <w:rFonts w:ascii="Segoe UI" w:eastAsia="游ゴシック Medium" w:hAnsi="Segoe UI" w:hint="eastAsia"/>
                <w:sz w:val="22"/>
                <w:szCs w:val="22"/>
              </w:rPr>
              <w:t>じた</w:t>
            </w:r>
            <w:r w:rsidR="002B79E1">
              <w:rPr>
                <w:rFonts w:ascii="Segoe UI" w:eastAsia="游ゴシック Medium" w:hAnsi="Segoe UI" w:hint="eastAsia"/>
                <w:sz w:val="22"/>
                <w:szCs w:val="22"/>
              </w:rPr>
              <w:t>個体間の相互作用を観察するため、</w:t>
            </w:r>
            <w:r w:rsidR="002B79E1">
              <w:rPr>
                <w:rFonts w:ascii="Segoe UI" w:eastAsia="游ゴシック Medium" w:hAnsi="Segoe UI" w:cs="Segoe UI" w:hint="eastAsia"/>
                <w:sz w:val="22"/>
                <w:szCs w:val="22"/>
              </w:rPr>
              <w:t>性判別が可能になった</w:t>
            </w:r>
            <w:r w:rsidR="00181BB8">
              <w:rPr>
                <w:rFonts w:ascii="Segoe UI" w:eastAsia="游ゴシック Medium" w:hAnsi="Segoe UI" w:cs="Segoe UI" w:hint="eastAsia"/>
                <w:sz w:val="22"/>
                <w:szCs w:val="22"/>
              </w:rPr>
              <w:t>生後約</w:t>
            </w:r>
            <w:r w:rsidR="00181BB8">
              <w:rPr>
                <w:rFonts w:ascii="Segoe UI" w:eastAsia="游ゴシック Medium" w:hAnsi="Segoe UI" w:cs="Segoe UI" w:hint="eastAsia"/>
                <w:sz w:val="22"/>
                <w:szCs w:val="22"/>
              </w:rPr>
              <w:t>3</w:t>
            </w:r>
            <w:r w:rsidR="00181BB8">
              <w:rPr>
                <w:rFonts w:ascii="Segoe UI" w:eastAsia="游ゴシック Medium" w:hAnsi="Segoe UI" w:cs="Segoe UI" w:hint="eastAsia"/>
                <w:sz w:val="22"/>
                <w:szCs w:val="22"/>
              </w:rPr>
              <w:t>か月</w:t>
            </w:r>
            <w:r w:rsidR="00181BB8">
              <w:rPr>
                <w:rFonts w:ascii="Segoe UI" w:eastAsia="游ゴシック Medium" w:hAnsi="Segoe UI" w:cs="Segoe UI" w:hint="eastAsia"/>
                <w:sz w:val="22"/>
                <w:szCs w:val="22"/>
              </w:rPr>
              <w:t>の</w:t>
            </w:r>
            <w:r w:rsidR="002B79E1">
              <w:rPr>
                <w:rFonts w:ascii="Segoe UI" w:eastAsia="游ゴシック Medium" w:hAnsi="Segoe UI" w:cs="Segoe UI" w:hint="eastAsia"/>
                <w:sz w:val="22"/>
                <w:szCs w:val="22"/>
              </w:rPr>
              <w:t>未成熟個体を</w:t>
            </w:r>
            <w:r w:rsidR="00A91788">
              <w:rPr>
                <w:rFonts w:ascii="Segoe UI" w:eastAsia="游ゴシック Medium" w:hAnsi="Segoe UI" w:cs="Segoe UI" w:hint="eastAsia"/>
                <w:sz w:val="22"/>
                <w:szCs w:val="22"/>
              </w:rPr>
              <w:t>、</w:t>
            </w:r>
            <w:r w:rsidR="002B79E1">
              <w:rPr>
                <w:rFonts w:ascii="Segoe UI" w:eastAsia="游ゴシック Medium" w:hAnsi="Segoe UI" w:cs="Segoe UI" w:hint="eastAsia"/>
                <w:sz w:val="22"/>
                <w:szCs w:val="22"/>
              </w:rPr>
              <w:t>3</w:t>
            </w:r>
            <w:r w:rsidR="002B79E1">
              <w:rPr>
                <w:rFonts w:ascii="Segoe UI" w:eastAsia="游ゴシック Medium" w:hAnsi="Segoe UI" w:cs="Segoe UI" w:hint="eastAsia"/>
                <w:sz w:val="22"/>
                <w:szCs w:val="22"/>
              </w:rPr>
              <w:t>か月間</w:t>
            </w:r>
            <w:r w:rsidR="00973680">
              <w:rPr>
                <w:rFonts w:ascii="Segoe UI" w:eastAsia="游ゴシック Medium" w:hAnsi="Segoe UI" w:cs="Segoe UI" w:hint="eastAsia"/>
                <w:sz w:val="22"/>
                <w:szCs w:val="22"/>
              </w:rPr>
              <w:t>飼育</w:t>
            </w:r>
            <w:r w:rsidR="002B79E1">
              <w:rPr>
                <w:rFonts w:ascii="Segoe UI" w:eastAsia="游ゴシック Medium" w:hAnsi="Segoe UI" w:cs="Segoe UI" w:hint="eastAsia"/>
                <w:sz w:val="22"/>
                <w:szCs w:val="22"/>
              </w:rPr>
              <w:t>する。</w:t>
            </w:r>
            <w:r w:rsidR="005D5F59">
              <w:rPr>
                <w:rFonts w:ascii="Segoe UI" w:eastAsia="游ゴシック Medium" w:hAnsi="Segoe UI" w:cs="Segoe UI" w:hint="eastAsia"/>
                <w:sz w:val="22"/>
                <w:szCs w:val="22"/>
              </w:rPr>
              <w:t>実験</w:t>
            </w:r>
            <w:r w:rsidR="00355825">
              <w:rPr>
                <w:rFonts w:ascii="Segoe UI" w:eastAsia="游ゴシック Medium" w:hAnsi="Segoe UI" w:cs="Segoe UI" w:hint="eastAsia"/>
                <w:sz w:val="22"/>
                <w:szCs w:val="22"/>
              </w:rPr>
              <w:t>には、</w:t>
            </w:r>
            <w:r w:rsidR="00B22B92">
              <w:rPr>
                <w:rFonts w:ascii="Segoe UI" w:eastAsia="游ゴシック Medium" w:hAnsi="Segoe UI" w:cs="Segoe UI" w:hint="eastAsia"/>
                <w:sz w:val="22"/>
                <w:szCs w:val="22"/>
              </w:rPr>
              <w:t>4</w:t>
            </w:r>
            <w:r w:rsidR="00B22B92">
              <w:rPr>
                <w:rFonts w:ascii="Segoe UI" w:eastAsia="游ゴシック Medium" w:hAnsi="Segoe UI" w:cs="Segoe UI" w:hint="eastAsia"/>
                <w:sz w:val="22"/>
                <w:szCs w:val="22"/>
              </w:rPr>
              <w:t>つ</w:t>
            </w:r>
            <w:r w:rsidR="00355825">
              <w:rPr>
                <w:rFonts w:ascii="Segoe UI" w:eastAsia="游ゴシック Medium" w:hAnsi="Segoe UI" w:hint="eastAsia"/>
                <w:sz w:val="22"/>
                <w:szCs w:val="22"/>
              </w:rPr>
              <w:t>の隠れ家を置いた</w:t>
            </w:r>
            <w:r w:rsidR="00355825">
              <w:rPr>
                <w:rFonts w:ascii="Segoe UI" w:eastAsia="游ゴシック Medium" w:hAnsi="Segoe UI" w:hint="eastAsia"/>
                <w:sz w:val="22"/>
                <w:szCs w:val="22"/>
              </w:rPr>
              <w:t>2</w:t>
            </w:r>
            <w:r w:rsidR="00355825">
              <w:rPr>
                <w:rFonts w:ascii="Segoe UI" w:eastAsia="游ゴシック Medium" w:hAnsi="Segoe UI"/>
                <w:sz w:val="22"/>
                <w:szCs w:val="22"/>
              </w:rPr>
              <w:t xml:space="preserve"> x 1 x 0.5m</w:t>
            </w:r>
            <w:r w:rsidR="00355825">
              <w:rPr>
                <w:rFonts w:ascii="Segoe UI" w:eastAsia="游ゴシック Medium" w:hAnsi="Segoe UI" w:hint="eastAsia"/>
                <w:sz w:val="22"/>
                <w:szCs w:val="22"/>
              </w:rPr>
              <w:t>の野外水槽を使う。個体の密度は野外</w:t>
            </w:r>
            <w:r w:rsidR="006937A5">
              <w:rPr>
                <w:rFonts w:ascii="Segoe UI" w:eastAsia="游ゴシック Medium" w:hAnsi="Segoe UI" w:hint="eastAsia"/>
                <w:sz w:val="22"/>
                <w:szCs w:val="22"/>
              </w:rPr>
              <w:t>条件</w:t>
            </w:r>
            <w:r w:rsidR="00355825">
              <w:rPr>
                <w:rFonts w:ascii="Segoe UI" w:eastAsia="游ゴシック Medium" w:hAnsi="Segoe UI" w:hint="eastAsia"/>
                <w:sz w:val="22"/>
                <w:szCs w:val="22"/>
              </w:rPr>
              <w:t>の範囲内である。</w:t>
            </w:r>
          </w:p>
          <w:p w14:paraId="166E4F4B" w14:textId="6E9CFF96" w:rsidR="00693743" w:rsidRPr="00693743" w:rsidRDefault="00EC3424" w:rsidP="008B11DA">
            <w:pPr>
              <w:topLinePunct/>
              <w:autoSpaceDE w:val="0"/>
              <w:autoSpaceDN w:val="0"/>
              <w:snapToGrid w:val="0"/>
              <w:spacing w:beforeLines="40" w:before="124" w:line="240" w:lineRule="exact"/>
              <w:ind w:leftChars="-50" w:left="-87"/>
              <w:rPr>
                <w:sz w:val="21"/>
                <w:szCs w:val="20"/>
              </w:rPr>
            </w:pPr>
            <w:r w:rsidRPr="005D72BD">
              <w:rPr>
                <w:rFonts w:ascii="Segoe UI" w:eastAsia="游明朝" w:hAnsi="Segoe UI" w:hint="eastAsia"/>
                <w:sz w:val="20"/>
                <w:szCs w:val="22"/>
                <w:highlight w:val="black"/>
              </w:rPr>
              <w:t xml:space="preserve">　</w:t>
            </w:r>
            <w:r w:rsidRPr="005D72BD">
              <w:rPr>
                <w:rFonts w:ascii="游ゴシック" w:eastAsia="游ゴシック" w:hAnsi="游ゴシック" w:hint="eastAsia"/>
                <w:b/>
                <w:color w:val="FFFFFF" w:themeColor="background1"/>
                <w:sz w:val="20"/>
                <w:szCs w:val="22"/>
                <w:highlight w:val="black"/>
              </w:rPr>
              <w:t>引用</w:t>
            </w:r>
            <w:r>
              <w:rPr>
                <w:rFonts w:ascii="游ゴシック" w:eastAsia="游ゴシック" w:hAnsi="游ゴシック" w:hint="eastAsia"/>
                <w:b/>
                <w:color w:val="FFFFFF" w:themeColor="background1"/>
                <w:sz w:val="20"/>
                <w:szCs w:val="22"/>
                <w:highlight w:val="black"/>
              </w:rPr>
              <w:t xml:space="preserve">  </w:t>
            </w:r>
            <w:r>
              <w:rPr>
                <w:rFonts w:ascii="Segoe UI" w:eastAsia="游ゴシック Medium" w:hAnsi="Segoe UI" w:hint="eastAsia"/>
                <w:sz w:val="22"/>
                <w:szCs w:val="22"/>
              </w:rPr>
              <w:t xml:space="preserve"> </w:t>
            </w:r>
            <w:r w:rsidR="00D06486" w:rsidRPr="002914DE">
              <w:rPr>
                <w:rFonts w:ascii="Segoe UI Semilight" w:hAnsi="Segoe UI Semilight" w:cs="Segoe UI Semilight"/>
                <w:noProof/>
                <w:kern w:val="0"/>
                <w:sz w:val="20"/>
                <w:szCs w:val="24"/>
                <w:vertAlign w:val="superscript"/>
              </w:rPr>
              <w:t>11</w:t>
            </w:r>
            <w:r w:rsidR="00D06486" w:rsidRPr="002914DE">
              <w:rPr>
                <w:rFonts w:ascii="Segoe UI Semilight" w:hAnsi="Segoe UI Semilight" w:cs="Segoe UI Semilight"/>
                <w:noProof/>
                <w:kern w:val="0"/>
                <w:sz w:val="20"/>
                <w:szCs w:val="24"/>
              </w:rPr>
              <w:t xml:space="preserve">Fisher </w:t>
            </w:r>
            <w:r w:rsidR="00D06486" w:rsidRPr="002914DE">
              <w:rPr>
                <w:rFonts w:ascii="Segoe UI Semilight" w:hAnsi="Segoe UI Semilight" w:cs="Segoe UI Semilight"/>
                <w:i/>
                <w:iCs/>
                <w:noProof/>
                <w:kern w:val="0"/>
                <w:sz w:val="20"/>
                <w:szCs w:val="24"/>
              </w:rPr>
              <w:t>et al.</w:t>
            </w:r>
            <w:r w:rsidR="00D06486" w:rsidRPr="002914DE">
              <w:rPr>
                <w:rFonts w:ascii="Segoe UI Semilight" w:hAnsi="Segoe UI Semilight" w:cs="Segoe UI Semilight"/>
                <w:noProof/>
                <w:kern w:val="0"/>
                <w:sz w:val="20"/>
                <w:szCs w:val="24"/>
              </w:rPr>
              <w:t xml:space="preserve"> (2006) </w:t>
            </w:r>
            <w:r w:rsidR="00D06486" w:rsidRPr="002914DE">
              <w:rPr>
                <w:rFonts w:ascii="Segoe UI Semilight" w:hAnsi="Segoe UI Semilight" w:cs="Segoe UI Semilight"/>
                <w:i/>
                <w:iCs/>
                <w:noProof/>
                <w:kern w:val="0"/>
                <w:sz w:val="20"/>
                <w:szCs w:val="24"/>
              </w:rPr>
              <w:t>Proc R Soc B</w:t>
            </w:r>
            <w:r w:rsidR="00D06486" w:rsidRPr="002914DE">
              <w:rPr>
                <w:rFonts w:ascii="Segoe UI Semilight" w:hAnsi="Segoe UI Semilight" w:cs="Segoe UI Semilight"/>
                <w:noProof/>
                <w:kern w:val="0"/>
                <w:sz w:val="20"/>
                <w:szCs w:val="24"/>
              </w:rPr>
              <w:t xml:space="preserve"> | </w:t>
            </w:r>
            <w:r w:rsidR="00D06486" w:rsidRPr="00C10C50">
              <w:rPr>
                <w:rFonts w:ascii="Segoe UI Semilight" w:hAnsi="Segoe UI Semilight" w:cs="Segoe UI Semilight"/>
                <w:noProof/>
                <w:kern w:val="0"/>
                <w:sz w:val="20"/>
                <w:szCs w:val="24"/>
                <w:vertAlign w:val="superscript"/>
              </w:rPr>
              <w:t>12</w:t>
            </w:r>
            <w:r w:rsidR="00D06486" w:rsidRPr="00C10C50">
              <w:rPr>
                <w:rFonts w:ascii="Segoe UI Semilight" w:hAnsi="Segoe UI Semilight" w:cs="Segoe UI Semilight"/>
                <w:noProof/>
                <w:kern w:val="0"/>
                <w:sz w:val="20"/>
                <w:szCs w:val="24"/>
              </w:rPr>
              <w:t xml:space="preserve">Schumer </w:t>
            </w:r>
            <w:r w:rsidR="00D06486" w:rsidRPr="00C10C50">
              <w:rPr>
                <w:rFonts w:ascii="Segoe UI Semilight" w:hAnsi="Segoe UI Semilight" w:cs="Segoe UI Semilight"/>
                <w:i/>
                <w:iCs/>
                <w:noProof/>
                <w:kern w:val="0"/>
                <w:sz w:val="20"/>
                <w:szCs w:val="24"/>
              </w:rPr>
              <w:t>et al.</w:t>
            </w:r>
            <w:r w:rsidR="00D06486" w:rsidRPr="00C10C50">
              <w:rPr>
                <w:rFonts w:ascii="Segoe UI Semilight" w:hAnsi="Segoe UI Semilight" w:cs="Segoe UI Semilight"/>
                <w:noProof/>
                <w:kern w:val="0"/>
                <w:sz w:val="20"/>
                <w:szCs w:val="24"/>
              </w:rPr>
              <w:t xml:space="preserve"> (2017) </w:t>
            </w:r>
            <w:r w:rsidR="00D06486" w:rsidRPr="00D06486">
              <w:rPr>
                <w:rFonts w:ascii="Segoe UI Semilight" w:hAnsi="Segoe UI Semilight" w:cs="Segoe UI Semilight" w:hint="eastAsia"/>
                <w:i/>
                <w:noProof/>
                <w:kern w:val="0"/>
                <w:sz w:val="20"/>
                <w:szCs w:val="24"/>
              </w:rPr>
              <w:t>PNAS</w:t>
            </w:r>
            <w:r w:rsidR="00D06486" w:rsidRPr="00C10C50">
              <w:rPr>
                <w:rFonts w:ascii="Segoe UI Semilight" w:hAnsi="Segoe UI Semilight" w:cs="Segoe UI Semilight"/>
                <w:noProof/>
                <w:kern w:val="0"/>
                <w:sz w:val="20"/>
                <w:szCs w:val="24"/>
              </w:rPr>
              <w:t xml:space="preserve"> | </w:t>
            </w:r>
            <w:r w:rsidR="00D06486" w:rsidRPr="00C10C50">
              <w:rPr>
                <w:rFonts w:ascii="Segoe UI Semilight" w:hAnsi="Segoe UI Semilight" w:cs="Segoe UI Semilight"/>
                <w:noProof/>
                <w:kern w:val="0"/>
                <w:sz w:val="20"/>
                <w:szCs w:val="24"/>
                <w:vertAlign w:val="superscript"/>
              </w:rPr>
              <w:t>13</w:t>
            </w:r>
            <w:r w:rsidR="00D06486" w:rsidRPr="00C10C50">
              <w:rPr>
                <w:rFonts w:ascii="Segoe UI Semilight" w:hAnsi="Segoe UI Semilight" w:cs="Segoe UI Semilight"/>
                <w:noProof/>
                <w:kern w:val="0"/>
                <w:sz w:val="20"/>
                <w:szCs w:val="24"/>
              </w:rPr>
              <w:t xml:space="preserve">Nosil (2012) </w:t>
            </w:r>
            <w:r w:rsidR="00D06486" w:rsidRPr="00C10C50">
              <w:rPr>
                <w:rFonts w:ascii="Segoe UI Semilight" w:hAnsi="Segoe UI Semilight" w:cs="Segoe UI Semilight"/>
                <w:i/>
                <w:iCs/>
                <w:noProof/>
                <w:kern w:val="0"/>
                <w:sz w:val="20"/>
                <w:szCs w:val="24"/>
              </w:rPr>
              <w:t>Ecological speciation</w:t>
            </w:r>
            <w:r w:rsidR="00D06486" w:rsidRPr="00C10C50">
              <w:rPr>
                <w:rFonts w:ascii="Segoe UI Semilight" w:hAnsi="Segoe UI Semilight" w:cs="Segoe UI Semilight"/>
                <w:noProof/>
                <w:kern w:val="0"/>
                <w:sz w:val="20"/>
                <w:szCs w:val="24"/>
              </w:rPr>
              <w:t xml:space="preserve"> | </w:t>
            </w:r>
            <w:r w:rsidR="00D06486" w:rsidRPr="00C10C50">
              <w:rPr>
                <w:rFonts w:ascii="Segoe UI Semilight" w:hAnsi="Segoe UI Semilight" w:cs="Segoe UI Semilight"/>
                <w:noProof/>
                <w:kern w:val="0"/>
                <w:sz w:val="20"/>
                <w:szCs w:val="24"/>
                <w:vertAlign w:val="superscript"/>
              </w:rPr>
              <w:t>14</w:t>
            </w:r>
            <w:r w:rsidR="00D06486" w:rsidRPr="00C10C50">
              <w:rPr>
                <w:rFonts w:ascii="Segoe UI Semilight" w:hAnsi="Segoe UI Semilight" w:cs="Segoe UI Semilight"/>
                <w:noProof/>
                <w:kern w:val="0"/>
                <w:sz w:val="20"/>
                <w:szCs w:val="24"/>
              </w:rPr>
              <w:t xml:space="preserve">Okamoto &amp; Grether (2013) </w:t>
            </w:r>
            <w:r w:rsidR="00D06486" w:rsidRPr="00C10C50">
              <w:rPr>
                <w:rFonts w:ascii="Segoe UI Semilight" w:hAnsi="Segoe UI Semilight" w:cs="Segoe UI Semilight"/>
                <w:i/>
                <w:iCs/>
                <w:noProof/>
                <w:kern w:val="0"/>
                <w:sz w:val="20"/>
                <w:szCs w:val="24"/>
              </w:rPr>
              <w:t>Ecol Lett</w:t>
            </w:r>
            <w:r w:rsidR="00D06486" w:rsidRPr="00C10C50">
              <w:rPr>
                <w:rFonts w:ascii="Segoe UI Semilight" w:hAnsi="Segoe UI Semilight" w:cs="Segoe UI Semilight"/>
                <w:noProof/>
                <w:kern w:val="0"/>
                <w:sz w:val="20"/>
                <w:szCs w:val="24"/>
              </w:rPr>
              <w:t xml:space="preserve"> | </w:t>
            </w:r>
            <w:r w:rsidR="00D06486" w:rsidRPr="00C10C50">
              <w:rPr>
                <w:rFonts w:ascii="Segoe UI Semilight" w:hAnsi="Segoe UI Semilight" w:cs="Segoe UI Semilight"/>
                <w:noProof/>
                <w:kern w:val="0"/>
                <w:sz w:val="20"/>
                <w:szCs w:val="24"/>
                <w:vertAlign w:val="superscript"/>
              </w:rPr>
              <w:t>15</w:t>
            </w:r>
            <w:r w:rsidR="00D06486" w:rsidRPr="00C10C50">
              <w:rPr>
                <w:rFonts w:ascii="Segoe UI Semilight" w:hAnsi="Segoe UI Semilight" w:cs="Segoe UI Semilight"/>
                <w:noProof/>
                <w:kern w:val="0"/>
                <w:sz w:val="20"/>
                <w:szCs w:val="24"/>
              </w:rPr>
              <w:t xml:space="preserve">M’Gonigle </w:t>
            </w:r>
            <w:r w:rsidR="00D06486" w:rsidRPr="00C10C50">
              <w:rPr>
                <w:rFonts w:ascii="Segoe UI Semilight" w:hAnsi="Segoe UI Semilight" w:cs="Segoe UI Semilight"/>
                <w:i/>
                <w:iCs/>
                <w:noProof/>
                <w:kern w:val="0"/>
                <w:sz w:val="20"/>
                <w:szCs w:val="24"/>
              </w:rPr>
              <w:t>et al.</w:t>
            </w:r>
            <w:r w:rsidR="00D06486" w:rsidRPr="00C10C50">
              <w:rPr>
                <w:rFonts w:ascii="Segoe UI Semilight" w:hAnsi="Segoe UI Semilight" w:cs="Segoe UI Semilight"/>
                <w:noProof/>
                <w:kern w:val="0"/>
                <w:sz w:val="20"/>
                <w:szCs w:val="24"/>
              </w:rPr>
              <w:t xml:space="preserve"> (2012) </w:t>
            </w:r>
            <w:r w:rsidR="00D06486" w:rsidRPr="00C10C50">
              <w:rPr>
                <w:rFonts w:ascii="Segoe UI Semilight" w:hAnsi="Segoe UI Semilight" w:cs="Segoe UI Semilight"/>
                <w:i/>
                <w:iCs/>
                <w:noProof/>
                <w:kern w:val="0"/>
                <w:sz w:val="20"/>
                <w:szCs w:val="24"/>
              </w:rPr>
              <w:t>Nature</w:t>
            </w:r>
            <w:r w:rsidR="00D06486" w:rsidRPr="00C10C50">
              <w:rPr>
                <w:rFonts w:ascii="Segoe UI Semilight" w:hAnsi="Segoe UI Semilight" w:cs="Segoe UI Semilight"/>
                <w:noProof/>
                <w:kern w:val="0"/>
                <w:sz w:val="20"/>
                <w:szCs w:val="24"/>
              </w:rPr>
              <w:t xml:space="preserve"> | </w:t>
            </w:r>
            <w:r w:rsidR="00D06486" w:rsidRPr="00C10C50">
              <w:rPr>
                <w:rFonts w:ascii="Segoe UI Semilight" w:hAnsi="Segoe UI Semilight" w:cs="Segoe UI Semilight"/>
                <w:noProof/>
                <w:kern w:val="0"/>
                <w:sz w:val="20"/>
                <w:szCs w:val="24"/>
                <w:vertAlign w:val="superscript"/>
              </w:rPr>
              <w:t>16</w:t>
            </w:r>
            <w:r w:rsidR="00D06486" w:rsidRPr="00C10C50">
              <w:rPr>
                <w:rFonts w:ascii="Segoe UI Semilight" w:hAnsi="Segoe UI Semilight" w:cs="Segoe UI Semilight"/>
                <w:noProof/>
                <w:kern w:val="0"/>
                <w:sz w:val="20"/>
                <w:szCs w:val="24"/>
              </w:rPr>
              <w:t xml:space="preserve">Karanth </w:t>
            </w:r>
            <w:r w:rsidR="00D06486" w:rsidRPr="00C10C50">
              <w:rPr>
                <w:rFonts w:ascii="Segoe UI Semilight" w:hAnsi="Segoe UI Semilight" w:cs="Segoe UI Semilight"/>
                <w:i/>
                <w:iCs/>
                <w:noProof/>
                <w:kern w:val="0"/>
                <w:sz w:val="20"/>
                <w:szCs w:val="24"/>
              </w:rPr>
              <w:t>et al.</w:t>
            </w:r>
            <w:r w:rsidR="00D06486" w:rsidRPr="00C10C50">
              <w:rPr>
                <w:rFonts w:ascii="Segoe UI Semilight" w:hAnsi="Segoe UI Semilight" w:cs="Segoe UI Semilight"/>
                <w:noProof/>
                <w:kern w:val="0"/>
                <w:sz w:val="20"/>
                <w:szCs w:val="24"/>
              </w:rPr>
              <w:t xml:space="preserve"> (2017) </w:t>
            </w:r>
            <w:r w:rsidR="00D06486" w:rsidRPr="00C10C50">
              <w:rPr>
                <w:rFonts w:ascii="Segoe UI Semilight" w:hAnsi="Segoe UI Semilight" w:cs="Segoe UI Semilight"/>
                <w:i/>
                <w:iCs/>
                <w:noProof/>
                <w:kern w:val="0"/>
                <w:sz w:val="20"/>
                <w:szCs w:val="24"/>
              </w:rPr>
              <w:t>Proc R Soc B</w:t>
            </w:r>
          </w:p>
        </w:tc>
      </w:tr>
    </w:tbl>
    <w:p w14:paraId="00C84698" w14:textId="5B9C901D" w:rsidR="00365755" w:rsidRPr="004A418B" w:rsidRDefault="00C201EF" w:rsidP="008B11DA">
      <w:pPr>
        <w:topLinePunct/>
        <w:autoSpaceDE w:val="0"/>
        <w:autoSpaceDN w:val="0"/>
        <w:rPr>
          <w:rFonts w:ascii="ＭＳ ゴシック" w:eastAsia="ＭＳ ゴシック" w:hAnsi="ＭＳ ゴシック"/>
          <w:sz w:val="21"/>
          <w:szCs w:val="21"/>
        </w:rPr>
      </w:pPr>
      <w:r>
        <w:rPr>
          <w:rFonts w:ascii="ＭＳ ゴシック" w:eastAsia="ＭＳ ゴシック" w:hint="eastAsia"/>
          <w:noProof/>
          <w:sz w:val="21"/>
          <w:szCs w:val="21"/>
        </w:rPr>
        <mc:AlternateContent>
          <mc:Choice Requires="wps">
            <w:drawing>
              <wp:anchor distT="0" distB="0" distL="114300" distR="114300" simplePos="0" relativeHeight="251655168" behindDoc="0" locked="0" layoutInCell="1" allowOverlap="1" wp14:anchorId="49BB2B80" wp14:editId="53EE4B00">
                <wp:simplePos x="0" y="0"/>
                <wp:positionH relativeFrom="column">
                  <wp:posOffset>-13898</wp:posOffset>
                </wp:positionH>
                <wp:positionV relativeFrom="paragraph">
                  <wp:posOffset>15875</wp:posOffset>
                </wp:positionV>
                <wp:extent cx="6257677" cy="699715"/>
                <wp:effectExtent l="0" t="0" r="10160" b="24765"/>
                <wp:wrapNone/>
                <wp:docPr id="7" name="正方形/長方形 7"/>
                <wp:cNvGraphicFramePr/>
                <a:graphic xmlns:a="http://schemas.openxmlformats.org/drawingml/2006/main">
                  <a:graphicData uri="http://schemas.microsoft.com/office/word/2010/wordprocessingShape">
                    <wps:wsp>
                      <wps:cNvSpPr/>
                      <wps:spPr>
                        <a:xfrm>
                          <a:off x="0" y="0"/>
                          <a:ext cx="6257677" cy="69971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56CCE" id="正方形/長方形 7" o:spid="_x0000_s1026" style="position:absolute;left:0;text-align:left;margin-left:-1.1pt;margin-top:1.25pt;width:492.75pt;height:55.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" filled="f" strokecolor="black [3213]"/>
            </w:pict>
          </mc:Fallback>
        </mc:AlternateContent>
      </w:r>
      <w:r w:rsidR="00EE28C2" w:rsidRPr="004A418B">
        <w:rPr>
          <w:rFonts w:ascii="ＭＳ ゴシック" w:eastAsia="ＭＳ ゴシック" w:hAnsi="ＭＳ ゴシック" w:hint="eastAsia"/>
          <w:sz w:val="21"/>
          <w:szCs w:val="21"/>
        </w:rPr>
        <w:t xml:space="preserve"> </w:t>
      </w:r>
      <w:r w:rsidR="00365755" w:rsidRPr="004A418B">
        <w:rPr>
          <w:rFonts w:ascii="ＭＳ ゴシック" w:eastAsia="ＭＳ ゴシック" w:hAnsi="ＭＳ ゴシック" w:hint="eastAsia"/>
          <w:sz w:val="21"/>
          <w:szCs w:val="21"/>
        </w:rPr>
        <w:t>(</w:t>
      </w:r>
      <w:r w:rsidR="00B6268F" w:rsidRPr="004A418B">
        <w:rPr>
          <w:rFonts w:ascii="ＭＳ ゴシック" w:eastAsia="ＭＳ ゴシック" w:hAnsi="ＭＳ ゴシック" w:hint="eastAsia"/>
          <w:sz w:val="21"/>
          <w:szCs w:val="21"/>
        </w:rPr>
        <w:t>2</w:t>
      </w:r>
      <w:r w:rsidR="00365755" w:rsidRPr="004A418B">
        <w:rPr>
          <w:rFonts w:ascii="ＭＳ ゴシック" w:eastAsia="ＭＳ ゴシック" w:hAnsi="ＭＳ ゴシック" w:hint="eastAsia"/>
          <w:sz w:val="21"/>
          <w:szCs w:val="21"/>
        </w:rPr>
        <w:t>) 研究の特色・独創的な点</w:t>
      </w:r>
    </w:p>
    <w:p w14:paraId="1E48F50F" w14:textId="77777777" w:rsidR="00365755" w:rsidRPr="004A418B" w:rsidRDefault="00365755" w:rsidP="008B11DA">
      <w:pPr>
        <w:topLinePunct/>
        <w:autoSpaceDE w:val="0"/>
        <w:autoSpaceDN w:val="0"/>
        <w:spacing w:line="200" w:lineRule="exact"/>
        <w:rPr>
          <w:sz w:val="16"/>
        </w:rPr>
      </w:pPr>
      <w:r w:rsidRPr="004A418B">
        <w:rPr>
          <w:rFonts w:hint="eastAsia"/>
          <w:sz w:val="16"/>
        </w:rPr>
        <w:t xml:space="preserve">　　次の項目について記載</w:t>
      </w:r>
      <w:r w:rsidR="00D61B31" w:rsidRPr="004A418B">
        <w:rPr>
          <w:rFonts w:hint="eastAsia"/>
          <w:sz w:val="16"/>
        </w:rPr>
        <w:t>してください</w:t>
      </w:r>
      <w:r w:rsidRPr="004A418B">
        <w:rPr>
          <w:rFonts w:hint="eastAsia"/>
          <w:sz w:val="16"/>
        </w:rPr>
        <w:t>。</w:t>
      </w:r>
    </w:p>
    <w:p w14:paraId="6FEE10FF" w14:textId="77777777" w:rsidR="00365755" w:rsidRPr="004A418B" w:rsidRDefault="00365755" w:rsidP="008B11DA">
      <w:pPr>
        <w:topLinePunct/>
        <w:autoSpaceDE w:val="0"/>
        <w:autoSpaceDN w:val="0"/>
        <w:spacing w:line="200" w:lineRule="exact"/>
        <w:ind w:leftChars="201" w:left="348"/>
        <w:rPr>
          <w:sz w:val="16"/>
        </w:rPr>
      </w:pPr>
      <w:r w:rsidRPr="004A418B">
        <w:rPr>
          <w:rFonts w:hint="eastAsia"/>
          <w:sz w:val="16"/>
        </w:rPr>
        <w:t>①これまでの先行研究等があれば、それらと比較して、</w:t>
      </w:r>
      <w:r w:rsidRPr="004A418B">
        <w:rPr>
          <w:rFonts w:hAnsi="ＭＳ 明朝" w:hint="eastAsia"/>
          <w:sz w:val="16"/>
        </w:rPr>
        <w:t>本研究</w:t>
      </w:r>
      <w:r w:rsidRPr="004A418B">
        <w:rPr>
          <w:rFonts w:hAnsi="ＭＳ 明朝" w:hint="eastAsia"/>
          <w:sz w:val="16"/>
          <w:szCs w:val="16"/>
        </w:rPr>
        <w:t>の特色、着眼点、</w:t>
      </w:r>
      <w:r w:rsidRPr="004A418B">
        <w:rPr>
          <w:rFonts w:hAnsi="ＭＳ 明朝" w:hint="eastAsia"/>
          <w:sz w:val="16"/>
        </w:rPr>
        <w:t>独創的な点</w:t>
      </w:r>
    </w:p>
    <w:p w14:paraId="1B0EF618" w14:textId="77777777" w:rsidR="00365755" w:rsidRPr="004A418B" w:rsidRDefault="00365755" w:rsidP="008B11DA">
      <w:pPr>
        <w:topLinePunct/>
        <w:autoSpaceDE w:val="0"/>
        <w:autoSpaceDN w:val="0"/>
        <w:spacing w:line="200" w:lineRule="exact"/>
        <w:ind w:leftChars="201" w:left="348"/>
        <w:rPr>
          <w:sz w:val="20"/>
        </w:rPr>
      </w:pPr>
      <w:r w:rsidRPr="004A418B">
        <w:rPr>
          <w:rFonts w:hAnsi="ＭＳ 明朝" w:hint="eastAsia"/>
          <w:sz w:val="16"/>
          <w:szCs w:val="16"/>
        </w:rPr>
        <w:t>②国内外の関連する研究の中での当該研究の位置づけ、意義</w:t>
      </w:r>
    </w:p>
    <w:p w14:paraId="2803C4B9" w14:textId="77777777" w:rsidR="00365755" w:rsidRPr="004A418B" w:rsidRDefault="00365755" w:rsidP="008B11DA">
      <w:pPr>
        <w:topLinePunct/>
        <w:autoSpaceDE w:val="0"/>
        <w:autoSpaceDN w:val="0"/>
        <w:spacing w:line="200" w:lineRule="exact"/>
        <w:ind w:leftChars="201" w:left="348"/>
        <w:rPr>
          <w:sz w:val="16"/>
          <w:szCs w:val="16"/>
        </w:rPr>
      </w:pPr>
      <w:r w:rsidRPr="004A418B">
        <w:rPr>
          <w:rFonts w:hint="eastAsia"/>
          <w:sz w:val="16"/>
          <w:szCs w:val="16"/>
        </w:rPr>
        <w:t>③本研究が完成したとき予想されるインパクト及び将来の見通し</w:t>
      </w:r>
    </w:p>
    <w:tbl>
      <w:tblPr>
        <w:tblW w:w="0" w:type="auto"/>
        <w:tblInd w:w="99" w:type="dxa"/>
        <w:tblLayout w:type="fixed"/>
        <w:tblCellMar>
          <w:left w:w="99" w:type="dxa"/>
          <w:right w:w="99" w:type="dxa"/>
        </w:tblCellMar>
        <w:tblLook w:val="01E0" w:firstRow="1" w:lastRow="1" w:firstColumn="1" w:lastColumn="1" w:noHBand="0" w:noVBand="0"/>
      </w:tblPr>
      <w:tblGrid>
        <w:gridCol w:w="9861"/>
      </w:tblGrid>
      <w:tr w:rsidR="00365755" w:rsidRPr="004A418B" w14:paraId="7E763024" w14:textId="77777777" w:rsidTr="005E2956">
        <w:trPr>
          <w:trHeight w:hRule="exact" w:val="7534"/>
        </w:trPr>
        <w:tc>
          <w:tcPr>
            <w:tcW w:w="9861" w:type="dxa"/>
          </w:tcPr>
          <w:p w14:paraId="31735FB8" w14:textId="57EAF622" w:rsidR="002C16CF" w:rsidRDefault="00526F69" w:rsidP="00EA6E8E">
            <w:pPr>
              <w:topLinePunct/>
              <w:autoSpaceDE w:val="0"/>
              <w:autoSpaceDN w:val="0"/>
              <w:snapToGrid w:val="0"/>
              <w:spacing w:beforeLines="30" w:before="93"/>
              <w:ind w:leftChars="-50" w:left="-87" w:rightChars="50" w:right="87"/>
              <w:rPr>
                <w:rFonts w:ascii="Segoe UI" w:eastAsia="游ゴシック" w:hAnsi="Segoe UI"/>
                <w:b/>
                <w:sz w:val="22"/>
                <w:szCs w:val="22"/>
              </w:rPr>
            </w:pPr>
            <w:r w:rsidRPr="00750018">
              <w:rPr>
                <w:rFonts w:ascii="Segoe UI" w:eastAsia="游明朝" w:hAnsi="Segoe UI" w:hint="eastAsia"/>
                <w:sz w:val="21"/>
                <w:szCs w:val="22"/>
                <w:highlight w:val="black"/>
                <w14:numSpacing w14:val="proportional"/>
              </w:rPr>
              <w:t xml:space="preserve">　</w:t>
            </w:r>
            <w:r>
              <w:rPr>
                <w:rFonts w:ascii="Segoe UI" w:eastAsia="游ゴシック" w:hAnsi="Segoe UI" w:hint="eastAsia"/>
                <w:b/>
                <w:color w:val="FFFFFF" w:themeColor="background1"/>
                <w:sz w:val="21"/>
                <w:szCs w:val="22"/>
                <w:highlight w:val="black"/>
                <w14:numSpacing w14:val="proportional"/>
              </w:rPr>
              <w:t>生態学的な意義</w:t>
            </w:r>
            <w:r w:rsidRPr="00750018">
              <w:rPr>
                <w:rFonts w:ascii="Segoe UI" w:eastAsia="游ゴシック" w:hAnsi="Segoe UI" w:hint="eastAsia"/>
                <w:b/>
                <w:color w:val="FFFFFF" w:themeColor="background1"/>
                <w:sz w:val="21"/>
                <w:szCs w:val="22"/>
                <w:highlight w:val="black"/>
                <w14:numSpacing w14:val="proportional"/>
              </w:rPr>
              <w:t xml:space="preserve">　</w:t>
            </w:r>
            <w:r w:rsidRPr="00750018">
              <w:rPr>
                <w:rFonts w:ascii="Segoe UI" w:eastAsia="游ゴシック Medium" w:hAnsi="Segoe UI" w:hint="eastAsia"/>
                <w:sz w:val="22"/>
                <w:szCs w:val="22"/>
                <w14:numSpacing w14:val="proportional"/>
              </w:rPr>
              <w:t xml:space="preserve">　</w:t>
            </w:r>
            <w:r w:rsidR="00501E09">
              <w:rPr>
                <w:rFonts w:ascii="Segoe UI" w:eastAsia="游ゴシック Medium" w:hAnsi="Segoe UI" w:hint="eastAsia"/>
                <w:sz w:val="22"/>
              </w:rPr>
              <w:t>生態の似た種同士の共存は自然界で広くみられるが、その共存メカニズムについての議論は混沌とし</w:t>
            </w:r>
            <w:r w:rsidR="00FA5D91">
              <w:rPr>
                <w:rFonts w:ascii="Segoe UI" w:eastAsia="游ゴシック Medium" w:hAnsi="Segoe UI" w:hint="eastAsia"/>
                <w:sz w:val="22"/>
              </w:rPr>
              <w:t>ている</w:t>
            </w:r>
            <w:r w:rsidR="00501E09">
              <w:rPr>
                <w:rFonts w:ascii="Segoe UI" w:eastAsia="游ゴシック Medium" w:hAnsi="Segoe UI"/>
                <w:sz w:val="22"/>
              </w:rPr>
              <w:fldChar w:fldCharType="begin" w:fldLock="1"/>
            </w:r>
            <w:r w:rsidR="00027801">
              <w:rPr>
                <w:rFonts w:ascii="Segoe UI" w:eastAsia="游ゴシック Medium" w:hAnsi="Segoe UI"/>
                <w:sz w:val="22"/>
              </w:rPr>
              <w:instrText>ADDIN CSL_CITATION {"citationItems":[{"id":"ITEM-1","itemData":{"ISSN":"0033-5770","PMID":"29558615","abstract":"The neutral theory of biodiversity assumes that coexisting organisms are equally able to survive, reproduce, and disperse (ecological equivalence), but predicts that stochastic fluctuations of these abilities drive diversity dynamics. It predicts remarkably well many biodiversity patterns, although substantial evidence for the role of niche variation across organisms seems contradictory. Here, we discuss this apparent paradox by exploring the meaning and implications of ecological equivalence. We address the question whether neutral theory provides an explanation for biodiversity patterns and acknowledges causal processes. We underline that ecological equivalence, although central to neutral theory, can emerge at local and regional scales from niche-based processes through equalizing and stabilizing mechanisms. Such emerging equivalence corresponds to a weak conception of neutral theory, as opposed to the assumption of strict equivalence at the individual level in strong conception. We show that this duality is related to diverging views on hypothesis testing and modeling in ecology. In addition, the stochastic dynamics exposed in neutral theory are pervasive in ecological systems and, rather than a null hypothesis, ecological equivalence is best understood as a parsimonious baseline to address biodiversity dynamics at multiple scales.","author":[{"dropping-particle":"","family":"Munoz","given":"François","non-dropping-particle":"","parse-names":false,"suffix":""},{"dropping-particle":"","family":"Huneman","given":"Philippe","non-dropping-particle":"","parse-names":false,"suffix":""}],"container-title":"The Quarterly review of biology","id":"ITEM-1","issue":"3","issued":{"date-parts":[["2016"]]},"page":"321-42","title":"From the Neutral Theory to a Comprehensive and Multiscale Theory of Ecological Equivalence.","type":"article-journal","volume":"91"},"uris":["http://www.mendeley.com/documents/?uuid=68dfe473-aea2-447e-a540-ba0a9195498c"]}],"mendeley":{"formattedCitation":"&lt;sup&gt;17&lt;/sup&gt;","plainTextFormattedCitation":"17","previouslyFormattedCitation":"&lt;sup&gt;17&lt;/sup&gt;"},"properties":{"noteIndex":0},"schema":"https://github.com/citation-style-language/schema/raw/master/csl-citation.json"}</w:instrText>
            </w:r>
            <w:r w:rsidR="00501E09">
              <w:rPr>
                <w:rFonts w:ascii="Segoe UI" w:eastAsia="游ゴシック Medium" w:hAnsi="Segoe UI"/>
                <w:sz w:val="22"/>
              </w:rPr>
              <w:fldChar w:fldCharType="separate"/>
            </w:r>
            <w:r w:rsidR="00027801" w:rsidRPr="00027801">
              <w:rPr>
                <w:rFonts w:ascii="Segoe UI" w:eastAsia="游ゴシック Medium" w:hAnsi="Segoe UI"/>
                <w:noProof/>
                <w:sz w:val="22"/>
                <w:vertAlign w:val="superscript"/>
              </w:rPr>
              <w:t>17</w:t>
            </w:r>
            <w:r w:rsidR="00501E09">
              <w:rPr>
                <w:rFonts w:ascii="Segoe UI" w:eastAsia="游ゴシック Medium" w:hAnsi="Segoe UI"/>
                <w:sz w:val="22"/>
              </w:rPr>
              <w:fldChar w:fldCharType="end"/>
            </w:r>
            <w:r w:rsidR="00501E09">
              <w:rPr>
                <w:rFonts w:ascii="Segoe UI" w:eastAsia="游ゴシック Medium" w:hAnsi="Segoe UI" w:hint="eastAsia"/>
                <w:sz w:val="22"/>
              </w:rPr>
              <w:t>。主な</w:t>
            </w:r>
            <w:r w:rsidR="00FA5D91">
              <w:rPr>
                <w:rFonts w:ascii="Segoe UI" w:eastAsia="游ゴシック Medium" w:hAnsi="Segoe UI" w:hint="eastAsia"/>
                <w:sz w:val="22"/>
              </w:rPr>
              <w:t>説に</w:t>
            </w:r>
            <w:r w:rsidR="00501E09">
              <w:rPr>
                <w:rFonts w:ascii="Segoe UI" w:eastAsia="游ゴシック Medium" w:hAnsi="Segoe UI" w:hint="eastAsia"/>
                <w:sz w:val="22"/>
              </w:rPr>
              <w:t>は「移住能力と競争能力との間のトレードオフによる、絶滅―移住のサイクルを通じた共存」「</w:t>
            </w:r>
            <w:r w:rsidR="00FA5D91">
              <w:rPr>
                <w:rFonts w:ascii="Segoe UI" w:eastAsia="游ゴシック Medium" w:hAnsi="Segoe UI" w:hint="eastAsia"/>
                <w:sz w:val="22"/>
              </w:rPr>
              <w:t>わず</w:t>
            </w:r>
            <w:r w:rsidR="00501E09">
              <w:rPr>
                <w:rFonts w:ascii="Segoe UI" w:eastAsia="游ゴシック Medium" w:hAnsi="Segoe UI" w:hint="eastAsia"/>
                <w:sz w:val="22"/>
              </w:rPr>
              <w:t>かな生態の違いによる種間競争の回避」</w:t>
            </w:r>
            <w:r w:rsidR="00FA5D91">
              <w:rPr>
                <w:rFonts w:ascii="Segoe UI" w:eastAsia="游ゴシック Medium" w:hAnsi="Segoe UI" w:hint="eastAsia"/>
                <w:sz w:val="22"/>
              </w:rPr>
              <w:t>等</w:t>
            </w:r>
            <w:r w:rsidR="00501E09">
              <w:rPr>
                <w:rFonts w:ascii="Segoe UI" w:eastAsia="游ゴシック Medium" w:hAnsi="Segoe UI" w:hint="eastAsia"/>
                <w:sz w:val="22"/>
              </w:rPr>
              <w:t>がある</w:t>
            </w:r>
            <w:r w:rsidR="00501E09">
              <w:rPr>
                <w:rFonts w:ascii="Segoe UI" w:eastAsia="游ゴシック Medium" w:hAnsi="Segoe UI"/>
                <w:sz w:val="22"/>
              </w:rPr>
              <w:fldChar w:fldCharType="begin" w:fldLock="1"/>
            </w:r>
            <w:r w:rsidR="00027801">
              <w:rPr>
                <w:rFonts w:ascii="Segoe UI" w:eastAsia="游ゴシック Medium" w:hAnsi="Segoe UI"/>
                <w:sz w:val="22"/>
              </w:rPr>
              <w:instrText>ADDIN CSL_CITATION {"citationItems":[{"id":"ITEM-1","itemData":{"ISSN":"0033-5770","PMID":"29558615","abstract":"The neutral theory of biodiversity assumes that coexisting organisms are equally able to survive, reproduce, and disperse (ecological equivalence), but predicts that stochastic fluctuations of these abilities drive diversity dynamics. It predicts remarkably well many biodiversity patterns, although substantial evidence for the role of niche variation across organisms seems contradictory. Here, we discuss this apparent paradox by exploring the meaning and implications of ecological equivalence. We address the question whether neutral theory provides an explanation for biodiversity patterns and acknowledges causal processes. We underline that ecological equivalence, although central to neutral theory, can emerge at local and regional scales from niche-based processes through equalizing and stabilizing mechanisms. Such emerging equivalence corresponds to a weak conception of neutral theory, as opposed to the assumption of strict equivalence at the individual level in strong conception. We show that this duality is related to diverging views on hypothesis testing and modeling in ecology. In addition, the stochastic dynamics exposed in neutral theory are pervasive in ecological systems and, rather than a null hypothesis, ecological equivalence is best understood as a parsimonious baseline to address biodiversity dynamics at multiple scales.","author":[{"dropping-particle":"","family":"Munoz","given":"François","non-dropping-particle":"","parse-names":false,"suffix":""},{"dropping-particle":"","family":"Huneman","given":"Philippe","non-dropping-particle":"","parse-names":false,"suffix":""}],"container-title":"The Quarterly review of biology","id":"ITEM-1","issue":"3","issued":{"date-parts":[["2016"]]},"page":"321-42","title":"From the Neutral Theory to a Comprehensive and Multiscale Theory of Ecological Equivalence.","type":"article-journal","volume":"91"},"uris":["http://www.mendeley.com/documents/?uuid=68dfe473-aea2-447e-a540-ba0a9195498c"]}],"mendeley":{"formattedCitation":"&lt;sup&gt;17&lt;/sup&gt;","plainTextFormattedCitation":"17","previouslyFormattedCitation":"&lt;sup&gt;17&lt;/sup&gt;"},"properties":{"noteIndex":0},"schema":"https://github.com/citation-style-language/schema/raw/master/csl-citation.json"}</w:instrText>
            </w:r>
            <w:r w:rsidR="00501E09">
              <w:rPr>
                <w:rFonts w:ascii="Segoe UI" w:eastAsia="游ゴシック Medium" w:hAnsi="Segoe UI"/>
                <w:sz w:val="22"/>
              </w:rPr>
              <w:fldChar w:fldCharType="separate"/>
            </w:r>
            <w:r w:rsidR="00027801" w:rsidRPr="00027801">
              <w:rPr>
                <w:rFonts w:ascii="Segoe UI" w:eastAsia="游ゴシック Medium" w:hAnsi="Segoe UI"/>
                <w:noProof/>
                <w:sz w:val="22"/>
                <w:vertAlign w:val="superscript"/>
              </w:rPr>
              <w:t>17</w:t>
            </w:r>
            <w:r w:rsidR="00501E09">
              <w:rPr>
                <w:rFonts w:ascii="Segoe UI" w:eastAsia="游ゴシック Medium" w:hAnsi="Segoe UI"/>
                <w:sz w:val="22"/>
              </w:rPr>
              <w:fldChar w:fldCharType="end"/>
            </w:r>
            <w:r w:rsidR="00501E09">
              <w:rPr>
                <w:rFonts w:ascii="Segoe UI" w:eastAsia="游ゴシック Medium" w:hAnsi="Segoe UI" w:hint="eastAsia"/>
                <w:sz w:val="22"/>
              </w:rPr>
              <w:t>。つまり、それらの説のほとんどは、種間の生態の違いに基づい</w:t>
            </w:r>
            <w:r w:rsidR="00FA5D91">
              <w:rPr>
                <w:rFonts w:ascii="Segoe UI" w:eastAsia="游ゴシック Medium" w:hAnsi="Segoe UI" w:hint="eastAsia"/>
                <w:sz w:val="22"/>
              </w:rPr>
              <w:t>た議論である</w:t>
            </w:r>
            <w:r w:rsidR="00501E09">
              <w:rPr>
                <w:rFonts w:ascii="Segoe UI" w:eastAsia="游ゴシック Medium" w:hAnsi="Segoe UI" w:hint="eastAsia"/>
                <w:sz w:val="22"/>
              </w:rPr>
              <w:t>。</w:t>
            </w:r>
            <w:r w:rsidR="00FA5D91">
              <w:rPr>
                <w:rFonts w:ascii="Segoe UI" w:eastAsia="游ゴシック Medium" w:hAnsi="Segoe UI" w:hint="eastAsia"/>
                <w:sz w:val="22"/>
              </w:rPr>
              <w:t>一方で、</w:t>
            </w:r>
            <w:r w:rsidR="00501E09" w:rsidRPr="00504B67">
              <w:rPr>
                <w:rFonts w:ascii="Segoe UI" w:eastAsia="游ゴシック" w:hAnsi="Segoe UI" w:hint="eastAsia"/>
                <w:b/>
                <w:sz w:val="22"/>
                <w:szCs w:val="22"/>
              </w:rPr>
              <w:t>「資源が空間中に点在し、その資源に同種が集中分布することで種間競争が減る</w:t>
            </w:r>
            <w:r w:rsidR="00501E09">
              <w:rPr>
                <w:rFonts w:ascii="Segoe UI" w:eastAsia="游ゴシック Medium" w:hAnsi="Segoe UI"/>
                <w:sz w:val="22"/>
              </w:rPr>
              <w:fldChar w:fldCharType="begin" w:fldLock="1"/>
            </w:r>
            <w:r w:rsidR="00027801">
              <w:rPr>
                <w:rFonts w:ascii="Segoe UI" w:eastAsia="游ゴシック Medium" w:hAnsi="Segoe UI"/>
                <w:sz w:val="22"/>
              </w:rPr>
              <w:instrText>ADDIN CSL_CITATION {"citationItems":[{"id":"ITEM-1","itemData":{"DOI":"10.1046/j.1365-2656.2002.00628.x","ISSN":"00218790","abstract":"Summary * 1The aggregation model of coexistence has been used widely to explain the coexistence of competing species that utilize patchy and ephemeral resources. Over the years, it has been reformulated in many different ways, using different assumptions, indices and analyses, leading sometimes to contradictory conclusions. We present a general framework, from which many of the alternative approaches are derived as special cases. * 2A generalized distribution, composed of the distribution of visits across patches and the distribution of eggs per visit, is used to model changes in the mean individual-level experience of density that occur at different population-level densities. * 3New and more general criteria for coexistence are derived, based upon standard invasability analysis of Lotka–Volterra competition equations applied to a patchy system. * 4An important parameter in the new coexistence criteria is the mean per capita density of individuals in a single clutch ( ). Until now this measure has been relatively ignored, experimentally and theoretically. * 5We confirm earlier findings that the random distribution of clutches may be a sufficient cause of aggregated egg distributions to allow coexistence between species of unequal competitive ability, but only if the product of competition coefficients is less than one.","author":[{"dropping-particle":"","family":"Hartley","given":"Stephen","non-dropping-particle":"","parse-names":false,"suffix":""},{"dropping-particle":"","family":"Shorrocks","given":"Bryan","non-dropping-particle":"","parse-names":false,"suffix":""}],"container-title":"Journal of Animal Ecology","id":"ITEM-1","issue":"4","issued":{"date-parts":[["2002"]]},"page":"651-662","title":"A general framework for the aggregation model of coexistence","type":"article-journal","volume":"71"},"uris":["http://www.mendeley.com/documents/?uuid=a380cae3-0e16-4398-b8a6-368a5a44d708"]}],"mendeley":{"formattedCitation":"&lt;sup&gt;18&lt;/sup&gt;","plainTextFormattedCitation":"18","previouslyFormattedCitation":"&lt;sup&gt;18&lt;/sup&gt;"},"properties":{"noteIndex":0},"schema":"https://github.com/citation-style-language/schema/raw/master/csl-citation.json"}</w:instrText>
            </w:r>
            <w:r w:rsidR="00501E09">
              <w:rPr>
                <w:rFonts w:ascii="Segoe UI" w:eastAsia="游ゴシック Medium" w:hAnsi="Segoe UI"/>
                <w:sz w:val="22"/>
              </w:rPr>
              <w:fldChar w:fldCharType="separate"/>
            </w:r>
            <w:r w:rsidR="00027801" w:rsidRPr="00027801">
              <w:rPr>
                <w:rFonts w:ascii="Segoe UI" w:eastAsia="游ゴシック Medium" w:hAnsi="Segoe UI"/>
                <w:noProof/>
                <w:sz w:val="22"/>
                <w:vertAlign w:val="superscript"/>
              </w:rPr>
              <w:t>18</w:t>
            </w:r>
            <w:r w:rsidR="00501E09">
              <w:rPr>
                <w:rFonts w:ascii="Segoe UI" w:eastAsia="游ゴシック Medium" w:hAnsi="Segoe UI"/>
                <w:sz w:val="22"/>
              </w:rPr>
              <w:fldChar w:fldCharType="end"/>
            </w:r>
            <w:r w:rsidR="00501E09" w:rsidRPr="00504B67">
              <w:rPr>
                <w:rFonts w:ascii="Segoe UI" w:eastAsia="游ゴシック" w:hAnsi="Segoe UI" w:hint="eastAsia"/>
                <w:b/>
                <w:sz w:val="22"/>
                <w:szCs w:val="22"/>
              </w:rPr>
              <w:t>」という</w:t>
            </w:r>
            <w:r w:rsidR="00FA5D91">
              <w:rPr>
                <w:rFonts w:ascii="Segoe UI" w:eastAsia="游ゴシック" w:hAnsi="Segoe UI" w:hint="eastAsia"/>
                <w:b/>
                <w:sz w:val="22"/>
                <w:szCs w:val="22"/>
              </w:rPr>
              <w:t>説では、</w:t>
            </w:r>
            <w:r w:rsidR="00FA5D91" w:rsidRPr="00504B67">
              <w:rPr>
                <w:rFonts w:ascii="Segoe UI" w:eastAsia="游ゴシック" w:hAnsi="Segoe UI" w:hint="eastAsia"/>
                <w:b/>
                <w:sz w:val="22"/>
                <w:szCs w:val="22"/>
              </w:rPr>
              <w:t>生態の違いがなくとも共存</w:t>
            </w:r>
            <w:r w:rsidR="00FA5D91">
              <w:rPr>
                <w:rFonts w:ascii="Segoe UI" w:eastAsia="游ゴシック" w:hAnsi="Segoe UI" w:hint="eastAsia"/>
                <w:b/>
                <w:sz w:val="22"/>
                <w:szCs w:val="22"/>
              </w:rPr>
              <w:t>が</w:t>
            </w:r>
            <w:r w:rsidR="00FA5D91" w:rsidRPr="00504B67">
              <w:rPr>
                <w:rFonts w:ascii="Segoe UI" w:eastAsia="游ゴシック" w:hAnsi="Segoe UI" w:hint="eastAsia"/>
                <w:b/>
                <w:sz w:val="22"/>
                <w:szCs w:val="22"/>
              </w:rPr>
              <w:t>可能</w:t>
            </w:r>
            <w:r w:rsidR="00FA5D91">
              <w:rPr>
                <w:rFonts w:ascii="Segoe UI" w:eastAsia="游ゴシック" w:hAnsi="Segoe UI" w:hint="eastAsia"/>
                <w:b/>
                <w:sz w:val="22"/>
                <w:szCs w:val="22"/>
              </w:rPr>
              <w:t>だ</w:t>
            </w:r>
            <w:r w:rsidR="00501E09">
              <w:rPr>
                <w:rFonts w:ascii="Segoe UI" w:eastAsia="游ゴシック Medium" w:hAnsi="Segoe UI" w:hint="eastAsia"/>
                <w:sz w:val="22"/>
              </w:rPr>
              <w:t>。繁殖のように</w:t>
            </w:r>
            <w:r w:rsidR="00FA5D91">
              <w:rPr>
                <w:rFonts w:ascii="Segoe UI" w:eastAsia="游ゴシック Medium" w:hAnsi="Segoe UI" w:hint="eastAsia"/>
                <w:sz w:val="22"/>
              </w:rPr>
              <w:t>資源が</w:t>
            </w:r>
            <w:r w:rsidR="00501E09">
              <w:rPr>
                <w:rFonts w:ascii="Segoe UI" w:eastAsia="游ゴシック Medium" w:hAnsi="Segoe UI" w:hint="eastAsia"/>
                <w:sz w:val="22"/>
              </w:rPr>
              <w:t>同種個体であるなら、集中分布はより起こりやすくなる</w:t>
            </w:r>
            <w:r w:rsidR="00FA5D91">
              <w:rPr>
                <w:rFonts w:ascii="Segoe UI" w:eastAsia="游ゴシック Medium" w:hAnsi="Segoe UI" w:hint="eastAsia"/>
                <w:sz w:val="22"/>
              </w:rPr>
              <w:t>と考えられる</w:t>
            </w:r>
            <w:r w:rsidR="00501E09">
              <w:rPr>
                <w:rFonts w:ascii="Segoe UI" w:eastAsia="游ゴシック Medium" w:hAnsi="Segoe UI" w:hint="eastAsia"/>
                <w:sz w:val="22"/>
              </w:rPr>
              <w:t>。本研究は</w:t>
            </w:r>
            <w:r w:rsidR="00FA5D91">
              <w:rPr>
                <w:rFonts w:ascii="Segoe UI" w:eastAsia="游ゴシック Medium" w:hAnsi="Segoe UI" w:hint="eastAsia"/>
                <w:sz w:val="22"/>
              </w:rPr>
              <w:t>これに着目した。本研究は、</w:t>
            </w:r>
            <w:r w:rsidR="00501E09" w:rsidRPr="00CE10DD">
              <w:rPr>
                <w:rFonts w:ascii="Segoe UI" w:eastAsia="游ゴシック" w:hAnsi="Segoe UI" w:hint="eastAsia"/>
                <w:b/>
                <w:sz w:val="22"/>
                <w:szCs w:val="22"/>
              </w:rPr>
              <w:t>生態的な違いではなく繁殖行動に着目して種共存を説明しようとする点が新しい</w:t>
            </w:r>
            <w:r w:rsidR="00501E09">
              <w:rPr>
                <w:rFonts w:ascii="Segoe UI" w:eastAsia="游ゴシック Medium" w:hAnsi="Segoe UI" w:hint="eastAsia"/>
                <w:sz w:val="22"/>
              </w:rPr>
              <w:t>。</w:t>
            </w:r>
          </w:p>
          <w:p w14:paraId="6D342EB6" w14:textId="5998B7B5" w:rsidR="00C201EF" w:rsidRPr="00B65ED4" w:rsidRDefault="00526F69" w:rsidP="00526F69">
            <w:pPr>
              <w:topLinePunct/>
              <w:autoSpaceDE w:val="0"/>
              <w:autoSpaceDN w:val="0"/>
              <w:snapToGrid w:val="0"/>
              <w:spacing w:beforeLines="30" w:before="93"/>
              <w:ind w:leftChars="-50" w:left="-87" w:rightChars="50" w:right="87"/>
              <w:rPr>
                <w:rFonts w:ascii="Segoe UI" w:eastAsia="游ゴシック Medium" w:hAnsi="Segoe UI"/>
                <w:sz w:val="22"/>
                <w:szCs w:val="22"/>
              </w:rPr>
            </w:pPr>
            <w:r w:rsidRPr="00750018">
              <w:rPr>
                <w:rFonts w:ascii="Segoe UI" w:eastAsia="游明朝" w:hAnsi="Segoe UI" w:hint="eastAsia"/>
                <w:sz w:val="21"/>
                <w:szCs w:val="22"/>
                <w:highlight w:val="black"/>
                <w14:numSpacing w14:val="proportional"/>
              </w:rPr>
              <w:t xml:space="preserve">　</w:t>
            </w:r>
            <w:r>
              <w:rPr>
                <w:rFonts w:ascii="Segoe UI" w:eastAsia="游ゴシック" w:hAnsi="Segoe UI" w:hint="eastAsia"/>
                <w:b/>
                <w:color w:val="FFFFFF" w:themeColor="background1"/>
                <w:sz w:val="21"/>
                <w:szCs w:val="22"/>
                <w:highlight w:val="black"/>
                <w14:numSpacing w14:val="proportional"/>
              </w:rPr>
              <w:t>進化学的な意義</w:t>
            </w:r>
            <w:r w:rsidRPr="00750018">
              <w:rPr>
                <w:rFonts w:ascii="Segoe UI" w:eastAsia="游ゴシック" w:hAnsi="Segoe UI" w:hint="eastAsia"/>
                <w:b/>
                <w:color w:val="FFFFFF" w:themeColor="background1"/>
                <w:sz w:val="21"/>
                <w:szCs w:val="22"/>
                <w:highlight w:val="black"/>
                <w14:numSpacing w14:val="proportional"/>
              </w:rPr>
              <w:t xml:space="preserve">　</w:t>
            </w:r>
            <w:r w:rsidRPr="00750018">
              <w:rPr>
                <w:rFonts w:ascii="Segoe UI" w:eastAsia="游ゴシック Medium" w:hAnsi="Segoe UI" w:hint="eastAsia"/>
                <w:sz w:val="22"/>
                <w:szCs w:val="22"/>
                <w14:numSpacing w14:val="proportional"/>
              </w:rPr>
              <w:t xml:space="preserve">　</w:t>
            </w:r>
            <w:r w:rsidR="00C201EF" w:rsidRPr="00956131">
              <w:rPr>
                <w:rFonts w:ascii="Segoe UI" w:eastAsia="游ゴシック" w:hAnsi="Segoe UI" w:hint="eastAsia"/>
                <w:b/>
                <w:sz w:val="22"/>
                <w:szCs w:val="22"/>
              </w:rPr>
              <w:t>分化したての種ペア</w:t>
            </w:r>
            <w:r w:rsidR="00C201EF">
              <w:rPr>
                <w:rFonts w:ascii="Segoe UI" w:eastAsia="游ゴシック" w:hAnsi="Segoe UI" w:hint="eastAsia"/>
                <w:b/>
                <w:sz w:val="22"/>
                <w:szCs w:val="22"/>
              </w:rPr>
              <w:t>に着目した</w:t>
            </w:r>
            <w:r w:rsidR="00C201EF" w:rsidRPr="00956131">
              <w:rPr>
                <w:rFonts w:ascii="Segoe UI" w:eastAsia="游ゴシック" w:hAnsi="Segoe UI" w:hint="eastAsia"/>
                <w:b/>
                <w:sz w:val="22"/>
                <w:szCs w:val="22"/>
              </w:rPr>
              <w:t>本研究は、種分化</w:t>
            </w:r>
            <w:r w:rsidR="00B333F3">
              <w:rPr>
                <w:rFonts w:ascii="Segoe UI" w:eastAsia="游ゴシック" w:hAnsi="Segoe UI" w:hint="eastAsia"/>
                <w:b/>
                <w:sz w:val="22"/>
                <w:szCs w:val="22"/>
              </w:rPr>
              <w:t>メカニズム</w:t>
            </w:r>
            <w:r w:rsidR="00C201EF" w:rsidRPr="00956131">
              <w:rPr>
                <w:rFonts w:ascii="Segoe UI" w:eastAsia="游ゴシック" w:hAnsi="Segoe UI" w:hint="eastAsia"/>
                <w:b/>
                <w:sz w:val="22"/>
                <w:szCs w:val="22"/>
              </w:rPr>
              <w:t>の理解にも役立つ</w:t>
            </w:r>
            <w:r w:rsidR="00C201EF">
              <w:rPr>
                <w:rFonts w:ascii="Segoe UI" w:eastAsia="游ゴシック Medium" w:hAnsi="Segoe UI" w:hint="eastAsia"/>
                <w:sz w:val="22"/>
                <w:szCs w:val="22"/>
              </w:rPr>
              <w:t>。種分化</w:t>
            </w:r>
            <w:r w:rsidR="007459DA">
              <w:rPr>
                <w:rFonts w:ascii="Segoe UI" w:eastAsia="游ゴシック Medium" w:hAnsi="Segoe UI" w:hint="eastAsia"/>
                <w:sz w:val="22"/>
                <w:szCs w:val="22"/>
              </w:rPr>
              <w:t>は、</w:t>
            </w:r>
            <w:r w:rsidR="00C201EF">
              <w:rPr>
                <w:rFonts w:ascii="Segoe UI" w:eastAsia="游ゴシック Medium" w:hAnsi="Segoe UI" w:hint="eastAsia"/>
                <w:sz w:val="22"/>
                <w:szCs w:val="22"/>
              </w:rPr>
              <w:t>生態の分化なしに「メスの同種への好み」「種</w:t>
            </w:r>
            <w:r w:rsidR="002E71F6">
              <w:rPr>
                <w:rFonts w:ascii="Segoe UI" w:eastAsia="游ゴシック Medium" w:hAnsi="Segoe UI" w:hint="eastAsia"/>
                <w:sz w:val="22"/>
                <w:szCs w:val="22"/>
              </w:rPr>
              <w:t>間</w:t>
            </w:r>
            <w:r w:rsidR="00C201EF">
              <w:rPr>
                <w:rFonts w:ascii="Segoe UI" w:eastAsia="游ゴシック Medium" w:hAnsi="Segoe UI" w:hint="eastAsia"/>
                <w:sz w:val="22"/>
                <w:szCs w:val="22"/>
              </w:rPr>
              <w:t>でのオス間競争</w:t>
            </w:r>
            <w:r w:rsidR="002E71F6">
              <w:rPr>
                <w:rFonts w:ascii="Segoe UI" w:eastAsia="游ゴシック Medium" w:hAnsi="Segoe UI" w:hint="eastAsia"/>
                <w:sz w:val="22"/>
                <w:szCs w:val="22"/>
              </w:rPr>
              <w:t>回避</w:t>
            </w:r>
            <w:r w:rsidR="00C201EF">
              <w:rPr>
                <w:rFonts w:ascii="Segoe UI" w:eastAsia="游ゴシック Medium" w:hAnsi="Segoe UI" w:hint="eastAsia"/>
                <w:sz w:val="22"/>
                <w:szCs w:val="22"/>
              </w:rPr>
              <w:t>」という繁殖行動だけで進</w:t>
            </w:r>
            <w:r w:rsidR="007459DA">
              <w:rPr>
                <w:rFonts w:ascii="Segoe UI" w:eastAsia="游ゴシック Medium" w:hAnsi="Segoe UI" w:hint="eastAsia"/>
                <w:sz w:val="22"/>
                <w:szCs w:val="22"/>
              </w:rPr>
              <w:t>みうる</w:t>
            </w:r>
            <w:r w:rsidR="00C201EF">
              <w:rPr>
                <w:rFonts w:ascii="Segoe UI" w:eastAsia="游ゴシック Medium" w:hAnsi="Segoe UI" w:hint="eastAsia"/>
                <w:sz w:val="22"/>
                <w:szCs w:val="22"/>
              </w:rPr>
              <w:t>と予測されて</w:t>
            </w:r>
            <w:r w:rsidR="007459DA">
              <w:rPr>
                <w:rFonts w:ascii="Segoe UI" w:eastAsia="游ゴシック Medium" w:hAnsi="Segoe UI" w:hint="eastAsia"/>
                <w:sz w:val="22"/>
                <w:szCs w:val="22"/>
              </w:rPr>
              <w:t>いる</w:t>
            </w:r>
            <w:r w:rsidR="00C201EF">
              <w:rPr>
                <w:rFonts w:ascii="Segoe UI" w:eastAsia="游ゴシック Medium" w:hAnsi="Segoe UI"/>
                <w:sz w:val="22"/>
                <w:szCs w:val="22"/>
              </w:rPr>
              <w:fldChar w:fldCharType="begin" w:fldLock="1"/>
            </w:r>
            <w:r w:rsidR="00027801">
              <w:rPr>
                <w:rFonts w:ascii="Segoe UI" w:eastAsia="游ゴシック Medium" w:hAnsi="Segoe UI"/>
                <w:sz w:val="22"/>
                <w:szCs w:val="22"/>
              </w:rPr>
              <w:instrText>ADDIN CSL_CITATION {"citationItems":[{"id":"ITEM-1","itemData":{"DOI":"10.1038/990087","ISBN":"0028-0836","ISSN":"00280836","PMID":"10591210","abstract":"There is increasing evidence for the process of sympatric speciation, in which reproductive isolation of species occurs without physical isolation. Theoretical models have focused on disruptive natural selection as the crucial pressure for splitting a species. Here we report the theoretical finding that sympatric speciation may be caused by sexual selection even without disruptive natural selection. Specifically, we show that variation in a male secondary sexual character with two conspicuous extremes and the corresponding variance in female mating preference around no preference may jointly evolve into bimodal distributions with increasing modal divergence of the male and female traits, pulling a population apart into two prezygotically isolated populations. This mode of speciation, driven by two runaway processes in different directions, is promoted by an increase in the efficiency of females in discriminating among males or a decrease in the cost of male conspicuousness, indicating that sympatric speciation may occur more readily if barrier-free or predator-free conditions arise. Although even a slight cost of female preference would cancel the runaway process of sexual selection, it would not cancel the divergent runaway processes of sympatric speciation.","author":[{"dropping-particle":"","family":"Higashi","given":"M.","non-dropping-particle":"","parse-names":false,"suffix":""},{"dropping-particle":"","family":"Takimoto","given":"G.","non-dropping-particle":"","parse-names":false,"suffix":""},{"dropping-particle":"","family":"Yamamura","given":"N.","non-dropping-particle":"","parse-names":false,"suffix":""}],"container-title":"Nature","id":"ITEM-1","issue":"6761","issued":{"date-parts":[["1999"]]},"page":"523-526","title":"Sympatric speciation by sexual selection","type":"article-journal","volume":"402"},"uris":["http://www.mendeley.com/documents/?uuid=1b8cd003-9734-4099-b293-17c8d4cb6f42"]},{"id":"ITEM-2","itemData":{"DOI":"10.1093/beheco/arx151","ISSN":"14657279","author":[{"dropping-particle":"","family":"Tinghitella","given":"Robin M.","non-dropping-particle":"","parse-names":false,"suffix":""},{"dropping-particle":"","family":"Lackey","given":"Alycia C.R.","non-dropping-particle":"","parse-names":false,"suffix":""},{"dropping-particle":"","family":"Martin","given":"Michael","non-dropping-particle":"","parse-names":false,"suffix":""},{"dropping-particle":"","family":"Dijkstra","given":"Peter D.","non-dropping-particle":"","parse-names":false,"suffix":""},{"dropping-particle":"","family":"Drury","given":"Jonathan P.","non-dropping-particle":"","parse-names":false,"suffix":""},{"dropping-particle":"","family":"Heathcote","given":"Robert","non-dropping-particle":"","parse-names":false,"suffix":""},{"dropping-particle":"","family":"Keagy","given":"Jason","non-dropping-particle":"","parse-names":false,"suffix":""},{"dropping-particle":"","family":"Scordato","given":"Elizabeth S.C.","non-dropping-particle":"","parse-names":false,"suffix":""},{"dropping-particle":"","family":"Tyers","given":"Alexandra M.","non-dropping-particle":"","parse-names":false,"suffix":""}],"container-title":"Behavioral Ecology","id":"ITEM-2","issue":"4","issued":{"date-parts":[["2018"]]},"page":"783-797","title":"On the role of male competition in speciation: A review and research agenda","type":"article-journal","volume":"29"},"uris":["http://www.mendeley.com/documents/?uuid=0de5265d-5bae-4bf4-919f-fab34a08da40"]}],"mendeley":{"formattedCitation":"&lt;sup&gt;19,20&lt;/sup&gt;","plainTextFormattedCitation":"19,20","previouslyFormattedCitation":"&lt;sup&gt;19,20&lt;/sup&gt;"},"properties":{"noteIndex":0},"schema":"https://github.com/citation-style-language/schema/raw/master/csl-citation.json"}</w:instrText>
            </w:r>
            <w:r w:rsidR="00C201EF">
              <w:rPr>
                <w:rFonts w:ascii="Segoe UI" w:eastAsia="游ゴシック Medium" w:hAnsi="Segoe UI"/>
                <w:sz w:val="22"/>
                <w:szCs w:val="22"/>
              </w:rPr>
              <w:fldChar w:fldCharType="separate"/>
            </w:r>
            <w:r w:rsidR="00027801" w:rsidRPr="00027801">
              <w:rPr>
                <w:rFonts w:ascii="Segoe UI" w:eastAsia="游ゴシック Medium" w:hAnsi="Segoe UI"/>
                <w:noProof/>
                <w:sz w:val="22"/>
                <w:szCs w:val="22"/>
                <w:vertAlign w:val="superscript"/>
              </w:rPr>
              <w:t>19,20</w:t>
            </w:r>
            <w:r w:rsidR="00C201EF">
              <w:rPr>
                <w:rFonts w:ascii="Segoe UI" w:eastAsia="游ゴシック Medium" w:hAnsi="Segoe UI"/>
                <w:sz w:val="22"/>
                <w:szCs w:val="22"/>
              </w:rPr>
              <w:fldChar w:fldCharType="end"/>
            </w:r>
            <w:r w:rsidR="00C201EF">
              <w:rPr>
                <w:rFonts w:ascii="Segoe UI" w:eastAsia="游ゴシック Medium" w:hAnsi="Segoe UI" w:hint="eastAsia"/>
                <w:sz w:val="22"/>
                <w:szCs w:val="22"/>
              </w:rPr>
              <w:t>。しかし</w:t>
            </w:r>
            <w:r w:rsidR="00AE5A5B">
              <w:rPr>
                <w:rFonts w:ascii="Segoe UI" w:eastAsia="游ゴシック Medium" w:hAnsi="Segoe UI" w:hint="eastAsia"/>
                <w:sz w:val="22"/>
                <w:szCs w:val="22"/>
              </w:rPr>
              <w:t>進化生物学では</w:t>
            </w:r>
            <w:r w:rsidR="00C201EF">
              <w:rPr>
                <w:rFonts w:ascii="Segoe UI" w:eastAsia="游ゴシック Medium" w:hAnsi="Segoe UI" w:hint="eastAsia"/>
                <w:sz w:val="22"/>
                <w:szCs w:val="22"/>
              </w:rPr>
              <w:t>、</w:t>
            </w:r>
            <w:r w:rsidR="007459DA">
              <w:rPr>
                <w:rFonts w:ascii="Segoe UI" w:eastAsia="游ゴシック Medium" w:hAnsi="Segoe UI" w:hint="eastAsia"/>
                <w:sz w:val="22"/>
                <w:szCs w:val="22"/>
              </w:rPr>
              <w:t>種共存には生態の違いが必要</w:t>
            </w:r>
            <w:r w:rsidR="00AE5A5B">
              <w:rPr>
                <w:rFonts w:ascii="Segoe UI" w:eastAsia="游ゴシック Medium" w:hAnsi="Segoe UI" w:hint="eastAsia"/>
                <w:sz w:val="22"/>
                <w:szCs w:val="22"/>
              </w:rPr>
              <w:t>だ</w:t>
            </w:r>
            <w:r w:rsidR="00C201EF">
              <w:rPr>
                <w:rFonts w:ascii="Segoe UI" w:eastAsia="游ゴシック Medium" w:hAnsi="Segoe UI" w:hint="eastAsia"/>
                <w:sz w:val="22"/>
                <w:szCs w:val="22"/>
              </w:rPr>
              <w:t>と</w:t>
            </w:r>
            <w:r w:rsidR="007459DA">
              <w:rPr>
                <w:rFonts w:ascii="Segoe UI" w:eastAsia="游ゴシック Medium" w:hAnsi="Segoe UI" w:hint="eastAsia"/>
                <w:sz w:val="22"/>
                <w:szCs w:val="22"/>
              </w:rPr>
              <w:t>さ</w:t>
            </w:r>
            <w:r w:rsidR="00C201EF">
              <w:rPr>
                <w:rFonts w:ascii="Segoe UI" w:eastAsia="游ゴシック Medium" w:hAnsi="Segoe UI" w:hint="eastAsia"/>
                <w:sz w:val="22"/>
                <w:szCs w:val="22"/>
              </w:rPr>
              <w:t>れ</w:t>
            </w:r>
            <w:r w:rsidR="00AE5A5B">
              <w:rPr>
                <w:rFonts w:ascii="Segoe UI" w:eastAsia="游ゴシック Medium" w:hAnsi="Segoe UI" w:hint="eastAsia"/>
                <w:sz w:val="22"/>
                <w:szCs w:val="22"/>
              </w:rPr>
              <w:t>るため</w:t>
            </w:r>
            <w:r w:rsidR="00C201EF">
              <w:rPr>
                <w:rFonts w:ascii="Segoe UI" w:eastAsia="游ゴシック Medium" w:hAnsi="Segoe UI" w:hint="eastAsia"/>
                <w:sz w:val="22"/>
                <w:szCs w:val="22"/>
              </w:rPr>
              <w:t>、</w:t>
            </w:r>
            <w:r w:rsidR="00F9687F">
              <w:rPr>
                <w:rFonts w:ascii="Segoe UI" w:eastAsia="游ゴシック Medium" w:hAnsi="Segoe UI" w:hint="eastAsia"/>
                <w:sz w:val="22"/>
                <w:szCs w:val="22"/>
              </w:rPr>
              <w:t>「繁殖行動のみによる種分化」</w:t>
            </w:r>
            <w:r w:rsidR="00C201EF">
              <w:rPr>
                <w:rFonts w:ascii="Segoe UI" w:eastAsia="游ゴシック Medium" w:hAnsi="Segoe UI" w:hint="eastAsia"/>
                <w:sz w:val="22"/>
                <w:szCs w:val="22"/>
              </w:rPr>
              <w:t>は</w:t>
            </w:r>
            <w:r w:rsidR="007459DA">
              <w:rPr>
                <w:rFonts w:ascii="Segoe UI" w:eastAsia="游ゴシック Medium" w:hAnsi="Segoe UI" w:hint="eastAsia"/>
                <w:sz w:val="22"/>
                <w:szCs w:val="22"/>
              </w:rPr>
              <w:t>種共存をもたらさないと</w:t>
            </w:r>
            <w:r w:rsidR="00AE5A5B">
              <w:rPr>
                <w:rFonts w:ascii="Segoe UI" w:eastAsia="游ゴシック Medium" w:hAnsi="Segoe UI" w:hint="eastAsia"/>
                <w:sz w:val="22"/>
                <w:szCs w:val="22"/>
              </w:rPr>
              <w:t>見なされ、</w:t>
            </w:r>
            <w:r w:rsidR="00215AC9">
              <w:rPr>
                <w:rFonts w:ascii="Segoe UI" w:eastAsia="游ゴシック Medium" w:hAnsi="Segoe UI" w:hint="eastAsia"/>
                <w:sz w:val="22"/>
                <w:szCs w:val="22"/>
              </w:rPr>
              <w:t>そのアイデアは</w:t>
            </w:r>
            <w:r w:rsidR="00AE5A5B">
              <w:rPr>
                <w:rFonts w:ascii="Segoe UI" w:eastAsia="游ゴシック Medium" w:hAnsi="Segoe UI" w:hint="eastAsia"/>
                <w:sz w:val="22"/>
                <w:szCs w:val="22"/>
              </w:rPr>
              <w:t>軽視されてきた</w:t>
            </w:r>
            <w:r w:rsidR="00C201EF">
              <w:rPr>
                <w:rFonts w:ascii="Segoe UI" w:eastAsia="游ゴシック Medium" w:hAnsi="Segoe UI" w:hint="eastAsia"/>
                <w:sz w:val="22"/>
                <w:szCs w:val="22"/>
              </w:rPr>
              <w:t>。</w:t>
            </w:r>
            <w:r w:rsidR="00D12D11">
              <w:rPr>
                <w:rFonts w:ascii="Segoe UI" w:eastAsia="游ゴシック Medium" w:hAnsi="Segoe UI" w:hint="eastAsia"/>
                <w:sz w:val="22"/>
                <w:szCs w:val="22"/>
              </w:rPr>
              <w:t>支配的な</w:t>
            </w:r>
            <w:r w:rsidR="006F2609">
              <w:rPr>
                <w:rFonts w:ascii="Segoe UI" w:eastAsia="游ゴシック Medium" w:hAnsi="Segoe UI" w:hint="eastAsia"/>
                <w:sz w:val="22"/>
                <w:szCs w:val="22"/>
              </w:rPr>
              <w:t>アイデア</w:t>
            </w:r>
            <w:r w:rsidR="00C201EF">
              <w:rPr>
                <w:rFonts w:ascii="Segoe UI" w:eastAsia="游ゴシック Medium" w:hAnsi="Segoe UI" w:hint="eastAsia"/>
                <w:sz w:val="22"/>
                <w:szCs w:val="22"/>
              </w:rPr>
              <w:t>は、「種分化は集団が</w:t>
            </w:r>
            <w:r w:rsidR="00995470">
              <w:rPr>
                <w:rFonts w:ascii="Segoe UI" w:eastAsia="游ゴシック Medium" w:hAnsi="Segoe UI" w:hint="eastAsia"/>
                <w:sz w:val="22"/>
                <w:szCs w:val="22"/>
              </w:rPr>
              <w:t>別々の</w:t>
            </w:r>
            <w:r w:rsidR="003526C5">
              <w:rPr>
                <w:rFonts w:ascii="Segoe UI" w:eastAsia="游ゴシック Medium" w:hAnsi="Segoe UI" w:hint="eastAsia"/>
                <w:sz w:val="22"/>
                <w:szCs w:val="22"/>
              </w:rPr>
              <w:t>生態</w:t>
            </w:r>
            <w:r w:rsidR="00995470">
              <w:rPr>
                <w:rFonts w:ascii="Segoe UI" w:eastAsia="游ゴシック Medium" w:hAnsi="Segoe UI" w:hint="eastAsia"/>
                <w:sz w:val="22"/>
                <w:szCs w:val="22"/>
              </w:rPr>
              <w:t>に適応</w:t>
            </w:r>
            <w:r w:rsidR="00C201EF">
              <w:rPr>
                <w:rFonts w:ascii="Segoe UI" w:eastAsia="游ゴシック Medium" w:hAnsi="Segoe UI" w:hint="eastAsia"/>
                <w:sz w:val="22"/>
                <w:szCs w:val="22"/>
              </w:rPr>
              <w:t>進化する</w:t>
            </w:r>
            <w:r w:rsidR="003526C5">
              <w:rPr>
                <w:rFonts w:ascii="Segoe UI" w:eastAsia="游ゴシック Medium" w:hAnsi="Segoe UI" w:hint="eastAsia"/>
                <w:sz w:val="22"/>
                <w:szCs w:val="22"/>
              </w:rPr>
              <w:t>中で</w:t>
            </w:r>
            <w:r w:rsidR="00C201EF">
              <w:rPr>
                <w:rFonts w:ascii="Segoe UI" w:eastAsia="游ゴシック Medium" w:hAnsi="Segoe UI" w:hint="eastAsia"/>
                <w:sz w:val="22"/>
                <w:szCs w:val="22"/>
              </w:rPr>
              <w:t>起こる」という</w:t>
            </w:r>
            <w:r w:rsidR="00C201EF" w:rsidRPr="008146CA">
              <w:rPr>
                <w:rFonts w:ascii="Segoe UI" w:eastAsia="游ゴシック Medium" w:hAnsi="Segoe UI" w:hint="eastAsia"/>
                <w:sz w:val="22"/>
                <w:szCs w:val="22"/>
              </w:rPr>
              <w:t>生態的種分化説</w:t>
            </w:r>
            <w:r w:rsidR="00C201EF">
              <w:rPr>
                <w:rFonts w:ascii="Segoe UI" w:eastAsia="游ゴシック Medium" w:hAnsi="Segoe UI" w:hint="eastAsia"/>
                <w:sz w:val="22"/>
                <w:szCs w:val="22"/>
              </w:rPr>
              <w:t>である。この説では、分化したての種ペアが別々の</w:t>
            </w:r>
            <w:r w:rsidR="00FF1C84">
              <w:rPr>
                <w:rFonts w:ascii="Segoe UI" w:eastAsia="游ゴシック Medium" w:hAnsi="Segoe UI" w:hint="eastAsia"/>
                <w:sz w:val="22"/>
                <w:szCs w:val="22"/>
              </w:rPr>
              <w:t>生態をもつ</w:t>
            </w:r>
            <w:r w:rsidR="00D12D11">
              <w:rPr>
                <w:rFonts w:ascii="Segoe UI" w:eastAsia="游ゴシック Medium" w:hAnsi="Segoe UI" w:hint="eastAsia"/>
                <w:sz w:val="22"/>
                <w:szCs w:val="22"/>
              </w:rPr>
              <w:t>ため</w:t>
            </w:r>
            <w:r w:rsidR="00C201EF">
              <w:rPr>
                <w:rFonts w:ascii="Segoe UI" w:eastAsia="游ゴシック Medium" w:hAnsi="Segoe UI" w:hint="eastAsia"/>
                <w:sz w:val="22"/>
                <w:szCs w:val="22"/>
              </w:rPr>
              <w:t>、</w:t>
            </w:r>
            <w:r w:rsidR="00C17560">
              <w:rPr>
                <w:rFonts w:ascii="Segoe UI" w:eastAsia="游ゴシック Medium" w:hAnsi="Segoe UI" w:hint="eastAsia"/>
                <w:sz w:val="22"/>
                <w:szCs w:val="22"/>
              </w:rPr>
              <w:t>安定した</w:t>
            </w:r>
            <w:r w:rsidR="003526C5">
              <w:rPr>
                <w:rFonts w:ascii="Segoe UI" w:eastAsia="游ゴシック Medium" w:hAnsi="Segoe UI" w:hint="eastAsia"/>
                <w:sz w:val="22"/>
                <w:szCs w:val="22"/>
              </w:rPr>
              <w:t>種</w:t>
            </w:r>
            <w:r w:rsidR="00C201EF">
              <w:rPr>
                <w:rFonts w:ascii="Segoe UI" w:eastAsia="游ゴシック Medium" w:hAnsi="Segoe UI" w:hint="eastAsia"/>
                <w:sz w:val="22"/>
                <w:szCs w:val="22"/>
              </w:rPr>
              <w:t>共存が期待できる</w:t>
            </w:r>
            <w:r w:rsidR="00C201EF">
              <w:rPr>
                <w:rFonts w:ascii="Segoe UI" w:eastAsia="游ゴシック Medium" w:hAnsi="Segoe UI"/>
                <w:sz w:val="22"/>
                <w:szCs w:val="22"/>
              </w:rPr>
              <w:fldChar w:fldCharType="begin" w:fldLock="1"/>
            </w:r>
            <w:r w:rsidR="00C10C50">
              <w:rPr>
                <w:rFonts w:ascii="Segoe UI" w:eastAsia="游ゴシック Medium" w:hAnsi="Segoe UI"/>
                <w:sz w:val="22"/>
                <w:szCs w:val="22"/>
              </w:rPr>
              <w:instrText>ADDIN CSL_CITATION {"citationItems":[{"id":"ITEM-1","itemData":{"ISBN":"9780199587117","abstract":"\"The origin of biological diversity, via the formation of new species, can be inextricably linked to adaptation to the ecological environment. Specifically, ecological processes are central to the formation of new species when barriers to gene flow (reproductive isolation) evolve between populations as a result of ecologically-based divergent natural selection. This process of \"ecological speciation\" has seen a large body of particularly focused research in the last 10-15 years, and a review and synthesis of the theoretical and empirical literature is now timely. The book begins by clarifying what ecological speciation is, its alternatives, and the predictions that can be used to test for it. It then reviews the three components of ecological speciation and discusses the geography and genomic basis of the process. A final chapter highlights future research directions, describing the approaches and experiments which might be used to conduct that future work. The ecological and genetic literature is integrated throughout the text with the goal of shedding new insight into the speciation process, particularly when the empirical data is then further integrated with theory.\"--Pub. desc. What is ecological speciation? -- Predictions and tests of ecological speciation -- A source of divergent selection -- A form of reproductive isolation -- A genetic mechanism to link selection to reproductive isolation -- The geography of ecological speciation -- The genomics of ecological speciation -- The speciation continuum : what factors affect how far speciation proceeds? -- Conclusions and future directions.","author":[{"dropping-particle":"","family":"Nosil","given":"Patrik.","non-dropping-particle":"","parse-names":false,"suffix":""}],"id":"ITEM-1","issued":{"date-parts":[["2012"]]},"number-of-pages":"280","publisher":"Oxford University Press","title":"Ecological speciation","type":"book"},"uris":["http://www.mendeley.com/documents/?uuid=83253c2d-e732-3c60-a8d3-05499841f4bc"]}],"mendeley":{"formattedCitation":"&lt;sup&gt;13&lt;/sup&gt;","plainTextFormattedCitation":"13","previouslyFormattedCitation":"&lt;sup&gt;21&lt;/sup&gt;"},"properties":{"noteIndex":0},"schema":"https://github.com/citation-style-language/schema/raw/master/csl-citation.json"}</w:instrText>
            </w:r>
            <w:r w:rsidR="00C201EF">
              <w:rPr>
                <w:rFonts w:ascii="Segoe UI" w:eastAsia="游ゴシック Medium" w:hAnsi="Segoe UI"/>
                <w:sz w:val="22"/>
                <w:szCs w:val="22"/>
              </w:rPr>
              <w:fldChar w:fldCharType="separate"/>
            </w:r>
            <w:r w:rsidR="00C10C50" w:rsidRPr="00C10C50">
              <w:rPr>
                <w:rFonts w:ascii="Segoe UI" w:eastAsia="游ゴシック Medium" w:hAnsi="Segoe UI"/>
                <w:noProof/>
                <w:sz w:val="22"/>
                <w:szCs w:val="22"/>
                <w:vertAlign w:val="superscript"/>
              </w:rPr>
              <w:t>13</w:t>
            </w:r>
            <w:r w:rsidR="00C201EF">
              <w:rPr>
                <w:rFonts w:ascii="Segoe UI" w:eastAsia="游ゴシック Medium" w:hAnsi="Segoe UI"/>
                <w:sz w:val="22"/>
                <w:szCs w:val="22"/>
              </w:rPr>
              <w:fldChar w:fldCharType="end"/>
            </w:r>
            <w:r w:rsidR="00C201EF">
              <w:rPr>
                <w:rFonts w:ascii="Segoe UI" w:eastAsia="游ゴシック Medium" w:hAnsi="Segoe UI" w:hint="eastAsia"/>
                <w:sz w:val="22"/>
                <w:szCs w:val="22"/>
              </w:rPr>
              <w:t>。しかし</w:t>
            </w:r>
            <w:r w:rsidR="002C16CF">
              <w:rPr>
                <w:rFonts w:ascii="Segoe UI" w:eastAsia="游ゴシック Medium" w:hAnsi="Segoe UI" w:hint="eastAsia"/>
                <w:sz w:val="22"/>
                <w:szCs w:val="22"/>
              </w:rPr>
              <w:t>、</w:t>
            </w:r>
            <w:r w:rsidR="00F9687F">
              <w:rPr>
                <w:rFonts w:ascii="Segoe UI" w:eastAsia="游ゴシック" w:hAnsi="Segoe UI" w:hint="eastAsia"/>
                <w:b/>
                <w:sz w:val="22"/>
                <w:szCs w:val="22"/>
              </w:rPr>
              <w:t>必要</w:t>
            </w:r>
            <w:r w:rsidR="00C201EF" w:rsidRPr="00357D7B">
              <w:rPr>
                <w:rFonts w:ascii="Segoe UI" w:eastAsia="游ゴシック" w:hAnsi="Segoe UI" w:hint="eastAsia"/>
                <w:b/>
                <w:sz w:val="22"/>
                <w:szCs w:val="22"/>
              </w:rPr>
              <w:t>条件である</w:t>
            </w:r>
            <w:r w:rsidR="004736D4">
              <w:rPr>
                <w:rFonts w:ascii="Segoe UI" w:eastAsia="游ゴシック" w:hAnsi="Segoe UI" w:hint="eastAsia"/>
                <w:b/>
                <w:sz w:val="22"/>
                <w:szCs w:val="22"/>
              </w:rPr>
              <w:t>「</w:t>
            </w:r>
            <w:r w:rsidR="00C201EF">
              <w:rPr>
                <w:rFonts w:ascii="Segoe UI" w:eastAsia="游ゴシック" w:hAnsi="Segoe UI" w:hint="eastAsia"/>
                <w:b/>
                <w:sz w:val="22"/>
                <w:szCs w:val="22"/>
              </w:rPr>
              <w:t>生態</w:t>
            </w:r>
            <w:r w:rsidR="00F9687F">
              <w:rPr>
                <w:rFonts w:ascii="Segoe UI" w:eastAsia="游ゴシック" w:hAnsi="Segoe UI" w:hint="eastAsia"/>
                <w:b/>
                <w:sz w:val="22"/>
                <w:szCs w:val="22"/>
              </w:rPr>
              <w:t>形質</w:t>
            </w:r>
            <w:r w:rsidR="009F272A">
              <w:rPr>
                <w:rFonts w:ascii="Segoe UI" w:eastAsia="游ゴシック" w:hAnsi="Segoe UI" w:hint="eastAsia"/>
                <w:b/>
                <w:sz w:val="22"/>
                <w:szCs w:val="22"/>
              </w:rPr>
              <w:t>が似た者同士の</w:t>
            </w:r>
            <w:r w:rsidR="00C201EF" w:rsidRPr="00357D7B">
              <w:rPr>
                <w:rFonts w:ascii="Segoe UI" w:eastAsia="游ゴシック" w:hAnsi="Segoe UI" w:hint="eastAsia"/>
                <w:b/>
                <w:sz w:val="22"/>
                <w:szCs w:val="22"/>
              </w:rPr>
              <w:t>交配</w:t>
            </w:r>
            <w:r w:rsidR="004736D4">
              <w:rPr>
                <w:rFonts w:ascii="Segoe UI" w:eastAsia="游ゴシック" w:hAnsi="Segoe UI" w:hint="eastAsia"/>
                <w:b/>
                <w:sz w:val="22"/>
                <w:szCs w:val="22"/>
              </w:rPr>
              <w:t>」</w:t>
            </w:r>
            <w:r w:rsidR="00C201EF" w:rsidRPr="00357D7B">
              <w:rPr>
                <w:rFonts w:ascii="Segoe UI" w:eastAsia="游ゴシック" w:hAnsi="Segoe UI" w:hint="eastAsia"/>
                <w:b/>
                <w:sz w:val="22"/>
                <w:szCs w:val="22"/>
              </w:rPr>
              <w:t>は</w:t>
            </w:r>
            <w:r w:rsidR="00F9687F">
              <w:rPr>
                <w:rFonts w:ascii="Segoe UI" w:eastAsia="游ゴシック" w:hAnsi="Segoe UI" w:hint="eastAsia"/>
                <w:b/>
                <w:sz w:val="22"/>
                <w:szCs w:val="22"/>
              </w:rPr>
              <w:t>珍しい</w:t>
            </w:r>
            <w:r w:rsidR="00801200" w:rsidRPr="008146CA">
              <w:rPr>
                <w:rFonts w:ascii="Segoe UI" w:eastAsia="游ゴシック" w:hAnsi="Segoe UI" w:hint="eastAsia"/>
                <w:b/>
                <w:sz w:val="22"/>
                <w:szCs w:val="22"/>
              </w:rPr>
              <w:t>ことから</w:t>
            </w:r>
            <w:r w:rsidR="00C201EF">
              <w:rPr>
                <w:rFonts w:ascii="Segoe UI" w:eastAsia="游ゴシック Medium" w:hAnsi="Segoe UI"/>
                <w:sz w:val="22"/>
                <w:szCs w:val="22"/>
              </w:rPr>
              <w:fldChar w:fldCharType="begin" w:fldLock="1"/>
            </w:r>
            <w:r w:rsidR="00C10C50">
              <w:rPr>
                <w:rFonts w:ascii="Segoe UI" w:eastAsia="游ゴシック Medium" w:hAnsi="Segoe UI"/>
                <w:sz w:val="22"/>
                <w:szCs w:val="22"/>
              </w:rPr>
              <w:instrText>ADDIN CSL_CITATION {"citationItems":[{"id":"ITEM-1","itemData":{"DOI":"10.1086/670160","ISBN":"0003-0147","ISSN":"0003-0147","PMID":"23669548","abstract":"Assortative mating occurs when there is a correlation (positive or negative) between male and female phenotypes or genotypes across mated pairs. To determine the typical strength and direction of assortative mating in animals, we carried out a meta-analysis of published measures of assortative mating for a variety of phenotypic and genotypic traits in a diverse set of animal taxa. We focused on the strength of assortment within populations, excluding reproductively isolated populations and species. We collected 1,116 published correlations between mated pairs from 254 species (360 unique species-trait combinations) in five phyla. The mean correlation between mates was 0.28, showing an overall tendency toward positive assortative mating within populations. Although 19% of the correlations were negative, simulations suggest that these could represent type I error and that negative assortative mating may be rare. We also find significant differences in the strength of assortment among major taxonomic groups and among trait categories. We discuss various possible reasons for the evolution of assortative mating and its implications for speciation.","author":[{"dropping-particle":"","family":"Jiang","given":"Yuexin","non-dropping-particle":"","parse-names":false,"suffix":""},{"dropping-particle":"","family":"Bolnick","given":"Daniel I.","non-dropping-particle":"","parse-names":false,"suffix":""},{"dropping-particle":"","family":"Kirkpatrick","given":"Mark","non-dropping-particle":"","parse-names":false,"suffix":""}],"container-title":"The American Naturalist","id":"ITEM-1","issue":"6","issued":{"date-parts":[["2013"]]},"page":"E125-E138","title":"Assortative Mating in Animals","type":"article-journal","volume":"181"},"uris":["http://www.mendeley.com/documents/?uuid=274b9e72-ac02-4a01-821e-3bb1a5f6d187"]}],"mendeley":{"formattedCitation":"&lt;sup&gt;21&lt;/sup&gt;","plainTextFormattedCitation":"21","previouslyFormattedCitation":"&lt;sup&gt;22&lt;/sup&gt;"},"properties":{"noteIndex":0},"schema":"https://github.com/citation-style-language/schema/raw/master/csl-citation.json"}</w:instrText>
            </w:r>
            <w:r w:rsidR="00C201EF">
              <w:rPr>
                <w:rFonts w:ascii="Segoe UI" w:eastAsia="游ゴシック Medium" w:hAnsi="Segoe UI"/>
                <w:sz w:val="22"/>
                <w:szCs w:val="22"/>
              </w:rPr>
              <w:fldChar w:fldCharType="separate"/>
            </w:r>
            <w:r w:rsidR="00C10C50" w:rsidRPr="00C10C50">
              <w:rPr>
                <w:rFonts w:ascii="Segoe UI" w:eastAsia="游ゴシック Medium" w:hAnsi="Segoe UI"/>
                <w:noProof/>
                <w:sz w:val="22"/>
                <w:szCs w:val="22"/>
                <w:vertAlign w:val="superscript"/>
              </w:rPr>
              <w:t>21</w:t>
            </w:r>
            <w:r w:rsidR="00C201EF">
              <w:rPr>
                <w:rFonts w:ascii="Segoe UI" w:eastAsia="游ゴシック Medium" w:hAnsi="Segoe UI"/>
                <w:sz w:val="22"/>
                <w:szCs w:val="22"/>
              </w:rPr>
              <w:fldChar w:fldCharType="end"/>
            </w:r>
            <w:r w:rsidR="00801200">
              <w:rPr>
                <w:rFonts w:ascii="Segoe UI" w:eastAsia="游ゴシック Medium" w:hAnsi="Segoe UI" w:hint="eastAsia"/>
                <w:sz w:val="22"/>
                <w:szCs w:val="22"/>
              </w:rPr>
              <w:t>、</w:t>
            </w:r>
            <w:r w:rsidR="004736D4" w:rsidRPr="008146CA">
              <w:rPr>
                <w:rFonts w:ascii="Segoe UI" w:eastAsia="游ゴシック" w:hAnsi="Segoe UI" w:hint="eastAsia"/>
                <w:b/>
                <w:sz w:val="22"/>
                <w:szCs w:val="22"/>
              </w:rPr>
              <w:t>生態的種分化</w:t>
            </w:r>
            <w:r w:rsidR="003526C5">
              <w:rPr>
                <w:rFonts w:ascii="Segoe UI" w:eastAsia="游ゴシック" w:hAnsi="Segoe UI" w:hint="eastAsia"/>
                <w:b/>
                <w:sz w:val="22"/>
                <w:szCs w:val="22"/>
              </w:rPr>
              <w:t>は自然界で稀</w:t>
            </w:r>
            <w:r w:rsidR="00AE5A5B">
              <w:rPr>
                <w:rFonts w:ascii="Segoe UI" w:eastAsia="游ゴシック" w:hAnsi="Segoe UI" w:hint="eastAsia"/>
                <w:b/>
                <w:sz w:val="22"/>
                <w:szCs w:val="22"/>
              </w:rPr>
              <w:t>かもしれない</w:t>
            </w:r>
            <w:r w:rsidR="004736D4">
              <w:rPr>
                <w:rFonts w:ascii="Segoe UI" w:eastAsia="游ゴシック Medium" w:hAnsi="Segoe UI" w:hint="eastAsia"/>
                <w:sz w:val="22"/>
                <w:szCs w:val="22"/>
              </w:rPr>
              <w:t>。</w:t>
            </w:r>
            <w:r w:rsidR="00801200">
              <w:rPr>
                <w:rFonts w:ascii="Segoe UI" w:eastAsia="游ゴシック" w:hAnsi="Segoe UI" w:hint="eastAsia"/>
                <w:b/>
                <w:sz w:val="22"/>
                <w:szCs w:val="22"/>
              </w:rPr>
              <w:t>分化したての</w:t>
            </w:r>
            <w:r w:rsidR="00C201EF" w:rsidRPr="00625D66">
              <w:rPr>
                <w:rFonts w:ascii="Segoe UI" w:eastAsia="游ゴシック" w:hAnsi="Segoe UI" w:hint="eastAsia"/>
                <w:b/>
                <w:sz w:val="22"/>
                <w:szCs w:val="22"/>
              </w:rPr>
              <w:t>種</w:t>
            </w:r>
            <w:r w:rsidR="00801200">
              <w:rPr>
                <w:rFonts w:ascii="Segoe UI" w:eastAsia="游ゴシック" w:hAnsi="Segoe UI" w:hint="eastAsia"/>
                <w:b/>
                <w:sz w:val="22"/>
                <w:szCs w:val="22"/>
              </w:rPr>
              <w:t>ペアの</w:t>
            </w:r>
            <w:r w:rsidR="00C201EF" w:rsidRPr="00625D66">
              <w:rPr>
                <w:rFonts w:ascii="Segoe UI" w:eastAsia="游ゴシック" w:hAnsi="Segoe UI" w:hint="eastAsia"/>
                <w:b/>
                <w:sz w:val="22"/>
                <w:szCs w:val="22"/>
              </w:rPr>
              <w:t>共存が</w:t>
            </w:r>
            <w:r w:rsidR="003526C5" w:rsidRPr="00625D66">
              <w:rPr>
                <w:rFonts w:ascii="Segoe UI" w:eastAsia="游ゴシック" w:hAnsi="Segoe UI" w:hint="eastAsia"/>
                <w:b/>
                <w:sz w:val="22"/>
                <w:szCs w:val="22"/>
              </w:rPr>
              <w:t>繁殖行動</w:t>
            </w:r>
            <w:r w:rsidR="003526C5">
              <w:rPr>
                <w:rFonts w:ascii="Segoe UI" w:eastAsia="游ゴシック" w:hAnsi="Segoe UI" w:hint="eastAsia"/>
                <w:b/>
                <w:sz w:val="22"/>
                <w:szCs w:val="22"/>
              </w:rPr>
              <w:t>で</w:t>
            </w:r>
            <w:r w:rsidR="00C201EF" w:rsidRPr="00625D66">
              <w:rPr>
                <w:rFonts w:ascii="Segoe UI" w:eastAsia="游ゴシック" w:hAnsi="Segoe UI" w:hint="eastAsia"/>
                <w:b/>
                <w:sz w:val="22"/>
                <w:szCs w:val="22"/>
              </w:rPr>
              <w:t>説明できたなら、</w:t>
            </w:r>
            <w:r w:rsidR="00C201EF" w:rsidRPr="002F0DE3">
              <w:rPr>
                <w:rFonts w:ascii="Segoe UI" w:eastAsia="游ゴシック" w:hAnsi="Segoe UI" w:hint="eastAsia"/>
                <w:b/>
                <w:sz w:val="22"/>
                <w:szCs w:val="22"/>
              </w:rPr>
              <w:t>生態分化が伴わない種分化プロセスの説得力</w:t>
            </w:r>
            <w:r w:rsidR="000173E4">
              <w:rPr>
                <w:rFonts w:ascii="Segoe UI" w:eastAsia="游ゴシック" w:hAnsi="Segoe UI" w:hint="eastAsia"/>
                <w:b/>
                <w:sz w:val="22"/>
                <w:szCs w:val="22"/>
              </w:rPr>
              <w:t>が</w:t>
            </w:r>
            <w:r w:rsidR="00C201EF" w:rsidRPr="002F0DE3">
              <w:rPr>
                <w:rFonts w:ascii="Segoe UI" w:eastAsia="游ゴシック" w:hAnsi="Segoe UI" w:hint="eastAsia"/>
                <w:b/>
                <w:sz w:val="22"/>
                <w:szCs w:val="22"/>
              </w:rPr>
              <w:t>大きく増す</w:t>
            </w:r>
            <w:r w:rsidR="00C201EF">
              <w:rPr>
                <w:rFonts w:ascii="Segoe UI" w:eastAsia="游ゴシック Medium" w:hAnsi="Segoe UI" w:hint="eastAsia"/>
                <w:sz w:val="22"/>
                <w:szCs w:val="22"/>
              </w:rPr>
              <w:t>だろう。</w:t>
            </w:r>
            <w:r w:rsidR="00E50D45" w:rsidRPr="004C289A">
              <w:rPr>
                <w:rFonts w:ascii="Segoe UI" w:eastAsia="游ゴシック Medium" w:hAnsi="Segoe UI" w:hint="eastAsia"/>
                <w:sz w:val="22"/>
                <w:szCs w:val="22"/>
              </w:rPr>
              <w:t>「非生態種分化</w:t>
            </w:r>
            <w:r w:rsidR="004A6EAA" w:rsidRPr="004C289A">
              <w:rPr>
                <w:rFonts w:ascii="Segoe UI" w:eastAsia="游ゴシック Medium" w:hAnsi="Segoe UI" w:hint="eastAsia"/>
                <w:sz w:val="22"/>
                <w:szCs w:val="22"/>
              </w:rPr>
              <w:t>説</w:t>
            </w:r>
            <w:r w:rsidR="00E50D45" w:rsidRPr="004C289A">
              <w:rPr>
                <w:rFonts w:ascii="Segoe UI" w:eastAsia="游ゴシック Medium" w:hAnsi="Segoe UI" w:hint="eastAsia"/>
                <w:sz w:val="22"/>
                <w:szCs w:val="22"/>
              </w:rPr>
              <w:t>」という</w:t>
            </w:r>
            <w:r w:rsidR="00C201EF" w:rsidRPr="004C289A">
              <w:rPr>
                <w:rFonts w:ascii="Segoe UI" w:eastAsia="游ゴシック Medium" w:hAnsi="Segoe UI" w:hint="eastAsia"/>
                <w:sz w:val="22"/>
                <w:szCs w:val="22"/>
              </w:rPr>
              <w:t>新たな潮流を作り出す</w:t>
            </w:r>
            <w:r w:rsidR="00C201EF" w:rsidRPr="00557722">
              <w:rPr>
                <w:rFonts w:ascii="Segoe UI" w:eastAsia="游ゴシック Medium" w:hAnsi="Segoe UI" w:hint="eastAsia"/>
                <w:sz w:val="22"/>
                <w:szCs w:val="22"/>
              </w:rPr>
              <w:t>研究</w:t>
            </w:r>
            <w:r w:rsidR="00C201EF">
              <w:rPr>
                <w:rFonts w:ascii="Segoe UI" w:eastAsia="游ゴシック Medium" w:hAnsi="Segoe UI" w:hint="eastAsia"/>
                <w:sz w:val="22"/>
                <w:szCs w:val="22"/>
              </w:rPr>
              <w:t>と期待できる。</w:t>
            </w:r>
          </w:p>
          <w:p w14:paraId="29F3865C" w14:textId="5684971C" w:rsidR="00F11954" w:rsidRPr="00EA6E8E" w:rsidRDefault="00C201EF" w:rsidP="00EA6E8E">
            <w:pPr>
              <w:autoSpaceDE w:val="0"/>
              <w:autoSpaceDN w:val="0"/>
              <w:adjustRightInd w:val="0"/>
              <w:spacing w:beforeLines="50" w:before="155" w:line="240" w:lineRule="exact"/>
              <w:ind w:leftChars="-50" w:left="-87"/>
              <w:jc w:val="left"/>
              <w:rPr>
                <w:rFonts w:ascii="Segoe UI Semilight" w:hAnsi="Segoe UI Semilight" w:cs="Segoe UI Semilight"/>
                <w:noProof/>
                <w:kern w:val="0"/>
                <w:sz w:val="20"/>
                <w:szCs w:val="24"/>
              </w:rPr>
            </w:pPr>
            <w:r w:rsidRPr="005D72BD">
              <w:rPr>
                <w:rFonts w:ascii="Segoe UI" w:eastAsia="游明朝" w:hAnsi="Segoe UI" w:hint="eastAsia"/>
                <w:sz w:val="20"/>
                <w:szCs w:val="22"/>
                <w:highlight w:val="black"/>
              </w:rPr>
              <w:t xml:space="preserve">　</w:t>
            </w:r>
            <w:r w:rsidRPr="005D72BD">
              <w:rPr>
                <w:rFonts w:ascii="游ゴシック" w:eastAsia="游ゴシック" w:hAnsi="游ゴシック" w:hint="eastAsia"/>
                <w:b/>
                <w:color w:val="FFFFFF" w:themeColor="background1"/>
                <w:sz w:val="20"/>
                <w:szCs w:val="22"/>
                <w:highlight w:val="black"/>
              </w:rPr>
              <w:t>引用</w:t>
            </w:r>
            <w:r>
              <w:rPr>
                <w:rFonts w:ascii="游ゴシック" w:eastAsia="游ゴシック" w:hAnsi="游ゴシック" w:hint="eastAsia"/>
                <w:b/>
                <w:color w:val="FFFFFF" w:themeColor="background1"/>
                <w:sz w:val="20"/>
                <w:szCs w:val="22"/>
                <w:highlight w:val="black"/>
              </w:rPr>
              <w:t xml:space="preserve">  </w:t>
            </w:r>
            <w:r>
              <w:rPr>
                <w:rFonts w:ascii="Segoe UI" w:eastAsia="游ゴシック Medium" w:hAnsi="Segoe UI" w:hint="eastAsia"/>
                <w:sz w:val="22"/>
                <w:szCs w:val="22"/>
              </w:rPr>
              <w:t xml:space="preserve"> </w:t>
            </w:r>
            <w:r w:rsidR="00D06486" w:rsidRPr="00C10C50">
              <w:rPr>
                <w:rFonts w:ascii="Segoe UI Semilight" w:hAnsi="Segoe UI Semilight" w:cs="Segoe UI Semilight"/>
                <w:noProof/>
                <w:kern w:val="0"/>
                <w:sz w:val="20"/>
                <w:szCs w:val="24"/>
                <w:vertAlign w:val="superscript"/>
              </w:rPr>
              <w:t>17</w:t>
            </w:r>
            <w:r w:rsidR="00D06486" w:rsidRPr="00C10C50">
              <w:rPr>
                <w:rFonts w:ascii="Segoe UI Semilight" w:hAnsi="Segoe UI Semilight" w:cs="Segoe UI Semilight"/>
                <w:noProof/>
                <w:kern w:val="0"/>
                <w:sz w:val="20"/>
                <w:szCs w:val="24"/>
              </w:rPr>
              <w:t xml:space="preserve">Munoz &amp; Huneman (2016) </w:t>
            </w:r>
            <w:r w:rsidR="00D06486" w:rsidRPr="00C10C50">
              <w:rPr>
                <w:rFonts w:ascii="Segoe UI Semilight" w:hAnsi="Segoe UI Semilight" w:cs="Segoe UI Semilight"/>
                <w:i/>
                <w:iCs/>
                <w:noProof/>
                <w:kern w:val="0"/>
                <w:sz w:val="20"/>
                <w:szCs w:val="24"/>
              </w:rPr>
              <w:t>Q Rev Biol</w:t>
            </w:r>
            <w:r w:rsidR="00D06486" w:rsidRPr="00C10C50">
              <w:rPr>
                <w:rFonts w:ascii="Segoe UI Semilight" w:hAnsi="Segoe UI Semilight" w:cs="Segoe UI Semilight"/>
                <w:noProof/>
                <w:kern w:val="0"/>
                <w:sz w:val="20"/>
                <w:szCs w:val="24"/>
              </w:rPr>
              <w:t xml:space="preserve"> | </w:t>
            </w:r>
            <w:r w:rsidR="00D06486" w:rsidRPr="00C10C50">
              <w:rPr>
                <w:rFonts w:ascii="Segoe UI Semilight" w:hAnsi="Segoe UI Semilight" w:cs="Segoe UI Semilight"/>
                <w:noProof/>
                <w:kern w:val="0"/>
                <w:sz w:val="20"/>
                <w:szCs w:val="24"/>
                <w:vertAlign w:val="superscript"/>
              </w:rPr>
              <w:t>18</w:t>
            </w:r>
            <w:r w:rsidR="00D06486" w:rsidRPr="00C10C50">
              <w:rPr>
                <w:rFonts w:ascii="Segoe UI Semilight" w:hAnsi="Segoe UI Semilight" w:cs="Segoe UI Semilight"/>
                <w:noProof/>
                <w:kern w:val="0"/>
                <w:sz w:val="20"/>
                <w:szCs w:val="24"/>
              </w:rPr>
              <w:t xml:space="preserve">Hartley &amp; Shorrocks (2002) </w:t>
            </w:r>
            <w:r w:rsidR="00D06486" w:rsidRPr="00C10C50">
              <w:rPr>
                <w:rFonts w:ascii="Segoe UI Semilight" w:hAnsi="Segoe UI Semilight" w:cs="Segoe UI Semilight"/>
                <w:i/>
                <w:iCs/>
                <w:noProof/>
                <w:kern w:val="0"/>
                <w:sz w:val="20"/>
                <w:szCs w:val="24"/>
              </w:rPr>
              <w:t>J Anim Ecol</w:t>
            </w:r>
            <w:r w:rsidR="00D06486" w:rsidRPr="00C10C50">
              <w:rPr>
                <w:rFonts w:ascii="Segoe UI Semilight" w:hAnsi="Segoe UI Semilight" w:cs="Segoe UI Semilight"/>
                <w:noProof/>
                <w:kern w:val="0"/>
                <w:sz w:val="20"/>
                <w:szCs w:val="24"/>
              </w:rPr>
              <w:t xml:space="preserve"> | </w:t>
            </w:r>
            <w:r w:rsidR="00D06486" w:rsidRPr="00C10C50">
              <w:rPr>
                <w:rFonts w:ascii="Segoe UI Semilight" w:hAnsi="Segoe UI Semilight" w:cs="Segoe UI Semilight"/>
                <w:noProof/>
                <w:kern w:val="0"/>
                <w:sz w:val="20"/>
                <w:szCs w:val="24"/>
                <w:vertAlign w:val="superscript"/>
              </w:rPr>
              <w:t>19</w:t>
            </w:r>
            <w:r w:rsidR="00D06486" w:rsidRPr="00C10C50">
              <w:rPr>
                <w:rFonts w:ascii="Segoe UI Semilight" w:hAnsi="Segoe UI Semilight" w:cs="Segoe UI Semilight"/>
                <w:noProof/>
                <w:kern w:val="0"/>
                <w:sz w:val="20"/>
                <w:szCs w:val="24"/>
              </w:rPr>
              <w:t xml:space="preserve">Higashi </w:t>
            </w:r>
            <w:r w:rsidR="00D06486" w:rsidRPr="00C10C50">
              <w:rPr>
                <w:rFonts w:ascii="Segoe UI Semilight" w:hAnsi="Segoe UI Semilight" w:cs="Segoe UI Semilight"/>
                <w:i/>
                <w:iCs/>
                <w:noProof/>
                <w:kern w:val="0"/>
                <w:sz w:val="20"/>
                <w:szCs w:val="24"/>
              </w:rPr>
              <w:t>et al.</w:t>
            </w:r>
            <w:r w:rsidR="00D06486" w:rsidRPr="00C10C50">
              <w:rPr>
                <w:rFonts w:ascii="Segoe UI Semilight" w:hAnsi="Segoe UI Semilight" w:cs="Segoe UI Semilight"/>
                <w:noProof/>
                <w:kern w:val="0"/>
                <w:sz w:val="20"/>
                <w:szCs w:val="24"/>
              </w:rPr>
              <w:t xml:space="preserve"> (1999) </w:t>
            </w:r>
            <w:r w:rsidR="00D06486" w:rsidRPr="00C10C50">
              <w:rPr>
                <w:rFonts w:ascii="Segoe UI Semilight" w:hAnsi="Segoe UI Semilight" w:cs="Segoe UI Semilight"/>
                <w:i/>
                <w:iCs/>
                <w:noProof/>
                <w:kern w:val="0"/>
                <w:sz w:val="20"/>
                <w:szCs w:val="24"/>
              </w:rPr>
              <w:t>Nature</w:t>
            </w:r>
            <w:r w:rsidR="00D06486" w:rsidRPr="00C10C50">
              <w:rPr>
                <w:rFonts w:ascii="Segoe UI Semilight" w:hAnsi="Segoe UI Semilight" w:cs="Segoe UI Semilight"/>
                <w:noProof/>
                <w:kern w:val="0"/>
                <w:sz w:val="20"/>
                <w:szCs w:val="24"/>
              </w:rPr>
              <w:t xml:space="preserve"> | </w:t>
            </w:r>
            <w:r w:rsidR="00D06486" w:rsidRPr="00C10C50">
              <w:rPr>
                <w:rFonts w:ascii="Segoe UI Semilight" w:hAnsi="Segoe UI Semilight" w:cs="Segoe UI Semilight"/>
                <w:noProof/>
                <w:kern w:val="0"/>
                <w:sz w:val="20"/>
                <w:szCs w:val="24"/>
                <w:vertAlign w:val="superscript"/>
              </w:rPr>
              <w:t>20</w:t>
            </w:r>
            <w:r w:rsidR="00D06486" w:rsidRPr="00C10C50">
              <w:rPr>
                <w:rFonts w:ascii="Segoe UI Semilight" w:hAnsi="Segoe UI Semilight" w:cs="Segoe UI Semilight"/>
                <w:noProof/>
                <w:kern w:val="0"/>
                <w:sz w:val="20"/>
                <w:szCs w:val="24"/>
              </w:rPr>
              <w:t xml:space="preserve">Tinghitella </w:t>
            </w:r>
            <w:r w:rsidR="00D06486" w:rsidRPr="00C10C50">
              <w:rPr>
                <w:rFonts w:ascii="Segoe UI Semilight" w:hAnsi="Segoe UI Semilight" w:cs="Segoe UI Semilight"/>
                <w:i/>
                <w:iCs/>
                <w:noProof/>
                <w:kern w:val="0"/>
                <w:sz w:val="20"/>
                <w:szCs w:val="24"/>
              </w:rPr>
              <w:t>et al.</w:t>
            </w:r>
            <w:r w:rsidR="00D06486" w:rsidRPr="00C10C50">
              <w:rPr>
                <w:rFonts w:ascii="Segoe UI Semilight" w:hAnsi="Segoe UI Semilight" w:cs="Segoe UI Semilight"/>
                <w:noProof/>
                <w:kern w:val="0"/>
                <w:sz w:val="20"/>
                <w:szCs w:val="24"/>
              </w:rPr>
              <w:t xml:space="preserve"> (2018) </w:t>
            </w:r>
            <w:r w:rsidR="00D06486" w:rsidRPr="00C10C50">
              <w:rPr>
                <w:rFonts w:ascii="Segoe UI Semilight" w:hAnsi="Segoe UI Semilight" w:cs="Segoe UI Semilight"/>
                <w:i/>
                <w:iCs/>
                <w:noProof/>
                <w:kern w:val="0"/>
                <w:sz w:val="20"/>
                <w:szCs w:val="24"/>
              </w:rPr>
              <w:t>Behav Ecol</w:t>
            </w:r>
            <w:r w:rsidR="00D06486" w:rsidRPr="00C10C50">
              <w:rPr>
                <w:rFonts w:ascii="Segoe UI Semilight" w:hAnsi="Segoe UI Semilight" w:cs="Segoe UI Semilight"/>
                <w:noProof/>
                <w:kern w:val="0"/>
                <w:sz w:val="20"/>
                <w:szCs w:val="24"/>
              </w:rPr>
              <w:t xml:space="preserve"> | </w:t>
            </w:r>
            <w:r w:rsidR="00D06486" w:rsidRPr="00C10C50">
              <w:rPr>
                <w:rFonts w:ascii="Segoe UI Semilight" w:hAnsi="Segoe UI Semilight" w:cs="Segoe UI Semilight"/>
                <w:noProof/>
                <w:kern w:val="0"/>
                <w:sz w:val="20"/>
                <w:szCs w:val="24"/>
                <w:vertAlign w:val="superscript"/>
              </w:rPr>
              <w:t>21</w:t>
            </w:r>
            <w:r w:rsidR="00D06486" w:rsidRPr="00C10C50">
              <w:rPr>
                <w:rFonts w:ascii="Segoe UI Semilight" w:hAnsi="Segoe UI Semilight" w:cs="Segoe UI Semilight"/>
                <w:noProof/>
                <w:kern w:val="0"/>
                <w:sz w:val="20"/>
                <w:szCs w:val="24"/>
              </w:rPr>
              <w:t xml:space="preserve">Jiang </w:t>
            </w:r>
            <w:r w:rsidR="00D06486" w:rsidRPr="00C10C50">
              <w:rPr>
                <w:rFonts w:ascii="Segoe UI Semilight" w:hAnsi="Segoe UI Semilight" w:cs="Segoe UI Semilight"/>
                <w:i/>
                <w:iCs/>
                <w:noProof/>
                <w:kern w:val="0"/>
                <w:sz w:val="20"/>
                <w:szCs w:val="24"/>
              </w:rPr>
              <w:t>et al.</w:t>
            </w:r>
            <w:r w:rsidR="00D06486" w:rsidRPr="00C10C50">
              <w:rPr>
                <w:rFonts w:ascii="Segoe UI Semilight" w:hAnsi="Segoe UI Semilight" w:cs="Segoe UI Semilight"/>
                <w:noProof/>
                <w:kern w:val="0"/>
                <w:sz w:val="20"/>
                <w:szCs w:val="24"/>
              </w:rPr>
              <w:t xml:space="preserve"> (2013) </w:t>
            </w:r>
            <w:r w:rsidR="00D06486" w:rsidRPr="00C10C50">
              <w:rPr>
                <w:rFonts w:ascii="Segoe UI Semilight" w:hAnsi="Segoe UI Semilight" w:cs="Segoe UI Semilight"/>
                <w:i/>
                <w:iCs/>
                <w:noProof/>
                <w:kern w:val="0"/>
                <w:sz w:val="20"/>
                <w:szCs w:val="24"/>
              </w:rPr>
              <w:t>Am Nat</w:t>
            </w:r>
          </w:p>
        </w:tc>
      </w:tr>
    </w:tbl>
    <w:p w14:paraId="0522FDCF" w14:textId="77777777" w:rsidR="003F0D59" w:rsidRPr="004A418B" w:rsidRDefault="003F0D59" w:rsidP="008B11DA">
      <w:pPr>
        <w:topLinePunct/>
        <w:autoSpaceDE w:val="0"/>
        <w:autoSpaceDN w:val="0"/>
        <w:ind w:leftChars="3419" w:left="6113" w:hanging="196"/>
        <w:rPr>
          <w:sz w:val="20"/>
          <w:szCs w:val="20"/>
          <w:u w:val="single"/>
        </w:rPr>
      </w:pPr>
      <w:r w:rsidRPr="004A418B">
        <w:rPr>
          <w:rFonts w:hint="eastAsia"/>
          <w:sz w:val="20"/>
          <w:szCs w:val="20"/>
          <w:u w:val="single"/>
          <w:lang w:eastAsia="zh-TW"/>
        </w:rPr>
        <w:t>申請者</w:t>
      </w:r>
      <w:r w:rsidR="009B3070" w:rsidRPr="004A418B">
        <w:rPr>
          <w:rFonts w:hint="eastAsia"/>
          <w:sz w:val="20"/>
          <w:szCs w:val="20"/>
          <w:u w:val="single"/>
        </w:rPr>
        <w:t>登録</w:t>
      </w:r>
      <w:r w:rsidRPr="004A418B">
        <w:rPr>
          <w:rFonts w:hint="eastAsia"/>
          <w:sz w:val="20"/>
          <w:szCs w:val="20"/>
          <w:u w:val="single"/>
          <w:lang w:eastAsia="zh-TW"/>
        </w:rPr>
        <w:t xml:space="preserve">名　　　</w:t>
      </w:r>
      <w:r w:rsidR="00EA6C82" w:rsidRPr="00EA6C82">
        <w:rPr>
          <w:rFonts w:ascii="游ゴシック Medium" w:eastAsia="游ゴシック Medium" w:hAnsi="游ゴシック Medium" w:hint="eastAsia"/>
          <w:sz w:val="20"/>
          <w:szCs w:val="20"/>
          <w:u w:val="single"/>
        </w:rPr>
        <w:t>渥美圭佑</w:t>
      </w:r>
      <w:r w:rsidRPr="004A418B">
        <w:rPr>
          <w:rFonts w:hint="eastAsia"/>
          <w:sz w:val="20"/>
          <w:szCs w:val="20"/>
          <w:u w:val="single"/>
          <w:lang w:eastAsia="zh-TW"/>
        </w:rPr>
        <w:t xml:space="preserve">　　　　　　　　　　　　</w:t>
      </w:r>
    </w:p>
    <w:p w14:paraId="2A6FB04A" w14:textId="3DD95010" w:rsidR="00F56173" w:rsidRPr="004A418B" w:rsidRDefault="00F86DB9" w:rsidP="008B11DA">
      <w:pPr>
        <w:topLinePunct/>
        <w:autoSpaceDE w:val="0"/>
        <w:autoSpaceDN w:val="0"/>
        <w:rPr>
          <w:rFonts w:ascii="ＭＳ ゴシック" w:eastAsia="ＭＳ ゴシック" w:hAnsi="ＭＳ ゴシック"/>
          <w:sz w:val="21"/>
          <w:szCs w:val="21"/>
        </w:rPr>
      </w:pPr>
      <w:r>
        <w:rPr>
          <w:rFonts w:ascii="ＭＳ ゴシック" w:eastAsia="ＭＳ ゴシック" w:hint="eastAsia"/>
          <w:noProof/>
          <w:sz w:val="21"/>
          <w:szCs w:val="21"/>
        </w:rPr>
        <w:lastRenderedPageBreak/>
        <mc:AlternateContent>
          <mc:Choice Requires="wps">
            <w:drawing>
              <wp:anchor distT="0" distB="0" distL="114300" distR="114300" simplePos="0" relativeHeight="251654144" behindDoc="0" locked="0" layoutInCell="1" allowOverlap="1" wp14:anchorId="60D3ECEE" wp14:editId="77C013F7">
                <wp:simplePos x="0" y="0"/>
                <wp:positionH relativeFrom="column">
                  <wp:posOffset>-4279</wp:posOffset>
                </wp:positionH>
                <wp:positionV relativeFrom="paragraph">
                  <wp:posOffset>-19160</wp:posOffset>
                </wp:positionV>
                <wp:extent cx="6257677" cy="675860"/>
                <wp:effectExtent l="0" t="0" r="10160" b="10160"/>
                <wp:wrapNone/>
                <wp:docPr id="8" name="正方形/長方形 8"/>
                <wp:cNvGraphicFramePr/>
                <a:graphic xmlns:a="http://schemas.openxmlformats.org/drawingml/2006/main">
                  <a:graphicData uri="http://schemas.microsoft.com/office/word/2010/wordprocessingShape">
                    <wps:wsp>
                      <wps:cNvSpPr/>
                      <wps:spPr>
                        <a:xfrm>
                          <a:off x="0" y="0"/>
                          <a:ext cx="6257677" cy="67586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83664" id="正方形/長方形 8" o:spid="_x0000_s1026" style="position:absolute;left:0;text-align:left;margin-left:-.35pt;margin-top:-1.5pt;width:492.75pt;height:53.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" filled="f" strokecolor="black [3213]"/>
            </w:pict>
          </mc:Fallback>
        </mc:AlternateContent>
      </w:r>
      <w:r w:rsidR="00F56173" w:rsidRPr="004A418B">
        <w:rPr>
          <w:rFonts w:ascii="ＭＳ ゴシック" w:eastAsia="ＭＳ ゴシック" w:hAnsi="ＭＳ ゴシック" w:hint="eastAsia"/>
          <w:sz w:val="21"/>
          <w:szCs w:val="21"/>
        </w:rPr>
        <w:t>(3) 外国で研究することの意義（派遣先機関・指導者の選定理由）</w:t>
      </w:r>
    </w:p>
    <w:p w14:paraId="19CAC24E" w14:textId="77777777" w:rsidR="00F56173" w:rsidRPr="004A418B" w:rsidRDefault="00F56173" w:rsidP="008B11DA">
      <w:pPr>
        <w:topLinePunct/>
        <w:autoSpaceDE w:val="0"/>
        <w:autoSpaceDN w:val="0"/>
        <w:spacing w:line="240" w:lineRule="exact"/>
        <w:ind w:leftChars="99" w:left="171" w:firstLine="174"/>
        <w:rPr>
          <w:sz w:val="16"/>
          <w:szCs w:val="16"/>
        </w:rPr>
      </w:pPr>
      <w:r w:rsidRPr="004A418B">
        <w:rPr>
          <w:rFonts w:hint="eastAsia"/>
          <w:sz w:val="16"/>
          <w:szCs w:val="16"/>
        </w:rPr>
        <w:t>①申請者のこれまでの研究と派遣先機関（指導者）の研究との関連性について記述してください</w:t>
      </w:r>
    </w:p>
    <w:p w14:paraId="128CDF63" w14:textId="77777777" w:rsidR="00F56173" w:rsidRPr="004A418B" w:rsidRDefault="00F56173" w:rsidP="008B11DA">
      <w:pPr>
        <w:topLinePunct/>
        <w:autoSpaceDE w:val="0"/>
        <w:autoSpaceDN w:val="0"/>
        <w:spacing w:line="240" w:lineRule="exact"/>
        <w:ind w:leftChars="99" w:left="171" w:firstLine="174"/>
        <w:rPr>
          <w:sz w:val="16"/>
          <w:szCs w:val="16"/>
        </w:rPr>
      </w:pPr>
      <w:r w:rsidRPr="004A418B">
        <w:rPr>
          <w:rFonts w:hint="eastAsia"/>
          <w:sz w:val="16"/>
          <w:szCs w:val="16"/>
        </w:rPr>
        <w:t>②国内外の他研究機関（研究者）と派遣先機関（指導者）とを比較し、派遣先で研究する必要性や意義について明らかにしてください。</w:t>
      </w:r>
    </w:p>
    <w:p w14:paraId="4162A385" w14:textId="77777777" w:rsidR="00F56173" w:rsidRPr="004A418B" w:rsidRDefault="00F56173" w:rsidP="008B11DA">
      <w:pPr>
        <w:topLinePunct/>
        <w:autoSpaceDE w:val="0"/>
        <w:autoSpaceDN w:val="0"/>
        <w:spacing w:line="240" w:lineRule="exact"/>
        <w:ind w:firstLineChars="200" w:firstLine="306"/>
        <w:rPr>
          <w:sz w:val="16"/>
          <w:szCs w:val="16"/>
        </w:rPr>
      </w:pPr>
      <w:r w:rsidRPr="004A418B">
        <w:rPr>
          <w:rFonts w:hint="eastAsia"/>
          <w:sz w:val="16"/>
          <w:szCs w:val="16"/>
        </w:rPr>
        <w:t>（フィールドワーク・調査研究を行う場合、派遣先地域で研究する必要性や意義を中心に述べても構いません。）</w:t>
      </w:r>
    </w:p>
    <w:tbl>
      <w:tblPr>
        <w:tblW w:w="9864" w:type="dxa"/>
        <w:tblInd w:w="99" w:type="dxa"/>
        <w:tblLayout w:type="fixed"/>
        <w:tblCellMar>
          <w:left w:w="99" w:type="dxa"/>
          <w:right w:w="99" w:type="dxa"/>
        </w:tblCellMar>
        <w:tblLook w:val="01E0" w:firstRow="1" w:lastRow="1" w:firstColumn="1" w:lastColumn="1" w:noHBand="0" w:noVBand="0"/>
      </w:tblPr>
      <w:tblGrid>
        <w:gridCol w:w="9864"/>
      </w:tblGrid>
      <w:tr w:rsidR="00553B30" w:rsidRPr="004A418B" w14:paraId="0377FC75" w14:textId="77777777" w:rsidTr="00DE6E2D">
        <w:trPr>
          <w:trHeight w:hRule="exact" w:val="13533"/>
        </w:trPr>
        <w:tc>
          <w:tcPr>
            <w:tcW w:w="9864" w:type="dxa"/>
          </w:tcPr>
          <w:p w14:paraId="69ECFB74" w14:textId="7B28D5E4" w:rsidR="002A3B38" w:rsidRPr="00204231" w:rsidRDefault="002A3B38" w:rsidP="008B11DA">
            <w:pPr>
              <w:topLinePunct/>
              <w:autoSpaceDE w:val="0"/>
              <w:autoSpaceDN w:val="0"/>
              <w:snapToGrid w:val="0"/>
              <w:ind w:leftChars="-50" w:left="-87" w:rightChars="50" w:right="87"/>
              <w:rPr>
                <w:rFonts w:ascii="Times New Roman" w:eastAsia="游明朝" w:hAnsi="Times New Roman"/>
                <w:b/>
                <w:sz w:val="20"/>
                <w:szCs w:val="22"/>
              </w:rPr>
            </w:pPr>
            <w:r w:rsidRPr="001656EA">
              <w:rPr>
                <w:rFonts w:ascii="Times New Roman" w:eastAsia="游明朝" w:hAnsi="Times New Roman" w:hint="eastAsia"/>
                <w:sz w:val="21"/>
                <w:szCs w:val="22"/>
                <w:highlight w:val="black"/>
              </w:rPr>
              <w:t xml:space="preserve">　</w:t>
            </w:r>
            <w:r w:rsidRPr="001656EA">
              <w:rPr>
                <w:rFonts w:ascii="游ゴシック" w:eastAsia="游ゴシック" w:hAnsi="游ゴシック" w:hint="eastAsia"/>
                <w:b/>
                <w:color w:val="FFFFFF" w:themeColor="background1"/>
                <w:sz w:val="21"/>
                <w:szCs w:val="22"/>
                <w:highlight w:val="black"/>
              </w:rPr>
              <w:t>これまでの研究と派遣先機関の研究との関連性</w:t>
            </w:r>
            <w:r w:rsidR="0056077F">
              <w:rPr>
                <w:rFonts w:ascii="游ゴシック" w:eastAsia="游ゴシック" w:hAnsi="游ゴシック" w:hint="eastAsia"/>
                <w:b/>
                <w:color w:val="FFFFFF" w:themeColor="background1"/>
                <w:sz w:val="21"/>
                <w:szCs w:val="22"/>
                <w:highlight w:val="black"/>
              </w:rPr>
              <w:t>｜交雑</w:t>
            </w:r>
            <w:r w:rsidR="006A5153">
              <w:rPr>
                <w:rFonts w:ascii="游ゴシック" w:eastAsia="游ゴシック" w:hAnsi="游ゴシック" w:hint="eastAsia"/>
                <w:b/>
                <w:color w:val="FFFFFF" w:themeColor="background1"/>
                <w:sz w:val="21"/>
                <w:szCs w:val="22"/>
                <w:highlight w:val="black"/>
              </w:rPr>
              <w:t>が起こる</w:t>
            </w:r>
            <w:r w:rsidR="0056077F">
              <w:rPr>
                <w:rFonts w:ascii="游ゴシック" w:eastAsia="游ゴシック" w:hAnsi="游ゴシック" w:hint="eastAsia"/>
                <w:b/>
                <w:color w:val="FFFFFF" w:themeColor="background1"/>
                <w:sz w:val="21"/>
                <w:szCs w:val="22"/>
                <w:highlight w:val="black"/>
              </w:rPr>
              <w:t>原因と</w:t>
            </w:r>
            <w:r w:rsidR="006A5153">
              <w:rPr>
                <w:rFonts w:ascii="游ゴシック" w:eastAsia="游ゴシック" w:hAnsi="游ゴシック" w:hint="eastAsia"/>
                <w:b/>
                <w:color w:val="FFFFFF" w:themeColor="background1"/>
                <w:sz w:val="21"/>
                <w:szCs w:val="22"/>
                <w:highlight w:val="black"/>
              </w:rPr>
              <w:t>その</w:t>
            </w:r>
            <w:r w:rsidR="0056077F">
              <w:rPr>
                <w:rFonts w:ascii="游ゴシック" w:eastAsia="游ゴシック" w:hAnsi="游ゴシック" w:hint="eastAsia"/>
                <w:b/>
                <w:color w:val="FFFFFF" w:themeColor="background1"/>
                <w:sz w:val="21"/>
                <w:szCs w:val="22"/>
                <w:highlight w:val="black"/>
              </w:rPr>
              <w:t>進化的インパクト</w:t>
            </w:r>
            <w:r w:rsidRPr="001656EA">
              <w:rPr>
                <w:rFonts w:ascii="Times New Roman" w:eastAsia="游明朝" w:hAnsi="Times New Roman" w:hint="eastAsia"/>
                <w:b/>
                <w:color w:val="FFFFFF" w:themeColor="background1"/>
                <w:sz w:val="21"/>
                <w:szCs w:val="22"/>
                <w:highlight w:val="black"/>
              </w:rPr>
              <w:t xml:space="preserve">　</w:t>
            </w:r>
          </w:p>
          <w:p w14:paraId="43777D30" w14:textId="2474F093" w:rsidR="002A3B38" w:rsidRPr="00450127" w:rsidRDefault="002A3B38" w:rsidP="008B11DA">
            <w:pPr>
              <w:topLinePunct/>
              <w:autoSpaceDE w:val="0"/>
              <w:autoSpaceDN w:val="0"/>
              <w:snapToGrid w:val="0"/>
              <w:ind w:leftChars="-50" w:left="-87"/>
              <w:rPr>
                <w:rFonts w:ascii="Segoe UI" w:eastAsia="游ゴシック Medium" w:hAnsi="Segoe UI"/>
                <w:snapToGrid w:val="0"/>
                <w:sz w:val="22"/>
              </w:rPr>
            </w:pPr>
            <w:r w:rsidRPr="00960447">
              <w:rPr>
                <w:rFonts w:ascii="Segoe UI" w:eastAsia="游ゴシック Medium" w:hAnsi="Segoe UI" w:hint="eastAsia"/>
                <w:snapToGrid w:val="0"/>
                <w:sz w:val="22"/>
              </w:rPr>
              <w:t>私はこれまで、なぜ動物が別種を繁殖相手に選んでしまうのか、雑種種分化がどのような条件で起こりやすいのか、興味を抱き研究を進めてきた。２つの問いを深く解き明かすためには、動物が繁殖相手を選ぶプロセスや、種分化の理論についての知識が欠かせない。これらの主要理論を学び、実証に落とし込むうえで、</w:t>
            </w:r>
            <w:r w:rsidRPr="00450127">
              <w:rPr>
                <w:rFonts w:ascii="Segoe UI" w:eastAsia="游ゴシック Medium" w:hAnsi="Segoe UI" w:hint="eastAsia"/>
                <w:snapToGrid w:val="0"/>
                <w:sz w:val="22"/>
              </w:rPr>
              <w:t>Texas A&amp;M</w:t>
            </w:r>
            <w:r w:rsidRPr="00450127">
              <w:rPr>
                <w:rFonts w:ascii="Segoe UI" w:eastAsia="游ゴシック Medium" w:hAnsi="Segoe UI" w:hint="eastAsia"/>
                <w:snapToGrid w:val="0"/>
                <w:sz w:val="22"/>
              </w:rPr>
              <w:t>大学の教授</w:t>
            </w:r>
            <w:r w:rsidRPr="00450127">
              <w:rPr>
                <w:rFonts w:ascii="Segoe UI" w:eastAsia="游ゴシック Medium" w:hAnsi="Segoe UI" w:hint="eastAsia"/>
                <w:snapToGrid w:val="0"/>
                <w:sz w:val="22"/>
              </w:rPr>
              <w:t>Gil Rosenthal</w:t>
            </w:r>
            <w:r w:rsidRPr="00450127">
              <w:rPr>
                <w:rFonts w:ascii="Segoe UI" w:eastAsia="游ゴシック Medium" w:hAnsi="Segoe UI" w:hint="eastAsia"/>
                <w:snapToGrid w:val="0"/>
                <w:sz w:val="22"/>
              </w:rPr>
              <w:t>博士は最適な受け入れ教員である。</w:t>
            </w:r>
            <w:r w:rsidR="00053776">
              <w:rPr>
                <w:rFonts w:ascii="Segoe UI" w:eastAsia="游ゴシック Medium" w:hAnsi="Segoe UI" w:hint="eastAsia"/>
                <w:snapToGrid w:val="0"/>
                <w:sz w:val="22"/>
              </w:rPr>
              <w:t>彼</w:t>
            </w:r>
            <w:r w:rsidRPr="00450127">
              <w:rPr>
                <w:rFonts w:ascii="Segoe UI" w:eastAsia="游ゴシック Medium" w:hAnsi="Segoe UI" w:hint="eastAsia"/>
                <w:snapToGrid w:val="0"/>
                <w:sz w:val="22"/>
              </w:rPr>
              <w:t>は、</w:t>
            </w:r>
            <w:r>
              <w:rPr>
                <w:rFonts w:ascii="Segoe UI" w:eastAsia="游ゴシック Medium" w:hAnsi="Segoe UI" w:hint="eastAsia"/>
                <w:snapToGrid w:val="0"/>
                <w:sz w:val="22"/>
              </w:rPr>
              <w:t>性淘汰のモデル生物である</w:t>
            </w:r>
            <w:r w:rsidRPr="00450127">
              <w:rPr>
                <w:rFonts w:ascii="Segoe UI" w:eastAsia="游ゴシック Medium" w:hAnsi="Segoe UI" w:hint="eastAsia"/>
                <w:snapToGrid w:val="0"/>
                <w:sz w:val="22"/>
              </w:rPr>
              <w:t>小型魚</w:t>
            </w:r>
            <w:r w:rsidRPr="00450127">
              <w:rPr>
                <w:rFonts w:ascii="Segoe UI" w:eastAsia="游ゴシック Medium" w:hAnsi="Segoe UI" w:hint="eastAsia"/>
                <w:snapToGrid w:val="0"/>
                <w:sz w:val="22"/>
              </w:rPr>
              <w:t>s</w:t>
            </w:r>
            <w:r w:rsidRPr="00450127">
              <w:rPr>
                <w:rFonts w:ascii="Segoe UI" w:eastAsia="游ゴシック Medium" w:hAnsi="Segoe UI"/>
                <w:snapToGrid w:val="0"/>
                <w:sz w:val="22"/>
              </w:rPr>
              <w:t>wordtail</w:t>
            </w:r>
            <w:r w:rsidRPr="00450127">
              <w:rPr>
                <w:rFonts w:ascii="Segoe UI" w:eastAsia="游ゴシック Medium" w:hAnsi="Segoe UI" w:hint="eastAsia"/>
                <w:snapToGrid w:val="0"/>
                <w:sz w:val="22"/>
              </w:rPr>
              <w:t>を用い、「種内の性淘汰が交雑を促進する」「個体の置かれた環境が交雑の起こりやすさを変える」「雑種群の進化は環境ではなく親種ゲノムの相性が決める」など、</w:t>
            </w:r>
            <w:r w:rsidRPr="00450127">
              <w:rPr>
                <w:rFonts w:ascii="Segoe UI" w:eastAsia="游ゴシック" w:hAnsi="Segoe UI" w:hint="eastAsia"/>
                <w:b/>
                <w:sz w:val="22"/>
                <w:szCs w:val="22"/>
              </w:rPr>
              <w:t>交雑が生じる行動学的な理由から雑種群の進化に至るまで幅広い実証研究を展開してきた</w:t>
            </w:r>
            <w:r w:rsidRPr="00450127">
              <w:rPr>
                <w:rFonts w:ascii="Segoe UI" w:eastAsia="游ゴシック Medium" w:hAnsi="Segoe UI" w:hint="eastAsia"/>
                <w:snapToGrid w:val="0"/>
                <w:sz w:val="22"/>
              </w:rPr>
              <w:t>（</w:t>
            </w:r>
            <w:r w:rsidRPr="00995EAE">
              <w:rPr>
                <w:rFonts w:ascii="Segoe UI" w:eastAsia="游ゴシック Medium" w:hAnsi="Segoe UI" w:hint="eastAsia"/>
                <w:i/>
                <w:snapToGrid w:val="0"/>
                <w:sz w:val="22"/>
              </w:rPr>
              <w:t>Science</w:t>
            </w:r>
            <w:r w:rsidR="00B65F86">
              <w:rPr>
                <w:rFonts w:ascii="Segoe UI" w:eastAsia="游ゴシック Medium" w:hAnsi="Segoe UI" w:hint="eastAsia"/>
                <w:i/>
                <w:snapToGrid w:val="0"/>
                <w:sz w:val="22"/>
              </w:rPr>
              <w:t>･</w:t>
            </w:r>
            <w:r w:rsidRPr="00995EAE">
              <w:rPr>
                <w:rFonts w:ascii="Segoe UI" w:eastAsia="游ゴシック Medium" w:hAnsi="Segoe UI" w:hint="eastAsia"/>
                <w:i/>
                <w:snapToGrid w:val="0"/>
                <w:sz w:val="22"/>
              </w:rPr>
              <w:t>PNAS</w:t>
            </w:r>
            <w:r w:rsidRPr="00450127">
              <w:rPr>
                <w:rFonts w:ascii="Segoe UI" w:eastAsia="游ゴシック Medium" w:hAnsi="Segoe UI" w:hint="eastAsia"/>
                <w:snapToGrid w:val="0"/>
                <w:sz w:val="22"/>
              </w:rPr>
              <w:t>への掲載を含む）</w:t>
            </w:r>
            <w:r w:rsidR="00B65F86" w:rsidRPr="00450127">
              <w:rPr>
                <w:rFonts w:ascii="Segoe UI" w:eastAsia="游ゴシック Medium" w:hAnsi="Segoe UI"/>
                <w:snapToGrid w:val="0"/>
                <w:sz w:val="22"/>
              </w:rPr>
              <w:fldChar w:fldCharType="begin" w:fldLock="1"/>
            </w:r>
            <w:r w:rsidR="00B65F86">
              <w:rPr>
                <w:rFonts w:ascii="Segoe UI" w:eastAsia="游ゴシック Medium" w:hAnsi="Segoe UI"/>
                <w:snapToGrid w:val="0"/>
                <w:sz w:val="22"/>
              </w:rPr>
              <w:instrText>ADDIN CSL_CITATION {"citationItems":[{"id":"ITEM-1","itemData":{"DOI":"10.1073/pnas.1711238114","ISBN":"1091-6490 (Electronic)\r0027-8424 (Linking)","ISSN":"0027-8424","PMID":"28973863","abstract":"The emergence of new species is driven by the establishment of mechanisms that limit gene flow between populations. A major challenge is reconciling the theoretical and empirical importance of assortative mating in speciation with the ease with which it can fail. Swordtail fish have an evolutionary history of hybridization and fragile prezygotic isolating mechanisms. Hybridization between two swordtail species likely arose via pollution-mediated breakdown of assortative mating in the 1990s. Here we track unusual genetic patterns in one hybrid population over the past decade using whole-genome sequencing. Hybrids in this population formed separate genetic clusters by 2003, and maintained near-perfect isolation over 25 generations through strong ancestry-assortative mating. However, we also find that assortative mating was plastic, varying in strength over time and disappearing under manipulated conditions. In addition, a nearby population did not show evidence of assortative mating. Thus, our findings suggest that assortative mating may constitute an intermittent and unpredictable barrier to gene flow, but that variation in its strength can have a major effect on how hybrid populations evolve. Understanding how reproductive isolation varies across populations and through time is critical to understanding speciation and hybridization, as well as their dependence on disturbance.","author":[{"dropping-particle":"","family":"Schumer","given":"Molly","non-dropping-particle":"","parse-names":false,"suffix":""},{"dropping-particle":"","family":"Powell","given":"Daniel L.","non-dropping-particle":"","parse-names":false,"suffix":""},{"dropping-particle":"","family":"Delclós","given":"Pablo J.","non-dropping-particle":"","parse-names":false,"suffix":""},{"dropping-particle":"","family":"Squire","given":"Mattie","non-dropping-particle":"","parse-names":false,"suffix":""},{"dropping-particle":"","family":"Cui","given":"Rongfeng","non-dropping-particle":"","parse-names":false,"suffix":""},{"dropping-particle":"","family":"Andolfatto","given":"Peter","non-dropping-particle":"","parse-names":false,"suffix":""},{"dropping-particle":"","family":"Rosenthal","given":"Gil G.","non-dropping-particle":"","parse-names":false,"suffix":""}],"container-title":"Proceedings of the National Academy of Sciences","id":"ITEM-1","issued":{"date-parts":[["2017"]]},"page":"201711238","title":"Assortative mating and persistent reproductive isolation in hybrids","type":"article-journal"},"uris":["http://www.mendeley.com/documents/?uuid=33120a3b-81f6-4611-83de-17b629869e5a"]},{"id":"ITEM-2","itemData":{"DOI":"10.1126/science.aar3684","abstract":"To investigate the consequences of hybridization between species, we studied three replicate hybrid populations that formed naturally between two swordtail fish species, estimating their fine-scale genetic map and inferring ancestry along the genomes of 690 individuals. In all three populations, ancestry from the “minor” parental species is more common in regions of high recombination and where there is linkage to fewer putative targets of selection. The same patterns are apparent in a reanalysis of human and archaic admixture. These results support models in which ancestry from the minor parental species is more likely to persist when rapidly uncoupled from alleles that are deleterious in hybrids. Our analyses further indicate that selection on swordtail hybrids stems predominantly from deleterious combinations of epistatically interacting alleles.","author":[{"dropping-particle":"","family":"Schumer","given":"Molly","non-dropping-particle":"","parse-names":false,"suffix":""},{"dropping-particle":"","family":"Xu","given":"Chenling","non-dropping-particle":"","parse-names":false,"suffix":""},{"dropping-particle":"","family":"Powell","given":"Daniel L","non-dropping-particle":"","parse-names":false,"suffix":""},{"dropping-particle":"","family":"Durvasula","given":"Arun","non-dropping-particle":"","parse-names":false,"suffix":""},{"dropping-particle":"","family":"Skov","given":"Laurits","non-dropping-particle":"","parse-names":false,"suffix":""},{"dropping-particle":"","family":"Holland","given":"Chris","non-dropping-particle":"","parse-names":false,"suffix":""},{"dropping-particle":"","family":"Blazier","given":"John C","non-dropping-particle":"","parse-names":false,"suffix":""},{"dropping-particle":"","family":"Sankararaman","given":"Sriram","non-dropping-particle":"","parse-names":false,"suffix":""}],"container-title":"Science","id":"ITEM-2","issue":"May","issued":{"date-parts":[["2018"]]},"page":"656-660","title":"Natural selection interacts with recombination to shape the evolution of hybrid genomes","type":"article-journal","volume":"660"},"uris":["http://www.mendeley.com/documents/?uuid=e7184e10-ad8b-4e2c-a389-28731f1921bd"]},{"id":"ITEM-3","itemData":{"DOI":"10.1098/rsbl.2011.0027","ISBN":"1744-9561","ISSN":"17449561","PMID":"21367782","abstract":"Preferences for mates within and between species are often harmonious, as traits that females prefer are usually more developed in conspecifics than heterospecifics. This need not be the case, however. When it is not, conflict between these arenas of mate choice can be resolved if females attend to different cues for each task. But this raises the potential for correlations among preferences to limit the opportunity for these two processes to operate independently. Here, we show that, within individual female pygmy swordtails (Xiphophorus pygmaeus), directional preferences for conspicuous ornamentation are inversely associated with discrimination against a sympatric heterospecific, Xiphophorus cortezi. Thus, mate choice among and within species need not be separate, independent processes; instead, they can be mechanistically intertwined. As a consequence, different arenas of mate choice can constrain one another, even when females assess multiple cues.","author":[{"dropping-particle":"","family":"Rosenthal","given":"Gil G.","non-dropping-particle":"","parse-names":false,"suffix":""},{"dropping-particle":"","family":"Ryan","given":"Michael J.","non-dropping-particle":"","parse-names":false,"suffix":""}],"container-title":"Biology Letters","id":"ITEM-3","issue":"4","issued":{"date-parts":[["2011"]]},"page":"525-527","title":"Conflicting preferences within females: Sexual selection versus species recognition","type":"article-journal","volume":"7"},"uris":["http://www.mendeley.com/documents/?uuid=e1dd0bd7-c022-4a11-9e30-3375ba12d504"]},{"id":"ITEM-4","itemData":{"DOI":"10.1093/beheco/ars086","ISBN":"1045-2249","ISSN":"10452249","abstract":"How do females decide which males to accept or reject as potential mates when the individuals encountered are unfamiliar and may be either heterospecifics or conspecifics? Learning often influences the development of mate preferences. Experience with particular phenotypes often positively biases preference for that phenotype. However, experience can also induce aversion. We studied the effect of short-term experience with unfamiliar conspecific, heterospecific, or hybrid males on mate preferences of females of 2 swordtail fish species with native habitats,which differ in both ecology and effective population size. After exposure to males for a week, we tested the females' preferences for male olfactory cues. Both species shifted their mate preferences, but in opposite directions. Female Xiphophorus.birchmanni, living in larger populations, increased their preference for familiar phenotypes, whereas female X. malinche, from smaller, island-like populations, showed an inverse effect of familiarity, namely a decreased preference for newly familiarized males. The pattern of opposite effects of learning on mate choice mirrors with that seen in the evolution of reinforcement of genetic preferences in continental and island populations. Diametrically opposed shifts in preference can thus arise from the same social experience, causing asymmetry in the species' conspecific mate preferences.","author":[{"dropping-particle":"","family":"Verzijden","given":"MacHteld N.","non-dropping-particle":"","parse-names":false,"suffix":""},{"dropping-particle":"","family":"Culumber","given":"Zachary W.","non-dropping-particle":"","parse-names":false,"suffix":""},{"dropping-particle":"","family":"Rosenthal","given":"Gil G.","non-dropping-particle":"","parse-names":false,"suffix":""},{"dropping-particle":"","family":"Article","given":"Original","non-dropping-particle":"","parse-names":false,"suffix":""},{"dropping-particle":"","family":"Verzijden","given":"MacHteld N.","non-dropping-particle":"","parse-names":false,"suffix":""},{"dropping-particle":"","family":"Culumber","given":"Zachary W.","non-dropping-particle":"","parse-names":false,"suffix":""},{"dropping-particle":"","family":"Rosenthal","given":"Gil G.","non-dropping-particle":"","parse-names":false,"suffix":""}],"container-title":"Behavioral Ecology","id":"ITEM-4","issue":"5","issued":{"date-parts":[["2012"]]},"page":"1133-1139","title":"Opposite effects of learning cause asymmetric mate preferences in hybridizing species","type":"article-journal","volume":"23"},"uris":["http://www.mendeley.com/documents/?uuid=352d6053-83a9-42ea-a902-10f46888d3c8"]}],"mendeley":{"formattedCitation":"&lt;sup&gt;12,22–24&lt;/sup&gt;","plainTextFormattedCitation":"12,22–24","previouslyFormattedCitation":"&lt;sup&gt;12,23–25&lt;/sup&gt;"},"properties":{"noteIndex":0},"schema":"https://github.com/citation-style-language/schema/raw/master/csl-citation.json"}</w:instrText>
            </w:r>
            <w:r w:rsidR="00B65F86" w:rsidRPr="00450127">
              <w:rPr>
                <w:rFonts w:ascii="Segoe UI" w:eastAsia="游ゴシック Medium" w:hAnsi="Segoe UI"/>
                <w:snapToGrid w:val="0"/>
                <w:sz w:val="22"/>
              </w:rPr>
              <w:fldChar w:fldCharType="separate"/>
            </w:r>
            <w:r w:rsidR="00B65F86" w:rsidRPr="00C10C50">
              <w:rPr>
                <w:rFonts w:ascii="Segoe UI" w:eastAsia="游ゴシック Medium" w:hAnsi="Segoe UI"/>
                <w:noProof/>
                <w:snapToGrid w:val="0"/>
                <w:sz w:val="22"/>
                <w:vertAlign w:val="superscript"/>
              </w:rPr>
              <w:t>12,22–24</w:t>
            </w:r>
            <w:r w:rsidR="00B65F86" w:rsidRPr="00450127">
              <w:rPr>
                <w:rFonts w:ascii="Segoe UI" w:eastAsia="游ゴシック Medium" w:hAnsi="Segoe UI"/>
                <w:snapToGrid w:val="0"/>
                <w:sz w:val="22"/>
              </w:rPr>
              <w:fldChar w:fldCharType="end"/>
            </w:r>
            <w:r w:rsidRPr="00450127">
              <w:rPr>
                <w:rFonts w:ascii="Segoe UI" w:eastAsia="游ゴシック Medium" w:hAnsi="Segoe UI" w:hint="eastAsia"/>
                <w:snapToGrid w:val="0"/>
                <w:sz w:val="22"/>
              </w:rPr>
              <w:t>。</w:t>
            </w:r>
            <w:r>
              <w:rPr>
                <w:rFonts w:ascii="Segoe UI" w:eastAsia="游ゴシック Medium" w:hAnsi="Segoe UI" w:hint="eastAsia"/>
                <w:snapToGrid w:val="0"/>
                <w:sz w:val="22"/>
              </w:rPr>
              <w:t>また、動物行動･進化の理論全般に造詣が深く、</w:t>
            </w:r>
            <w:r w:rsidRPr="00450127">
              <w:rPr>
                <w:rFonts w:ascii="Segoe UI" w:eastAsia="游ゴシック" w:hAnsi="Segoe UI" w:hint="eastAsia"/>
                <w:b/>
                <w:sz w:val="22"/>
                <w:szCs w:val="22"/>
              </w:rPr>
              <w:t>繁殖相手を選ぶプロセス</w:t>
            </w:r>
            <w:r>
              <w:rPr>
                <w:rFonts w:ascii="Segoe UI" w:eastAsia="游ゴシック" w:hAnsi="Segoe UI" w:hint="eastAsia"/>
                <w:b/>
                <w:sz w:val="22"/>
                <w:szCs w:val="22"/>
              </w:rPr>
              <w:t>の理論をもとに</w:t>
            </w:r>
            <w:r w:rsidRPr="00450127">
              <w:rPr>
                <w:rFonts w:ascii="Segoe UI" w:eastAsia="游ゴシック" w:hAnsi="Segoe UI" w:hint="eastAsia"/>
                <w:b/>
                <w:sz w:val="22"/>
                <w:szCs w:val="22"/>
              </w:rPr>
              <w:t>種分化</w:t>
            </w:r>
            <w:r>
              <w:rPr>
                <w:rFonts w:ascii="Segoe UI" w:eastAsia="游ゴシック" w:hAnsi="Segoe UI" w:hint="eastAsia"/>
                <w:b/>
                <w:sz w:val="22"/>
                <w:szCs w:val="22"/>
              </w:rPr>
              <w:t>･</w:t>
            </w:r>
            <w:r w:rsidRPr="00450127">
              <w:rPr>
                <w:rFonts w:ascii="Segoe UI" w:eastAsia="游ゴシック" w:hAnsi="Segoe UI" w:hint="eastAsia"/>
                <w:b/>
                <w:sz w:val="22"/>
                <w:szCs w:val="22"/>
              </w:rPr>
              <w:t>性淘汰</w:t>
            </w:r>
            <w:r>
              <w:rPr>
                <w:rFonts w:ascii="Segoe UI" w:eastAsia="游ゴシック" w:hAnsi="Segoe UI" w:hint="eastAsia"/>
                <w:b/>
                <w:sz w:val="22"/>
                <w:szCs w:val="22"/>
              </w:rPr>
              <w:t>のメカニズムを説明する</w:t>
            </w:r>
            <w:r w:rsidRPr="00450127">
              <w:rPr>
                <w:rFonts w:ascii="Segoe UI" w:eastAsia="游ゴシック" w:hAnsi="Segoe UI" w:hint="eastAsia"/>
                <w:b/>
                <w:sz w:val="22"/>
                <w:szCs w:val="22"/>
              </w:rPr>
              <w:t>教科書を執筆</w:t>
            </w:r>
            <w:r w:rsidRPr="00450127">
              <w:rPr>
                <w:rFonts w:ascii="Segoe UI" w:eastAsia="游ゴシック Medium" w:hAnsi="Segoe UI" w:hint="eastAsia"/>
                <w:snapToGrid w:val="0"/>
                <w:sz w:val="22"/>
              </w:rPr>
              <w:t>している</w:t>
            </w:r>
            <w:r w:rsidRPr="00450127">
              <w:rPr>
                <w:rFonts w:ascii="Segoe UI" w:eastAsia="游ゴシック Medium" w:hAnsi="Segoe UI"/>
                <w:snapToGrid w:val="0"/>
                <w:sz w:val="22"/>
              </w:rPr>
              <w:fldChar w:fldCharType="begin" w:fldLock="1"/>
            </w:r>
            <w:r w:rsidR="00C10C50">
              <w:rPr>
                <w:rFonts w:ascii="Segoe UI" w:eastAsia="游ゴシック Medium" w:hAnsi="Segoe UI"/>
                <w:snapToGrid w:val="0"/>
                <w:sz w:val="22"/>
              </w:rPr>
              <w:instrText>ADDIN CSL_CITATION {"citationItems":[{"id":"ITEM-1","itemData":{"ISBN":"978-0-691-15067-3","author":[{"dropping-particle":"","family":"Rosenthal","given":"Gil G.","non-dropping-particle":"","parse-names":false,"suffix":""}],"id":"ITEM-1","issued":{"date-parts":[["2017"]]},"publisher":"Princeton University Press","publisher-place":"Princeton","title":"Mate Choice: The evolution of sexual decision making from microbes to humans","type":"book"},"uris":["http://www.mendeley.com/documents/?uuid=c6ff1f27-c4d5-363a-a609-1eedf505345d"]}],"mendeley":{"formattedCitation":"&lt;sup&gt;25&lt;/sup&gt;","plainTextFormattedCitation":"25","previouslyFormattedCitation":"&lt;sup&gt;26&lt;/sup&gt;"},"properties":{"noteIndex":0},"schema":"https://github.com/citation-style-language/schema/raw/master/csl-citation.json"}</w:instrText>
            </w:r>
            <w:r w:rsidRPr="00450127">
              <w:rPr>
                <w:rFonts w:ascii="Segoe UI" w:eastAsia="游ゴシック Medium" w:hAnsi="Segoe UI"/>
                <w:snapToGrid w:val="0"/>
                <w:sz w:val="22"/>
              </w:rPr>
              <w:fldChar w:fldCharType="separate"/>
            </w:r>
            <w:r w:rsidR="00C10C50" w:rsidRPr="00C10C50">
              <w:rPr>
                <w:rFonts w:ascii="Segoe UI" w:eastAsia="游ゴシック Medium" w:hAnsi="Segoe UI"/>
                <w:noProof/>
                <w:snapToGrid w:val="0"/>
                <w:sz w:val="22"/>
                <w:vertAlign w:val="superscript"/>
              </w:rPr>
              <w:t>25</w:t>
            </w:r>
            <w:r w:rsidRPr="00450127">
              <w:rPr>
                <w:rFonts w:ascii="Segoe UI" w:eastAsia="游ゴシック Medium" w:hAnsi="Segoe UI"/>
                <w:snapToGrid w:val="0"/>
                <w:sz w:val="22"/>
              </w:rPr>
              <w:fldChar w:fldCharType="end"/>
            </w:r>
            <w:r w:rsidRPr="00450127">
              <w:rPr>
                <w:rFonts w:ascii="Segoe UI" w:eastAsia="游ゴシック Medium" w:hAnsi="Segoe UI" w:hint="eastAsia"/>
                <w:snapToGrid w:val="0"/>
                <w:sz w:val="22"/>
              </w:rPr>
              <w:t>。</w:t>
            </w:r>
          </w:p>
          <w:p w14:paraId="5A0A716E" w14:textId="232B666E" w:rsidR="002A3B38" w:rsidRPr="00450127" w:rsidRDefault="002A3B38" w:rsidP="00F020F8">
            <w:pPr>
              <w:topLinePunct/>
              <w:autoSpaceDE w:val="0"/>
              <w:autoSpaceDN w:val="0"/>
              <w:snapToGrid w:val="0"/>
              <w:spacing w:beforeLines="30" w:before="93"/>
              <w:ind w:leftChars="-50" w:left="-87" w:firstLineChars="100" w:firstLine="213"/>
              <w:rPr>
                <w:rFonts w:ascii="Segoe UI" w:eastAsia="游ゴシック Medium" w:hAnsi="Segoe UI"/>
                <w:sz w:val="22"/>
              </w:rPr>
            </w:pPr>
            <w:r w:rsidRPr="00450127">
              <w:rPr>
                <w:rFonts w:ascii="Segoe UI" w:eastAsia="游ゴシック Medium" w:hAnsi="Segoe UI" w:hint="eastAsia"/>
                <w:sz w:val="22"/>
                <w:szCs w:val="22"/>
              </w:rPr>
              <w:t>進行中の</w:t>
            </w:r>
            <w:r w:rsidR="00B71B67">
              <w:rPr>
                <w:rFonts w:ascii="Segoe UI" w:eastAsia="游ゴシック Medium" w:hAnsi="Segoe UI" w:hint="eastAsia"/>
                <w:sz w:val="22"/>
                <w:szCs w:val="22"/>
              </w:rPr>
              <w:t>研究の相談や</w:t>
            </w:r>
            <w:r w:rsidR="00B71B67" w:rsidRPr="00450127">
              <w:rPr>
                <w:rFonts w:ascii="Segoe UI" w:eastAsia="游ゴシック Medium" w:hAnsi="Segoe UI" w:hint="eastAsia"/>
                <w:sz w:val="22"/>
                <w:szCs w:val="22"/>
              </w:rPr>
              <w:t>共同研究</w:t>
            </w:r>
            <w:r w:rsidRPr="00450127">
              <w:rPr>
                <w:rFonts w:ascii="Segoe UI" w:eastAsia="游ゴシック Medium" w:hAnsi="Segoe UI" w:hint="eastAsia"/>
                <w:sz w:val="22"/>
                <w:szCs w:val="22"/>
              </w:rPr>
              <w:t>の</w:t>
            </w:r>
            <w:r w:rsidR="00B71B67">
              <w:rPr>
                <w:rFonts w:ascii="Segoe UI" w:eastAsia="游ゴシック Medium" w:hAnsi="Segoe UI" w:hint="eastAsia"/>
                <w:sz w:val="22"/>
                <w:szCs w:val="22"/>
              </w:rPr>
              <w:t>議論</w:t>
            </w:r>
            <w:r w:rsidRPr="00450127">
              <w:rPr>
                <w:rFonts w:ascii="Segoe UI" w:eastAsia="游ゴシック Medium" w:hAnsi="Segoe UI" w:hint="eastAsia"/>
                <w:sz w:val="22"/>
                <w:szCs w:val="22"/>
              </w:rPr>
              <w:t>のため、私は</w:t>
            </w:r>
            <w:r w:rsidRPr="00450127">
              <w:rPr>
                <w:rFonts w:ascii="Segoe UI" w:eastAsia="游ゴシック Medium" w:hAnsi="Segoe UI" w:hint="eastAsia"/>
                <w:sz w:val="22"/>
                <w:szCs w:val="22"/>
              </w:rPr>
              <w:t>1</w:t>
            </w:r>
            <w:r w:rsidRPr="00450127">
              <w:rPr>
                <w:rFonts w:ascii="Segoe UI" w:eastAsia="游ゴシック Medium" w:hAnsi="Segoe UI" w:hint="eastAsia"/>
                <w:sz w:val="22"/>
                <w:szCs w:val="22"/>
              </w:rPr>
              <w:t>か月半ほど</w:t>
            </w:r>
            <w:r w:rsidRPr="00450127">
              <w:rPr>
                <w:rFonts w:ascii="Segoe UI" w:eastAsia="游ゴシック Medium" w:hAnsi="Segoe UI" w:hint="eastAsia"/>
                <w:sz w:val="22"/>
                <w:szCs w:val="22"/>
              </w:rPr>
              <w:t>Rosenthal</w:t>
            </w:r>
            <w:r w:rsidRPr="00450127">
              <w:rPr>
                <w:rFonts w:ascii="Segoe UI" w:eastAsia="游ゴシック Medium" w:hAnsi="Segoe UI" w:hint="eastAsia"/>
                <w:snapToGrid w:val="0"/>
                <w:sz w:val="22"/>
              </w:rPr>
              <w:t>博士</w:t>
            </w:r>
            <w:r w:rsidRPr="00450127">
              <w:rPr>
                <w:rFonts w:ascii="Segoe UI" w:eastAsia="游ゴシック Medium" w:hAnsi="Segoe UI" w:hint="eastAsia"/>
                <w:sz w:val="22"/>
                <w:szCs w:val="22"/>
              </w:rPr>
              <w:t>の研究室を訪れた。その際の交雑の原因から帰結にまつわる様々な議論の一部が、本申請内容には反映されている。本研究で用いるメキシコの調査地にも</w:t>
            </w:r>
            <w:r>
              <w:rPr>
                <w:rFonts w:ascii="Segoe UI" w:eastAsia="游ゴシック Medium" w:hAnsi="Segoe UI" w:hint="eastAsia"/>
                <w:sz w:val="22"/>
                <w:szCs w:val="22"/>
              </w:rPr>
              <w:t>1</w:t>
            </w:r>
            <w:r>
              <w:rPr>
                <w:rFonts w:ascii="Segoe UI" w:eastAsia="游ゴシック Medium" w:hAnsi="Segoe UI" w:hint="eastAsia"/>
                <w:sz w:val="22"/>
                <w:szCs w:val="22"/>
              </w:rPr>
              <w:t>週間</w:t>
            </w:r>
            <w:r w:rsidRPr="00450127">
              <w:rPr>
                <w:rFonts w:ascii="Segoe UI" w:eastAsia="游ゴシック Medium" w:hAnsi="Segoe UI" w:hint="eastAsia"/>
                <w:sz w:val="22"/>
                <w:szCs w:val="22"/>
              </w:rPr>
              <w:t>同行し、</w:t>
            </w:r>
            <w:r>
              <w:rPr>
                <w:rFonts w:ascii="Segoe UI" w:eastAsia="游ゴシック Medium" w:hAnsi="Segoe UI" w:hint="eastAsia"/>
                <w:sz w:val="22"/>
                <w:szCs w:val="22"/>
              </w:rPr>
              <w:t>実験魚を捕まえ実験設備を</w:t>
            </w:r>
            <w:r w:rsidR="004B497A">
              <w:rPr>
                <w:rFonts w:ascii="Segoe UI" w:eastAsia="游ゴシック Medium" w:hAnsi="Segoe UI" w:hint="eastAsia"/>
                <w:sz w:val="22"/>
                <w:szCs w:val="22"/>
              </w:rPr>
              <w:t>作る</w:t>
            </w:r>
            <w:r>
              <w:rPr>
                <w:rFonts w:ascii="Segoe UI" w:eastAsia="游ゴシック Medium" w:hAnsi="Segoe UI" w:hint="eastAsia"/>
                <w:sz w:val="22"/>
                <w:szCs w:val="22"/>
              </w:rPr>
              <w:t>など、</w:t>
            </w:r>
            <w:r w:rsidRPr="00450127">
              <w:rPr>
                <w:rFonts w:ascii="Segoe UI" w:eastAsia="游ゴシック Medium" w:hAnsi="Segoe UI" w:hint="eastAsia"/>
                <w:sz w:val="22"/>
                <w:szCs w:val="22"/>
              </w:rPr>
              <w:t>研究方法</w:t>
            </w:r>
            <w:r>
              <w:rPr>
                <w:rFonts w:ascii="Segoe UI" w:eastAsia="游ゴシック Medium" w:hAnsi="Segoe UI" w:hint="eastAsia"/>
                <w:sz w:val="22"/>
                <w:szCs w:val="22"/>
              </w:rPr>
              <w:t>を</w:t>
            </w:r>
            <w:r w:rsidRPr="00450127">
              <w:rPr>
                <w:rFonts w:ascii="Segoe UI" w:eastAsia="游ゴシック Medium" w:hAnsi="Segoe UI" w:hint="eastAsia"/>
                <w:sz w:val="22"/>
                <w:szCs w:val="22"/>
              </w:rPr>
              <w:t>学</w:t>
            </w:r>
            <w:r>
              <w:rPr>
                <w:rFonts w:ascii="Segoe UI" w:eastAsia="游ゴシック Medium" w:hAnsi="Segoe UI" w:hint="eastAsia"/>
                <w:sz w:val="22"/>
                <w:szCs w:val="22"/>
              </w:rPr>
              <w:t>んだ。</w:t>
            </w:r>
            <w:r w:rsidR="00B71B67">
              <w:rPr>
                <w:rFonts w:ascii="Segoe UI" w:eastAsia="游ゴシック Medium" w:hAnsi="Segoe UI" w:hint="eastAsia"/>
                <w:sz w:val="22"/>
                <w:szCs w:val="22"/>
              </w:rPr>
              <w:t>なお、</w:t>
            </w:r>
            <w:r>
              <w:rPr>
                <w:rFonts w:ascii="Segoe UI" w:eastAsia="游ゴシック Medium" w:hAnsi="Segoe UI" w:hint="eastAsia"/>
                <w:sz w:val="22"/>
                <w:szCs w:val="22"/>
              </w:rPr>
              <w:t>本研究の野外調査地は実験所から徒歩</w:t>
            </w:r>
            <w:r>
              <w:rPr>
                <w:rFonts w:ascii="Segoe UI" w:eastAsia="游ゴシック Medium" w:hAnsi="Segoe UI" w:hint="eastAsia"/>
                <w:sz w:val="22"/>
                <w:szCs w:val="22"/>
              </w:rPr>
              <w:t>5</w:t>
            </w:r>
            <w:r>
              <w:rPr>
                <w:rFonts w:ascii="Segoe UI" w:eastAsia="游ゴシック Medium" w:hAnsi="Segoe UI" w:hint="eastAsia"/>
                <w:sz w:val="22"/>
                <w:szCs w:val="22"/>
              </w:rPr>
              <w:t>分であり、研究に必要な</w:t>
            </w:r>
            <w:r w:rsidR="0055154C">
              <w:rPr>
                <w:rFonts w:ascii="Segoe UI" w:eastAsia="游ゴシック Medium" w:hAnsi="Segoe UI" w:hint="eastAsia"/>
                <w:sz w:val="22"/>
                <w:szCs w:val="22"/>
              </w:rPr>
              <w:t>大型設備</w:t>
            </w:r>
            <w:r>
              <w:rPr>
                <w:rFonts w:ascii="Segoe UI" w:eastAsia="游ゴシック Medium" w:hAnsi="Segoe UI" w:hint="eastAsia"/>
                <w:sz w:val="22"/>
                <w:szCs w:val="22"/>
              </w:rPr>
              <w:t>は</w:t>
            </w:r>
            <w:r w:rsidR="004B497A">
              <w:rPr>
                <w:rFonts w:ascii="Segoe UI" w:eastAsia="游ゴシック Medium" w:hAnsi="Segoe UI" w:hint="eastAsia"/>
                <w:sz w:val="22"/>
                <w:szCs w:val="22"/>
              </w:rPr>
              <w:t>揃って</w:t>
            </w:r>
            <w:r>
              <w:rPr>
                <w:rFonts w:ascii="Segoe UI" w:eastAsia="游ゴシック Medium" w:hAnsi="Segoe UI" w:hint="eastAsia"/>
                <w:sz w:val="22"/>
                <w:szCs w:val="22"/>
              </w:rPr>
              <w:t>いる。</w:t>
            </w:r>
          </w:p>
          <w:p w14:paraId="05678BC7" w14:textId="6620CC49" w:rsidR="002A3B38" w:rsidRPr="00045F6E" w:rsidRDefault="002A3B38" w:rsidP="00045F6E">
            <w:pPr>
              <w:topLinePunct/>
              <w:autoSpaceDE w:val="0"/>
              <w:autoSpaceDN w:val="0"/>
              <w:snapToGrid w:val="0"/>
              <w:spacing w:beforeLines="50" w:before="155"/>
              <w:ind w:leftChars="-50" w:left="-87" w:rightChars="50" w:right="87"/>
              <w:rPr>
                <w:rFonts w:ascii="Times New Roman" w:eastAsia="游明朝" w:hAnsi="Times New Roman"/>
                <w:sz w:val="21"/>
                <w:szCs w:val="20"/>
              </w:rPr>
            </w:pPr>
            <w:r w:rsidRPr="001656EA">
              <w:rPr>
                <w:rFonts w:ascii="Times New Roman" w:eastAsia="游明朝" w:hAnsi="Times New Roman" w:hint="eastAsia"/>
                <w:sz w:val="21"/>
                <w:szCs w:val="22"/>
                <w:highlight w:val="black"/>
              </w:rPr>
              <w:t xml:space="preserve">　</w:t>
            </w:r>
            <w:r w:rsidRPr="001656EA">
              <w:rPr>
                <w:rFonts w:ascii="游ゴシック" w:eastAsia="游ゴシック" w:hAnsi="游ゴシック" w:hint="eastAsia"/>
                <w:b/>
                <w:color w:val="FFFFFF" w:themeColor="background1"/>
                <w:sz w:val="21"/>
                <w:szCs w:val="22"/>
                <w:highlight w:val="black"/>
              </w:rPr>
              <w:t>派遣先で研究する必要性や意義</w:t>
            </w:r>
            <w:r w:rsidR="0056077F">
              <w:rPr>
                <w:rFonts w:ascii="游ゴシック" w:eastAsia="游ゴシック" w:hAnsi="游ゴシック" w:hint="eastAsia"/>
                <w:b/>
                <w:color w:val="FFFFFF" w:themeColor="background1"/>
                <w:sz w:val="21"/>
                <w:szCs w:val="22"/>
                <w:highlight w:val="black"/>
              </w:rPr>
              <w:t>｜交雑の生態的インパクトの解明</w:t>
            </w:r>
            <w:r w:rsidR="003E7EF7">
              <w:rPr>
                <w:rFonts w:ascii="游ゴシック" w:eastAsia="游ゴシック" w:hAnsi="游ゴシック" w:hint="eastAsia"/>
                <w:b/>
                <w:color w:val="FFFFFF" w:themeColor="background1"/>
                <w:sz w:val="21"/>
                <w:szCs w:val="22"/>
                <w:highlight w:val="black"/>
              </w:rPr>
              <w:t>に挑戦</w:t>
            </w:r>
            <w:r w:rsidRPr="001656EA">
              <w:rPr>
                <w:rFonts w:ascii="游ゴシック" w:eastAsia="游ゴシック" w:hAnsi="游ゴシック" w:hint="eastAsia"/>
                <w:b/>
                <w:color w:val="FFFFFF" w:themeColor="background1"/>
                <w:sz w:val="21"/>
                <w:szCs w:val="22"/>
                <w:highlight w:val="black"/>
              </w:rPr>
              <w:t xml:space="preserve">　</w:t>
            </w:r>
            <w:r w:rsidR="00045F6E">
              <w:rPr>
                <w:rFonts w:ascii="Times New Roman" w:eastAsia="游明朝" w:hAnsi="Times New Roman"/>
                <w:sz w:val="21"/>
                <w:szCs w:val="20"/>
              </w:rPr>
              <w:br/>
            </w:r>
            <w:r w:rsidR="005B594A">
              <w:rPr>
                <w:rFonts w:ascii="Segoe UI" w:eastAsia="游ゴシック" w:hAnsi="Segoe UI" w:hint="eastAsia"/>
                <w:b/>
                <w:sz w:val="22"/>
                <w:szCs w:val="22"/>
              </w:rPr>
              <w:t>交雑による</w:t>
            </w:r>
            <w:bookmarkStart w:id="5" w:name="_GoBack"/>
            <w:bookmarkEnd w:id="5"/>
            <w:r w:rsidRPr="00450127">
              <w:rPr>
                <w:rFonts w:ascii="Segoe UI" w:eastAsia="游ゴシック" w:hAnsi="Segoe UI" w:hint="eastAsia"/>
                <w:b/>
                <w:sz w:val="22"/>
                <w:szCs w:val="22"/>
              </w:rPr>
              <w:t>雑種形成の進化的・生態的なインパクトを明らかにすることは進化生態学の重要なテーマ</w:t>
            </w:r>
            <w:r w:rsidRPr="00450127">
              <w:rPr>
                <w:rFonts w:ascii="Segoe UI" w:eastAsia="游ゴシック Medium" w:hAnsi="Segoe UI" w:hint="eastAsia"/>
                <w:snapToGrid w:val="0"/>
                <w:sz w:val="22"/>
              </w:rPr>
              <w:t>だが、我が国にはこの分野の研究者がほ</w:t>
            </w:r>
            <w:r>
              <w:rPr>
                <w:rFonts w:ascii="Segoe UI" w:eastAsia="游ゴシック Medium" w:hAnsi="Segoe UI" w:hint="eastAsia"/>
                <w:snapToGrid w:val="0"/>
                <w:sz w:val="22"/>
              </w:rPr>
              <w:t>ぼ</w:t>
            </w:r>
            <w:r w:rsidRPr="00450127">
              <w:rPr>
                <w:rFonts w:ascii="Segoe UI" w:eastAsia="游ゴシック Medium" w:hAnsi="Segoe UI" w:hint="eastAsia"/>
                <w:snapToGrid w:val="0"/>
                <w:sz w:val="22"/>
              </w:rPr>
              <w:t>いない。専門家の不在下で、ゲノミクス・メソコズム設備などへの投資が必要なこのテーマに若手研究者が単身で挑むことは難しい。</w:t>
            </w:r>
            <w:r w:rsidRPr="00450127">
              <w:rPr>
                <w:rFonts w:ascii="Segoe UI" w:eastAsia="游ゴシック" w:hAnsi="Segoe UI" w:hint="eastAsia"/>
                <w:b/>
                <w:sz w:val="22"/>
                <w:szCs w:val="22"/>
              </w:rPr>
              <w:t>派遣先機関の研究システムは、交雑の原因と帰結を包括的に調べるうえで、世界最高レベルでツールが整っている</w:t>
            </w:r>
            <w:r w:rsidRPr="00450127">
              <w:rPr>
                <w:rFonts w:ascii="Segoe UI" w:eastAsia="游ゴシック Medium" w:hAnsi="Segoe UI" w:hint="eastAsia"/>
                <w:snapToGrid w:val="0"/>
                <w:sz w:val="22"/>
              </w:rPr>
              <w:t>。</w:t>
            </w:r>
            <w:r w:rsidRPr="00450127">
              <w:rPr>
                <w:rFonts w:ascii="Segoe UI" w:eastAsia="游ゴシック Medium" w:hAnsi="Segoe UI" w:hint="eastAsia"/>
                <w:snapToGrid w:val="0"/>
                <w:sz w:val="22"/>
              </w:rPr>
              <w:t>Swordtail</w:t>
            </w:r>
            <w:r>
              <w:rPr>
                <w:rFonts w:ascii="Segoe UI" w:eastAsia="游ゴシック Medium" w:hAnsi="Segoe UI" w:hint="eastAsia"/>
                <w:snapToGrid w:val="0"/>
                <w:sz w:val="22"/>
              </w:rPr>
              <w:t>類</w:t>
            </w:r>
            <w:r w:rsidRPr="00450127">
              <w:rPr>
                <w:rFonts w:ascii="Segoe UI" w:eastAsia="游ゴシック Medium" w:hAnsi="Segoe UI" w:hint="eastAsia"/>
                <w:snapToGrid w:val="0"/>
                <w:sz w:val="22"/>
              </w:rPr>
              <w:t>では、親種間の交雑回避メカニズムやゲノムが</w:t>
            </w:r>
            <w:r>
              <w:rPr>
                <w:rFonts w:ascii="Segoe UI" w:eastAsia="游ゴシック Medium" w:hAnsi="Segoe UI" w:hint="eastAsia"/>
                <w:snapToGrid w:val="0"/>
                <w:sz w:val="22"/>
              </w:rPr>
              <w:t>明らかになっている。</w:t>
            </w:r>
            <w:r w:rsidRPr="00450127">
              <w:rPr>
                <w:rFonts w:ascii="Segoe UI" w:eastAsia="游ゴシック Medium" w:hAnsi="Segoe UI" w:hint="eastAsia"/>
                <w:snapToGrid w:val="0"/>
                <w:sz w:val="22"/>
              </w:rPr>
              <w:t>特筆すべきは飼育・行動実験システムで、メキシコの生息地に作られた実験所には、</w:t>
            </w:r>
            <w:r w:rsidR="00604971">
              <w:rPr>
                <w:rFonts w:ascii="Segoe UI" w:eastAsia="游ゴシック Medium" w:hAnsi="Segoe UI"/>
                <w:snapToGrid w:val="0"/>
                <w:sz w:val="22"/>
              </w:rPr>
              <w:t>6</w:t>
            </w:r>
            <w:r>
              <w:rPr>
                <w:rFonts w:ascii="Segoe UI" w:eastAsia="游ゴシック Medium" w:hAnsi="Segoe UI"/>
                <w:snapToGrid w:val="0"/>
                <w:sz w:val="22"/>
              </w:rPr>
              <w:t>0</w:t>
            </w:r>
            <w:r w:rsidRPr="00450127">
              <w:rPr>
                <w:rFonts w:ascii="Segoe UI" w:eastAsia="游ゴシック Medium" w:hAnsi="Segoe UI" w:hint="eastAsia"/>
                <w:snapToGrid w:val="0"/>
                <w:sz w:val="22"/>
              </w:rPr>
              <w:t>もの</w:t>
            </w:r>
            <w:r>
              <w:rPr>
                <w:rFonts w:ascii="Segoe UI" w:eastAsia="游ゴシック Medium" w:hAnsi="Segoe UI" w:hint="eastAsia"/>
                <w:snapToGrid w:val="0"/>
                <w:sz w:val="22"/>
              </w:rPr>
              <w:t>大型水槽</w:t>
            </w:r>
            <w:r w:rsidRPr="00450127">
              <w:rPr>
                <w:rFonts w:ascii="Segoe UI" w:eastAsia="游ゴシック Medium" w:hAnsi="Segoe UI" w:hint="eastAsia"/>
                <w:snapToGrid w:val="0"/>
                <w:sz w:val="22"/>
              </w:rPr>
              <w:t>が</w:t>
            </w:r>
            <w:r>
              <w:rPr>
                <w:rFonts w:ascii="Segoe UI" w:eastAsia="游ゴシック Medium" w:hAnsi="Segoe UI" w:hint="eastAsia"/>
                <w:snapToGrid w:val="0"/>
                <w:sz w:val="22"/>
              </w:rPr>
              <w:t>屋内･屋外に</w:t>
            </w:r>
            <w:r w:rsidRPr="00450127">
              <w:rPr>
                <w:rFonts w:ascii="Segoe UI" w:eastAsia="游ゴシック Medium" w:hAnsi="Segoe UI" w:hint="eastAsia"/>
                <w:snapToGrid w:val="0"/>
                <w:sz w:val="22"/>
              </w:rPr>
              <w:t>あ</w:t>
            </w:r>
            <w:r>
              <w:rPr>
                <w:rFonts w:ascii="Segoe UI" w:eastAsia="游ゴシック Medium" w:hAnsi="Segoe UI" w:hint="eastAsia"/>
                <w:snapToGrid w:val="0"/>
                <w:sz w:val="22"/>
              </w:rPr>
              <w:t>り、次世代シーケンサーも含めた分子実験設備も今年度に整う予定である</w:t>
            </w:r>
            <w:r w:rsidRPr="00450127">
              <w:rPr>
                <w:rFonts w:ascii="Segoe UI" w:eastAsia="游ゴシック Medium" w:hAnsi="Segoe UI" w:hint="eastAsia"/>
                <w:snapToGrid w:val="0"/>
                <w:sz w:val="22"/>
              </w:rPr>
              <w:t>。繁殖相手選びを調べるお見合い実験設備は、</w:t>
            </w:r>
            <w:r w:rsidRPr="00450127">
              <w:rPr>
                <w:rFonts w:ascii="Segoe UI" w:eastAsia="游ゴシック Medium" w:hAnsi="Segoe UI" w:hint="eastAsia"/>
                <w:snapToGrid w:val="0"/>
                <w:sz w:val="22"/>
              </w:rPr>
              <w:t>CG</w:t>
            </w:r>
            <w:r w:rsidRPr="00450127">
              <w:rPr>
                <w:rFonts w:ascii="Segoe UI" w:eastAsia="游ゴシック Medium" w:hAnsi="Segoe UI" w:hint="eastAsia"/>
                <w:snapToGrid w:val="0"/>
                <w:sz w:val="22"/>
              </w:rPr>
              <w:t>動画をお見合い相手として用い、実験個体もビデオカメラで自動追跡できるなど</w:t>
            </w:r>
            <w:r w:rsidRPr="00450127">
              <w:rPr>
                <w:rFonts w:ascii="Segoe UI" w:eastAsia="游ゴシック Medium" w:hAnsi="Segoe UI"/>
                <w:snapToGrid w:val="0"/>
              </w:rPr>
              <w:fldChar w:fldCharType="begin" w:fldLock="1"/>
            </w:r>
            <w:r w:rsidR="00C10C50">
              <w:rPr>
                <w:rFonts w:ascii="Segoe UI" w:eastAsia="游ゴシック Medium" w:hAnsi="Segoe UI"/>
                <w:snapToGrid w:val="0"/>
              </w:rPr>
              <w:instrText>ADDIN CSL_CITATION {"citationItems":[{"id":"ITEM-1","itemData":{"DOI":"10.1086/498278","ISBN":"0003-0147","ISSN":"1537-5323","PMID":"16475105","abstract":"Studies of mate choice evolution tend to focus on how female mating preferences are acquired and how they select for greater elaboration of male traits. By contrast, far less is known about how female preferences might be lost or reversed. In swordtail fish Xiphophorus, female preference for the sword ornament is an ancestral trait. Xiphophorus birchmanni, however, is one species that has secondarily lost the sword. Using synthetic animation playback of \"virtual\" males, we found that female X. birchmanni preferred a swordless conspecific over a sworded heterospecific. Moreover, when offered the choice between a conspecific without a sword and one with a digitally attached sword, females preferred the former. These results suggest female preferences need not always select for elaboration of male traits, and they provide a plausible explanation for the lack of introgression of a sexual trait in a naturally occurring hybrid zone.","author":[{"dropping-particle":"","family":"Wong","given":"B B","non-dropping-particle":"","parse-names":false,"suffix":""},{"dropping-particle":"","family":"Rosenthal","given":"G G","non-dropping-particle":"","parse-names":false,"suffix":""}],"container-title":"The American Naturalist","id":"ITEM-1","issued":{"date-parts":[["2006"]]},"title":"Female disdain for swords in a swordtail fish","type":"article-journal"},"uris":["http://www.mendeley.com/documents/?uuid=de462713-c78b-4f7a-8016-2cf3483e4d49"]}],"mendeley":{"formattedCitation":"&lt;sup&gt;26&lt;/sup&gt;","plainTextFormattedCitation":"26","previouslyFormattedCitation":"&lt;sup&gt;27&lt;/sup&gt;"},"properties":{"noteIndex":0},"schema":"https://github.com/citation-style-language/schema/raw/master/csl-citation.json"}</w:instrText>
            </w:r>
            <w:r w:rsidRPr="00450127">
              <w:rPr>
                <w:rFonts w:ascii="Segoe UI" w:eastAsia="游ゴシック Medium" w:hAnsi="Segoe UI"/>
                <w:snapToGrid w:val="0"/>
              </w:rPr>
              <w:fldChar w:fldCharType="separate"/>
            </w:r>
            <w:r w:rsidR="00C10C50" w:rsidRPr="00C10C50">
              <w:rPr>
                <w:rFonts w:ascii="Segoe UI" w:eastAsia="游ゴシック Medium" w:hAnsi="Segoe UI"/>
                <w:noProof/>
                <w:snapToGrid w:val="0"/>
                <w:vertAlign w:val="superscript"/>
              </w:rPr>
              <w:t>26</w:t>
            </w:r>
            <w:r w:rsidRPr="00450127">
              <w:rPr>
                <w:rFonts w:ascii="Segoe UI" w:eastAsia="游ゴシック Medium" w:hAnsi="Segoe UI"/>
                <w:snapToGrid w:val="0"/>
              </w:rPr>
              <w:fldChar w:fldCharType="end"/>
            </w:r>
            <w:r w:rsidRPr="00450127">
              <w:rPr>
                <w:rFonts w:ascii="Segoe UI" w:eastAsia="游ゴシック Medium" w:hAnsi="Segoe UI" w:hint="eastAsia"/>
                <w:snapToGrid w:val="0"/>
              </w:rPr>
              <w:t>、</w:t>
            </w:r>
            <w:r w:rsidRPr="00450127">
              <w:rPr>
                <w:rFonts w:ascii="Segoe UI" w:eastAsia="游ゴシック Medium" w:hAnsi="Segoe UI" w:hint="eastAsia"/>
                <w:snapToGrid w:val="0"/>
                <w:sz w:val="22"/>
              </w:rPr>
              <w:t>世界に類を見ないレベルで規格</w:t>
            </w:r>
            <w:r>
              <w:rPr>
                <w:rFonts w:ascii="Segoe UI" w:eastAsia="游ゴシック Medium" w:hAnsi="Segoe UI" w:hint="eastAsia"/>
                <w:snapToGrid w:val="0"/>
                <w:sz w:val="22"/>
              </w:rPr>
              <w:t>･</w:t>
            </w:r>
            <w:r w:rsidRPr="00450127">
              <w:rPr>
                <w:rFonts w:ascii="Segoe UI" w:eastAsia="游ゴシック Medium" w:hAnsi="Segoe UI" w:hint="eastAsia"/>
                <w:snapToGrid w:val="0"/>
                <w:sz w:val="22"/>
              </w:rPr>
              <w:t>自動化されている。</w:t>
            </w:r>
            <w:r>
              <w:rPr>
                <w:rFonts w:ascii="Segoe UI" w:eastAsia="游ゴシック Medium" w:hAnsi="Segoe UI" w:hint="eastAsia"/>
                <w:snapToGrid w:val="0"/>
                <w:sz w:val="22"/>
              </w:rPr>
              <w:t>研究室にはバイオインフォマティクスに長けた学生も複数在籍している。</w:t>
            </w:r>
            <w:r w:rsidRPr="00450127">
              <w:rPr>
                <w:rFonts w:ascii="Segoe UI" w:eastAsia="游ゴシック Medium" w:hAnsi="Segoe UI" w:hint="eastAsia"/>
                <w:snapToGrid w:val="0"/>
                <w:sz w:val="22"/>
              </w:rPr>
              <w:t>将来的に国内で交雑の研究系を発展させるためにも、彼の研究室で</w:t>
            </w:r>
            <w:r w:rsidRPr="00450127">
              <w:rPr>
                <w:rFonts w:ascii="Segoe UI" w:eastAsia="游ゴシック" w:hAnsi="Segoe UI" w:hint="eastAsia"/>
                <w:b/>
                <w:sz w:val="22"/>
                <w:szCs w:val="22"/>
              </w:rPr>
              <w:t>行動実験からゲノム解析、理論シミュレーションに至るまで多岐にわたる技術を学ぶ</w:t>
            </w:r>
            <w:r w:rsidRPr="00450127">
              <w:rPr>
                <w:rFonts w:ascii="Segoe UI" w:eastAsia="游ゴシック Medium" w:hAnsi="Segoe UI" w:hint="eastAsia"/>
                <w:snapToGrid w:val="0"/>
                <w:sz w:val="22"/>
              </w:rPr>
              <w:t>ことが、私にとっては必須である。</w:t>
            </w:r>
          </w:p>
          <w:p w14:paraId="706A1147" w14:textId="60C3B0CA" w:rsidR="002A3B38" w:rsidRDefault="002A3B38" w:rsidP="00045F6E">
            <w:pPr>
              <w:topLinePunct/>
              <w:autoSpaceDE w:val="0"/>
              <w:autoSpaceDN w:val="0"/>
              <w:snapToGrid w:val="0"/>
              <w:spacing w:beforeLines="30" w:before="93"/>
              <w:ind w:leftChars="-50" w:left="-87" w:firstLineChars="100" w:firstLine="213"/>
              <w:rPr>
                <w:rFonts w:ascii="Segoe UI" w:eastAsia="游ゴシック Medium" w:hAnsi="Segoe UI"/>
                <w:snapToGrid w:val="0"/>
                <w:sz w:val="22"/>
              </w:rPr>
            </w:pPr>
            <w:r w:rsidRPr="00450127">
              <w:rPr>
                <w:rFonts w:ascii="Segoe UI" w:eastAsia="游ゴシック Medium" w:hAnsi="Segoe UI" w:hint="eastAsia"/>
                <w:snapToGrid w:val="0"/>
                <w:sz w:val="22"/>
              </w:rPr>
              <w:t>希望している</w:t>
            </w:r>
            <w:r w:rsidRPr="00823E27">
              <w:rPr>
                <w:rFonts w:ascii="Segoe UI" w:eastAsia="游ゴシック" w:hAnsi="Segoe UI" w:hint="eastAsia"/>
                <w:b/>
                <w:sz w:val="22"/>
                <w:szCs w:val="22"/>
              </w:rPr>
              <w:t>滞在は、派遣先にとっても有益</w:t>
            </w:r>
            <w:r w:rsidRPr="00450127">
              <w:rPr>
                <w:rFonts w:ascii="Segoe UI" w:eastAsia="游ゴシック Medium" w:hAnsi="Segoe UI" w:hint="eastAsia"/>
                <w:snapToGrid w:val="0"/>
                <w:sz w:val="22"/>
              </w:rPr>
              <w:t>である。私は昨年度</w:t>
            </w:r>
            <w:r w:rsidR="007A3982">
              <w:rPr>
                <w:rFonts w:ascii="Segoe UI" w:eastAsia="游ゴシック Medium" w:hAnsi="Segoe UI" w:hint="eastAsia"/>
                <w:snapToGrid w:val="0"/>
                <w:sz w:val="22"/>
              </w:rPr>
              <w:t>から</w:t>
            </w:r>
            <w:r w:rsidRPr="00450127">
              <w:rPr>
                <w:rFonts w:ascii="Segoe UI" w:eastAsia="游ゴシック Medium" w:hAnsi="Segoe UI" w:hint="eastAsia"/>
                <w:snapToGrid w:val="0"/>
                <w:sz w:val="22"/>
              </w:rPr>
              <w:t>、元水族館職員である</w:t>
            </w:r>
            <w:r w:rsidR="00EF5CB1">
              <w:rPr>
                <w:rFonts w:ascii="Segoe UI" w:eastAsia="游ゴシック Medium" w:hAnsi="Segoe UI" w:hint="eastAsia"/>
                <w:snapToGrid w:val="0"/>
                <w:sz w:val="22"/>
              </w:rPr>
              <w:t>北海道大学の</w:t>
            </w:r>
            <w:r w:rsidRPr="00450127">
              <w:rPr>
                <w:rFonts w:ascii="Segoe UI" w:eastAsia="游ゴシック Medium" w:hAnsi="Segoe UI" w:hint="eastAsia"/>
                <w:snapToGrid w:val="0"/>
                <w:sz w:val="22"/>
              </w:rPr>
              <w:t>岸田准教授や大学技術職員の指導の下で、</w:t>
            </w:r>
            <w:r w:rsidRPr="00450127">
              <w:rPr>
                <w:rFonts w:ascii="Segoe UI" w:eastAsia="游ゴシック" w:hAnsi="Segoe UI" w:hint="eastAsia"/>
                <w:b/>
                <w:sz w:val="22"/>
                <w:szCs w:val="22"/>
              </w:rPr>
              <w:t>メソコズム実験系の設計･設営に携わり、</w:t>
            </w:r>
            <w:r w:rsidR="00EF5CB1">
              <w:rPr>
                <w:rFonts w:ascii="Segoe UI" w:eastAsia="游ゴシック" w:hAnsi="Segoe UI" w:hint="eastAsia"/>
                <w:b/>
                <w:sz w:val="22"/>
                <w:szCs w:val="22"/>
              </w:rPr>
              <w:t>操作実験を駆使した</w:t>
            </w:r>
            <w:r w:rsidRPr="00450127">
              <w:rPr>
                <w:rFonts w:ascii="Segoe UI" w:eastAsia="游ゴシック" w:hAnsi="Segoe UI" w:hint="eastAsia"/>
                <w:b/>
                <w:sz w:val="22"/>
                <w:szCs w:val="22"/>
              </w:rPr>
              <w:t>生態学的研究を行っ</w:t>
            </w:r>
            <w:r w:rsidR="007A3982">
              <w:rPr>
                <w:rFonts w:ascii="Segoe UI" w:eastAsia="游ゴシック" w:hAnsi="Segoe UI" w:hint="eastAsia"/>
                <w:b/>
                <w:sz w:val="22"/>
                <w:szCs w:val="22"/>
              </w:rPr>
              <w:t>ている</w:t>
            </w:r>
            <w:r w:rsidRPr="00450127">
              <w:rPr>
                <w:rFonts w:ascii="Segoe UI" w:eastAsia="游ゴシック Medium" w:hAnsi="Segoe UI" w:hint="eastAsia"/>
                <w:snapToGrid w:val="0"/>
                <w:sz w:val="22"/>
              </w:rPr>
              <w:t>。派遣先研究室は</w:t>
            </w:r>
            <w:r w:rsidRPr="00450127">
              <w:rPr>
                <w:rFonts w:ascii="Segoe UI" w:eastAsia="游ゴシック Medium" w:hAnsi="Segoe UI" w:hint="eastAsia"/>
                <w:snapToGrid w:val="0"/>
                <w:sz w:val="22"/>
              </w:rPr>
              <w:t>swordtail</w:t>
            </w:r>
            <w:r w:rsidRPr="00450127">
              <w:rPr>
                <w:rFonts w:ascii="Segoe UI" w:eastAsia="游ゴシック Medium" w:hAnsi="Segoe UI" w:hint="eastAsia"/>
                <w:snapToGrid w:val="0"/>
                <w:sz w:val="22"/>
              </w:rPr>
              <w:t>研究系を用い、行動生態学・ゲノム進化学に重要な貢献をし続けているが、交雑が引き起こす急速な表現型変化がどのような生態的インパクトを持つのかについては研究されていない。私は、メソコズム実験系の設営や生態学に根差した研究ができるため、</w:t>
            </w:r>
            <w:r w:rsidRPr="00450127">
              <w:rPr>
                <w:rFonts w:ascii="Segoe UI" w:eastAsia="游ゴシック" w:hAnsi="Segoe UI" w:hint="eastAsia"/>
                <w:b/>
                <w:sz w:val="22"/>
                <w:szCs w:val="22"/>
              </w:rPr>
              <w:t>派遣先で行われてこなかった、交雑の生態的なインパクトの解明に着手できる</w:t>
            </w:r>
            <w:r w:rsidRPr="00450127">
              <w:rPr>
                <w:rFonts w:ascii="Segoe UI" w:eastAsia="游ゴシック Medium" w:hAnsi="Segoe UI" w:hint="eastAsia"/>
                <w:snapToGrid w:val="0"/>
                <w:sz w:val="22"/>
              </w:rPr>
              <w:t>。</w:t>
            </w:r>
          </w:p>
          <w:p w14:paraId="345D89B0" w14:textId="0F31E383" w:rsidR="0007416C" w:rsidRPr="00693743" w:rsidRDefault="002A3B38" w:rsidP="008B11DA">
            <w:pPr>
              <w:topLinePunct/>
              <w:autoSpaceDE w:val="0"/>
              <w:autoSpaceDN w:val="0"/>
              <w:adjustRightInd w:val="0"/>
              <w:spacing w:before="160" w:line="280" w:lineRule="exact"/>
              <w:ind w:leftChars="-50" w:left="-87"/>
              <w:jc w:val="left"/>
              <w:rPr>
                <w:sz w:val="21"/>
                <w:szCs w:val="20"/>
              </w:rPr>
            </w:pPr>
            <w:r w:rsidRPr="00EB63AD">
              <w:rPr>
                <w:rFonts w:ascii="Segoe UI" w:eastAsia="游明朝" w:hAnsi="Segoe UI" w:hint="eastAsia"/>
                <w:sz w:val="20"/>
                <w:szCs w:val="20"/>
                <w:highlight w:val="black"/>
              </w:rPr>
              <w:t xml:space="preserve">　</w:t>
            </w:r>
            <w:r w:rsidRPr="00EB63AD">
              <w:rPr>
                <w:rFonts w:ascii="游ゴシック" w:eastAsia="游ゴシック" w:hAnsi="游ゴシック" w:hint="eastAsia"/>
                <w:b/>
                <w:color w:val="FFFFFF" w:themeColor="background1"/>
                <w:sz w:val="20"/>
                <w:szCs w:val="20"/>
                <w:highlight w:val="black"/>
              </w:rPr>
              <w:t>引用</w:t>
            </w:r>
            <w:r w:rsidRPr="00EB63AD">
              <w:rPr>
                <w:rFonts w:ascii="Segoe UI" w:eastAsia="游ゴシック" w:hAnsi="Segoe UI" w:hint="eastAsia"/>
                <w:b/>
                <w:color w:val="FFFFFF" w:themeColor="background1"/>
                <w:sz w:val="20"/>
                <w:szCs w:val="20"/>
                <w:highlight w:val="black"/>
              </w:rPr>
              <w:t xml:space="preserve">　</w:t>
            </w:r>
            <w:r w:rsidR="00E00F3D" w:rsidRPr="00E00F3D">
              <w:rPr>
                <w:rFonts w:ascii="Segoe UI Semilight" w:hAnsi="Segoe UI Semilight" w:cs="Segoe UI Semilight" w:hint="eastAsia"/>
                <w:noProof/>
                <w:kern w:val="0"/>
                <w:sz w:val="20"/>
                <w:szCs w:val="24"/>
              </w:rPr>
              <w:t xml:space="preserve"> </w:t>
            </w:r>
            <w:r w:rsidR="00E00F3D" w:rsidRPr="00C10C50">
              <w:rPr>
                <w:rFonts w:ascii="Segoe UI Semilight" w:hAnsi="Segoe UI Semilight" w:cs="Segoe UI Semilight"/>
                <w:noProof/>
                <w:kern w:val="0"/>
                <w:sz w:val="20"/>
                <w:szCs w:val="24"/>
                <w:vertAlign w:val="superscript"/>
              </w:rPr>
              <w:t>12</w:t>
            </w:r>
            <w:r w:rsidR="00E00F3D" w:rsidRPr="00C10C50">
              <w:rPr>
                <w:rFonts w:ascii="Segoe UI Semilight" w:hAnsi="Segoe UI Semilight" w:cs="Segoe UI Semilight"/>
                <w:noProof/>
                <w:kern w:val="0"/>
                <w:sz w:val="20"/>
                <w:szCs w:val="24"/>
              </w:rPr>
              <w:t xml:space="preserve">Schumer </w:t>
            </w:r>
            <w:r w:rsidR="00E00F3D" w:rsidRPr="00C10C50">
              <w:rPr>
                <w:rFonts w:ascii="Segoe UI Semilight" w:hAnsi="Segoe UI Semilight" w:cs="Segoe UI Semilight"/>
                <w:i/>
                <w:iCs/>
                <w:noProof/>
                <w:kern w:val="0"/>
                <w:sz w:val="20"/>
                <w:szCs w:val="24"/>
              </w:rPr>
              <w:t>et al.</w:t>
            </w:r>
            <w:r w:rsidR="00E00F3D" w:rsidRPr="00C10C50">
              <w:rPr>
                <w:rFonts w:ascii="Segoe UI Semilight" w:hAnsi="Segoe UI Semilight" w:cs="Segoe UI Semilight"/>
                <w:noProof/>
                <w:kern w:val="0"/>
                <w:sz w:val="20"/>
                <w:szCs w:val="24"/>
              </w:rPr>
              <w:t xml:space="preserve"> (2017) </w:t>
            </w:r>
            <w:r w:rsidR="00E00F3D" w:rsidRPr="00D06486">
              <w:rPr>
                <w:rFonts w:ascii="Segoe UI Semilight" w:hAnsi="Segoe UI Semilight" w:cs="Segoe UI Semilight" w:hint="eastAsia"/>
                <w:i/>
                <w:noProof/>
                <w:kern w:val="0"/>
                <w:sz w:val="20"/>
                <w:szCs w:val="24"/>
              </w:rPr>
              <w:t>PNAS</w:t>
            </w:r>
            <w:r w:rsidR="00E00F3D" w:rsidRPr="00C10C50">
              <w:rPr>
                <w:rFonts w:ascii="Segoe UI Semilight" w:hAnsi="Segoe UI Semilight" w:cs="Segoe UI Semilight"/>
                <w:noProof/>
                <w:kern w:val="0"/>
                <w:sz w:val="20"/>
                <w:szCs w:val="24"/>
              </w:rPr>
              <w:t xml:space="preserve"> | </w:t>
            </w:r>
            <w:r w:rsidR="00E00F3D" w:rsidRPr="00C10C50">
              <w:rPr>
                <w:rFonts w:ascii="Segoe UI Semilight" w:hAnsi="Segoe UI Semilight" w:cs="Segoe UI Semilight"/>
                <w:noProof/>
                <w:kern w:val="0"/>
                <w:sz w:val="20"/>
                <w:szCs w:val="24"/>
                <w:vertAlign w:val="superscript"/>
              </w:rPr>
              <w:t>22</w:t>
            </w:r>
            <w:r w:rsidR="00E00F3D" w:rsidRPr="00C10C50">
              <w:rPr>
                <w:rFonts w:ascii="Segoe UI Semilight" w:hAnsi="Segoe UI Semilight" w:cs="Segoe UI Semilight"/>
                <w:noProof/>
                <w:kern w:val="0"/>
                <w:sz w:val="20"/>
                <w:szCs w:val="24"/>
              </w:rPr>
              <w:t xml:space="preserve">Schumer </w:t>
            </w:r>
            <w:r w:rsidR="00E00F3D" w:rsidRPr="00C10C50">
              <w:rPr>
                <w:rFonts w:ascii="Segoe UI Semilight" w:hAnsi="Segoe UI Semilight" w:cs="Segoe UI Semilight"/>
                <w:i/>
                <w:iCs/>
                <w:noProof/>
                <w:kern w:val="0"/>
                <w:sz w:val="20"/>
                <w:szCs w:val="24"/>
              </w:rPr>
              <w:t>et al.</w:t>
            </w:r>
            <w:r w:rsidR="00E00F3D" w:rsidRPr="00C10C50">
              <w:rPr>
                <w:rFonts w:ascii="Segoe UI Semilight" w:hAnsi="Segoe UI Semilight" w:cs="Segoe UI Semilight"/>
                <w:noProof/>
                <w:kern w:val="0"/>
                <w:sz w:val="20"/>
                <w:szCs w:val="24"/>
              </w:rPr>
              <w:t xml:space="preserve"> (2018) </w:t>
            </w:r>
            <w:r w:rsidR="00E00F3D" w:rsidRPr="00C10C50">
              <w:rPr>
                <w:rFonts w:ascii="Segoe UI Semilight" w:hAnsi="Segoe UI Semilight" w:cs="Segoe UI Semilight"/>
                <w:i/>
                <w:iCs/>
                <w:noProof/>
                <w:kern w:val="0"/>
                <w:sz w:val="20"/>
                <w:szCs w:val="24"/>
              </w:rPr>
              <w:t>Science</w:t>
            </w:r>
            <w:r w:rsidR="00E00F3D" w:rsidRPr="00C10C50">
              <w:rPr>
                <w:rFonts w:ascii="Segoe UI Semilight" w:hAnsi="Segoe UI Semilight" w:cs="Segoe UI Semilight"/>
                <w:noProof/>
                <w:kern w:val="0"/>
                <w:sz w:val="20"/>
                <w:szCs w:val="24"/>
              </w:rPr>
              <w:t xml:space="preserve"> | </w:t>
            </w:r>
            <w:r w:rsidR="00E00F3D" w:rsidRPr="00C10C50">
              <w:rPr>
                <w:rFonts w:ascii="Segoe UI Semilight" w:hAnsi="Segoe UI Semilight" w:cs="Segoe UI Semilight"/>
                <w:noProof/>
                <w:kern w:val="0"/>
                <w:sz w:val="20"/>
                <w:szCs w:val="24"/>
                <w:vertAlign w:val="superscript"/>
              </w:rPr>
              <w:t>23</w:t>
            </w:r>
            <w:r w:rsidR="00E00F3D" w:rsidRPr="00C10C50">
              <w:rPr>
                <w:rFonts w:ascii="Segoe UI Semilight" w:hAnsi="Segoe UI Semilight" w:cs="Segoe UI Semilight"/>
                <w:noProof/>
                <w:kern w:val="0"/>
                <w:sz w:val="20"/>
                <w:szCs w:val="24"/>
              </w:rPr>
              <w:t xml:space="preserve">Rosenthal &amp; Ryan (2011) </w:t>
            </w:r>
            <w:r w:rsidR="00E00F3D" w:rsidRPr="00C10C50">
              <w:rPr>
                <w:rFonts w:ascii="Segoe UI Semilight" w:hAnsi="Segoe UI Semilight" w:cs="Segoe UI Semilight"/>
                <w:i/>
                <w:iCs/>
                <w:noProof/>
                <w:kern w:val="0"/>
                <w:sz w:val="20"/>
                <w:szCs w:val="24"/>
              </w:rPr>
              <w:t>Biol Lett</w:t>
            </w:r>
            <w:r w:rsidR="00E00F3D" w:rsidRPr="00C10C50">
              <w:rPr>
                <w:rFonts w:ascii="Segoe UI Semilight" w:hAnsi="Segoe UI Semilight" w:cs="Segoe UI Semilight"/>
                <w:noProof/>
                <w:kern w:val="0"/>
                <w:sz w:val="20"/>
                <w:szCs w:val="24"/>
              </w:rPr>
              <w:t xml:space="preserve"> | </w:t>
            </w:r>
            <w:r w:rsidR="00E00F3D" w:rsidRPr="00C10C50">
              <w:rPr>
                <w:rFonts w:ascii="Segoe UI Semilight" w:hAnsi="Segoe UI Semilight" w:cs="Segoe UI Semilight"/>
                <w:noProof/>
                <w:kern w:val="0"/>
                <w:sz w:val="20"/>
                <w:szCs w:val="24"/>
                <w:vertAlign w:val="superscript"/>
              </w:rPr>
              <w:t>24</w:t>
            </w:r>
            <w:r w:rsidR="00E00F3D" w:rsidRPr="00C10C50">
              <w:rPr>
                <w:rFonts w:ascii="Segoe UI Semilight" w:hAnsi="Segoe UI Semilight" w:cs="Segoe UI Semilight"/>
                <w:noProof/>
                <w:kern w:val="0"/>
                <w:sz w:val="20"/>
                <w:szCs w:val="24"/>
              </w:rPr>
              <w:t xml:space="preserve">Verzijden </w:t>
            </w:r>
            <w:r w:rsidR="00E00F3D" w:rsidRPr="00C10C50">
              <w:rPr>
                <w:rFonts w:ascii="Segoe UI Semilight" w:hAnsi="Segoe UI Semilight" w:cs="Segoe UI Semilight"/>
                <w:i/>
                <w:iCs/>
                <w:noProof/>
                <w:kern w:val="0"/>
                <w:sz w:val="20"/>
                <w:szCs w:val="24"/>
              </w:rPr>
              <w:t>et al.</w:t>
            </w:r>
            <w:r w:rsidR="00E00F3D" w:rsidRPr="00C10C50">
              <w:rPr>
                <w:rFonts w:ascii="Segoe UI Semilight" w:hAnsi="Segoe UI Semilight" w:cs="Segoe UI Semilight"/>
                <w:noProof/>
                <w:kern w:val="0"/>
                <w:sz w:val="20"/>
                <w:szCs w:val="24"/>
              </w:rPr>
              <w:t xml:space="preserve"> (2012) </w:t>
            </w:r>
            <w:r w:rsidR="00E00F3D" w:rsidRPr="00C10C50">
              <w:rPr>
                <w:rFonts w:ascii="Segoe UI Semilight" w:hAnsi="Segoe UI Semilight" w:cs="Segoe UI Semilight"/>
                <w:i/>
                <w:iCs/>
                <w:noProof/>
                <w:kern w:val="0"/>
                <w:sz w:val="20"/>
                <w:szCs w:val="24"/>
              </w:rPr>
              <w:t>Behav Ecol</w:t>
            </w:r>
            <w:r w:rsidR="00E00F3D" w:rsidRPr="00C10C50">
              <w:rPr>
                <w:rFonts w:ascii="Segoe UI Semilight" w:hAnsi="Segoe UI Semilight" w:cs="Segoe UI Semilight"/>
                <w:noProof/>
                <w:kern w:val="0"/>
                <w:sz w:val="20"/>
                <w:szCs w:val="24"/>
              </w:rPr>
              <w:t xml:space="preserve"> | </w:t>
            </w:r>
            <w:r w:rsidR="00E00F3D" w:rsidRPr="00C10C50">
              <w:rPr>
                <w:rFonts w:ascii="Segoe UI Semilight" w:hAnsi="Segoe UI Semilight" w:cs="Segoe UI Semilight"/>
                <w:noProof/>
                <w:kern w:val="0"/>
                <w:sz w:val="20"/>
                <w:szCs w:val="24"/>
                <w:vertAlign w:val="superscript"/>
              </w:rPr>
              <w:t>25</w:t>
            </w:r>
            <w:r w:rsidR="00E00F3D" w:rsidRPr="00C10C50">
              <w:rPr>
                <w:rFonts w:ascii="Segoe UI Semilight" w:hAnsi="Segoe UI Semilight" w:cs="Segoe UI Semilight"/>
                <w:noProof/>
                <w:kern w:val="0"/>
                <w:sz w:val="20"/>
                <w:szCs w:val="24"/>
              </w:rPr>
              <w:t xml:space="preserve">Rosenthal (2017) </w:t>
            </w:r>
            <w:r w:rsidR="00E00F3D" w:rsidRPr="00C10C50">
              <w:rPr>
                <w:rFonts w:ascii="Segoe UI Semilight" w:hAnsi="Segoe UI Semilight" w:cs="Segoe UI Semilight"/>
                <w:i/>
                <w:iCs/>
                <w:noProof/>
                <w:kern w:val="0"/>
                <w:sz w:val="20"/>
                <w:szCs w:val="24"/>
              </w:rPr>
              <w:t>Mate Choice</w:t>
            </w:r>
            <w:r w:rsidR="00E00F3D" w:rsidRPr="00C10C50">
              <w:rPr>
                <w:rFonts w:ascii="Segoe UI Semilight" w:hAnsi="Segoe UI Semilight" w:cs="Segoe UI Semilight"/>
                <w:noProof/>
                <w:kern w:val="0"/>
                <w:sz w:val="20"/>
                <w:szCs w:val="24"/>
              </w:rPr>
              <w:t xml:space="preserve"> | </w:t>
            </w:r>
            <w:r w:rsidR="00E00F3D" w:rsidRPr="00C10C50">
              <w:rPr>
                <w:rFonts w:ascii="Segoe UI Semilight" w:hAnsi="Segoe UI Semilight" w:cs="Segoe UI Semilight"/>
                <w:noProof/>
                <w:kern w:val="0"/>
                <w:sz w:val="20"/>
                <w:szCs w:val="24"/>
                <w:vertAlign w:val="superscript"/>
              </w:rPr>
              <w:t>26</w:t>
            </w:r>
            <w:r w:rsidR="00E00F3D" w:rsidRPr="00C10C50">
              <w:rPr>
                <w:rFonts w:ascii="Segoe UI Semilight" w:hAnsi="Segoe UI Semilight" w:cs="Segoe UI Semilight"/>
                <w:noProof/>
                <w:kern w:val="0"/>
                <w:sz w:val="20"/>
                <w:szCs w:val="24"/>
              </w:rPr>
              <w:t xml:space="preserve">Wong &amp; Rosenthal (2006) </w:t>
            </w:r>
            <w:r w:rsidR="00E00F3D" w:rsidRPr="00C10C50">
              <w:rPr>
                <w:rFonts w:ascii="Segoe UI Semilight" w:hAnsi="Segoe UI Semilight" w:cs="Segoe UI Semilight"/>
                <w:i/>
                <w:iCs/>
                <w:noProof/>
                <w:kern w:val="0"/>
                <w:sz w:val="20"/>
                <w:szCs w:val="24"/>
              </w:rPr>
              <w:t>Am Nat</w:t>
            </w:r>
          </w:p>
        </w:tc>
      </w:tr>
    </w:tbl>
    <w:p w14:paraId="2D1CD97A" w14:textId="77777777" w:rsidR="00583AE4" w:rsidRPr="004A418B" w:rsidRDefault="00583AE4" w:rsidP="008B11DA">
      <w:pPr>
        <w:topLinePunct/>
        <w:autoSpaceDE w:val="0"/>
        <w:autoSpaceDN w:val="0"/>
        <w:ind w:leftChars="3419" w:left="6113" w:hanging="196"/>
        <w:rPr>
          <w:sz w:val="20"/>
          <w:szCs w:val="20"/>
          <w:u w:val="single"/>
        </w:rPr>
      </w:pPr>
      <w:r w:rsidRPr="004A418B">
        <w:rPr>
          <w:rFonts w:hint="eastAsia"/>
          <w:sz w:val="20"/>
          <w:szCs w:val="20"/>
          <w:u w:val="single"/>
          <w:lang w:eastAsia="zh-TW"/>
        </w:rPr>
        <w:t>申請者</w:t>
      </w:r>
      <w:r w:rsidR="009B3070" w:rsidRPr="004A418B">
        <w:rPr>
          <w:rFonts w:hint="eastAsia"/>
          <w:sz w:val="20"/>
          <w:szCs w:val="20"/>
          <w:u w:val="single"/>
        </w:rPr>
        <w:t>登録</w:t>
      </w:r>
      <w:r w:rsidRPr="004A418B">
        <w:rPr>
          <w:rFonts w:hint="eastAsia"/>
          <w:sz w:val="20"/>
          <w:szCs w:val="20"/>
          <w:u w:val="single"/>
          <w:lang w:eastAsia="zh-TW"/>
        </w:rPr>
        <w:t xml:space="preserve">名　　　</w:t>
      </w:r>
      <w:r w:rsidR="00EA6C82" w:rsidRPr="00EA6C82">
        <w:rPr>
          <w:rFonts w:ascii="游ゴシック Medium" w:eastAsia="游ゴシック Medium" w:hAnsi="游ゴシック Medium" w:hint="eastAsia"/>
          <w:sz w:val="20"/>
          <w:szCs w:val="20"/>
          <w:u w:val="single"/>
        </w:rPr>
        <w:t>渥美圭佑</w:t>
      </w:r>
      <w:r w:rsidRPr="004A418B">
        <w:rPr>
          <w:rFonts w:hint="eastAsia"/>
          <w:sz w:val="20"/>
          <w:szCs w:val="20"/>
          <w:u w:val="single"/>
          <w:lang w:eastAsia="zh-TW"/>
        </w:rPr>
        <w:t xml:space="preserve">　　　　　　　　　　　　</w:t>
      </w:r>
    </w:p>
    <w:p w14:paraId="46CFEBA8" w14:textId="77777777" w:rsidR="009B3070" w:rsidRPr="004A418B" w:rsidRDefault="00D202AD" w:rsidP="008B11DA">
      <w:pPr>
        <w:topLinePunct/>
        <w:autoSpaceDE w:val="0"/>
        <w:autoSpaceDN w:val="0"/>
        <w:ind w:leftChars="-57" w:left="-99"/>
        <w:rPr>
          <w:rFonts w:ascii="ＭＳ ゴシック" w:eastAsia="ＭＳ ゴシック" w:hAnsi="ＭＳ ゴシック"/>
          <w:sz w:val="21"/>
          <w:szCs w:val="21"/>
        </w:rPr>
      </w:pPr>
      <w:r w:rsidRPr="004A418B">
        <w:rPr>
          <w:rFonts w:ascii="ＭＳ ゴシック" w:eastAsia="ＭＳ ゴシック" w:hAnsi="ＭＳ ゴシック"/>
          <w:sz w:val="21"/>
          <w:szCs w:val="21"/>
        </w:rPr>
        <w:br w:type="page"/>
      </w:r>
      <w:r w:rsidR="00F86DB9">
        <w:rPr>
          <w:rFonts w:ascii="ＭＳ ゴシック" w:eastAsia="ＭＳ ゴシック" w:hint="eastAsia"/>
          <w:noProof/>
          <w:sz w:val="21"/>
          <w:szCs w:val="21"/>
        </w:rPr>
        <w:lastRenderedPageBreak/>
        <mc:AlternateContent>
          <mc:Choice Requires="wps">
            <w:drawing>
              <wp:anchor distT="0" distB="0" distL="114300" distR="114300" simplePos="0" relativeHeight="251660288" behindDoc="0" locked="0" layoutInCell="1" allowOverlap="1" wp14:anchorId="3E8EE00B" wp14:editId="1ECAEA30">
                <wp:simplePos x="0" y="0"/>
                <wp:positionH relativeFrom="column">
                  <wp:posOffset>-46451</wp:posOffset>
                </wp:positionH>
                <wp:positionV relativeFrom="paragraph">
                  <wp:posOffset>-691</wp:posOffset>
                </wp:positionV>
                <wp:extent cx="6353092" cy="1417898"/>
                <wp:effectExtent l="0" t="0" r="10160" b="11430"/>
                <wp:wrapNone/>
                <wp:docPr id="9" name="正方形/長方形 9"/>
                <wp:cNvGraphicFramePr/>
                <a:graphic xmlns:a="http://schemas.openxmlformats.org/drawingml/2006/main">
                  <a:graphicData uri="http://schemas.microsoft.com/office/word/2010/wordprocessingShape">
                    <wps:wsp>
                      <wps:cNvSpPr/>
                      <wps:spPr>
                        <a:xfrm>
                          <a:off x="0" y="0"/>
                          <a:ext cx="6353092" cy="141789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D5C82" id="正方形/長方形 9" o:spid="_x0000_s1026" style="position:absolute;left:0;text-align:left;margin-left:-3.65pt;margin-top:-.05pt;width:500.25pt;height:11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" filled="f" strokecolor="black [3213]"/>
            </w:pict>
          </mc:Fallback>
        </mc:AlternateContent>
      </w:r>
      <w:r w:rsidR="009B3070" w:rsidRPr="004A418B">
        <w:rPr>
          <w:rFonts w:ascii="ＭＳ ゴシック" w:eastAsia="ＭＳ ゴシック" w:hAnsi="ＭＳ ゴシック" w:hint="eastAsia"/>
          <w:sz w:val="21"/>
          <w:szCs w:val="21"/>
        </w:rPr>
        <w:t>(</w:t>
      </w:r>
      <w:r w:rsidR="003A0142" w:rsidRPr="004A418B">
        <w:rPr>
          <w:rFonts w:ascii="ＭＳ ゴシック" w:eastAsia="ＭＳ ゴシック" w:hAnsi="ＭＳ ゴシック" w:hint="eastAsia"/>
          <w:sz w:val="21"/>
          <w:szCs w:val="21"/>
        </w:rPr>
        <w:t>4</w:t>
      </w:r>
      <w:r w:rsidR="009B3070" w:rsidRPr="004A418B">
        <w:rPr>
          <w:rFonts w:ascii="ＭＳ ゴシック" w:eastAsia="ＭＳ ゴシック" w:hAnsi="ＭＳ ゴシック" w:hint="eastAsia"/>
          <w:sz w:val="21"/>
          <w:szCs w:val="21"/>
        </w:rPr>
        <w:t>)</w:t>
      </w:r>
      <w:r w:rsidR="009B3070" w:rsidRPr="004A418B">
        <w:rPr>
          <w:rFonts w:ascii="ＭＳ ゴシック" w:eastAsia="ＭＳ ゴシック" w:hAnsi="ＭＳ ゴシック" w:hint="eastAsia"/>
          <w:b/>
          <w:sz w:val="24"/>
          <w:szCs w:val="24"/>
        </w:rPr>
        <w:t xml:space="preserve"> </w:t>
      </w:r>
      <w:r w:rsidR="009B3070" w:rsidRPr="004A418B">
        <w:rPr>
          <w:rFonts w:ascii="ＭＳ ゴシック" w:eastAsia="ＭＳ ゴシック" w:hAnsi="ＭＳ ゴシック" w:hint="eastAsia"/>
          <w:sz w:val="21"/>
          <w:szCs w:val="21"/>
        </w:rPr>
        <w:t>人権の保護及び法令等の遵守への対応</w:t>
      </w:r>
    </w:p>
    <w:p w14:paraId="3190756B" w14:textId="77777777" w:rsidR="009B3070" w:rsidRPr="004A418B" w:rsidRDefault="009B3070" w:rsidP="008B11DA">
      <w:pPr>
        <w:topLinePunct/>
        <w:autoSpaceDE w:val="0"/>
        <w:autoSpaceDN w:val="0"/>
        <w:spacing w:line="240" w:lineRule="exact"/>
        <w:ind w:leftChars="106" w:left="183" w:firstLine="174"/>
        <w:rPr>
          <w:sz w:val="16"/>
          <w:szCs w:val="16"/>
        </w:rPr>
      </w:pPr>
      <w:r w:rsidRPr="004A418B">
        <w:rPr>
          <w:rFonts w:hint="eastAsia"/>
          <w:sz w:val="16"/>
          <w:szCs w:val="16"/>
        </w:rPr>
        <w:t>本欄には、研究計画を遂行するに当たって、相手方の同意・協力を必要とする研究、個人情報の取扱いの配慮を必要とする研究、生命倫理・安全対策に対する取組を必要とする研究など法令等に基づく手続きが必要な研究が含まれている場合に、どのような対策</w:t>
      </w:r>
      <w:r w:rsidR="00181BF6">
        <w:rPr>
          <w:rFonts w:hint="eastAsia"/>
          <w:sz w:val="16"/>
          <w:szCs w:val="16"/>
        </w:rPr>
        <w:t>と</w:t>
      </w:r>
      <w:r w:rsidRPr="004A418B">
        <w:rPr>
          <w:rFonts w:hint="eastAsia"/>
          <w:sz w:val="16"/>
          <w:szCs w:val="16"/>
        </w:rPr>
        <w:t>措置を講じるのか記述してください。</w:t>
      </w:r>
      <w:r w:rsidRPr="004A418B">
        <w:rPr>
          <w:rFonts w:ascii="ＭＳ ゴシック" w:eastAsia="ＭＳ ゴシック" w:hAnsi="ＭＳ ゴシック" w:hint="eastAsia"/>
          <w:sz w:val="16"/>
          <w:szCs w:val="16"/>
        </w:rPr>
        <w:t>例えば、個人情報を伴うアンケート調査・インタビュー調査、</w:t>
      </w:r>
      <w:r w:rsidR="00455775" w:rsidRPr="004A418B">
        <w:rPr>
          <w:rFonts w:ascii="ＭＳ ゴシック" w:eastAsia="ＭＳ ゴシック" w:hAnsi="ＭＳ ゴシック" w:hint="eastAsia"/>
          <w:sz w:val="16"/>
          <w:szCs w:val="16"/>
        </w:rPr>
        <w:t>国内外の文化遺産の調査等、</w:t>
      </w:r>
      <w:r w:rsidRPr="004A418B">
        <w:rPr>
          <w:rFonts w:ascii="ＭＳ ゴシック" w:eastAsia="ＭＳ ゴシック" w:hAnsi="ＭＳ ゴシック" w:hint="eastAsia"/>
          <w:sz w:val="16"/>
          <w:szCs w:val="16"/>
        </w:rPr>
        <w:t>提供を受けた試料の使用、</w:t>
      </w:r>
      <w:r w:rsidR="006A0216">
        <w:rPr>
          <w:rFonts w:ascii="ＭＳ ゴシック" w:eastAsia="ＭＳ ゴシック" w:hAnsi="ＭＳ ゴシック" w:hint="eastAsia"/>
          <w:sz w:val="16"/>
          <w:szCs w:val="16"/>
        </w:rPr>
        <w:t>侵襲性を伴う研究、</w:t>
      </w:r>
      <w:r w:rsidRPr="004A418B">
        <w:rPr>
          <w:rFonts w:ascii="ＭＳ ゴシック" w:eastAsia="ＭＳ ゴシック" w:hAnsi="ＭＳ ゴシック" w:hint="eastAsia"/>
          <w:sz w:val="16"/>
          <w:szCs w:val="16"/>
        </w:rPr>
        <w:t>ヒト遺伝子解析研究、遺伝子組換え実験、動物実験など、</w:t>
      </w:r>
      <w:r w:rsidRPr="004A418B">
        <w:rPr>
          <w:rFonts w:hint="eastAsia"/>
          <w:sz w:val="16"/>
          <w:szCs w:val="16"/>
        </w:rPr>
        <w:t>研究機関内外の情報委員会や倫理委員会等における承認手続きが必要となる調査・研究・実験などが対象となります</w:t>
      </w:r>
      <w:r w:rsidR="00181BF6">
        <w:rPr>
          <w:rFonts w:hint="eastAsia"/>
          <w:sz w:val="16"/>
          <w:szCs w:val="16"/>
        </w:rPr>
        <w:t>ので手続きの状況も具体的に記述してください</w:t>
      </w:r>
      <w:r w:rsidRPr="004A418B">
        <w:rPr>
          <w:rFonts w:hint="eastAsia"/>
          <w:sz w:val="16"/>
          <w:szCs w:val="16"/>
        </w:rPr>
        <w:t>。</w:t>
      </w:r>
      <w:r w:rsidR="00D552A3">
        <w:rPr>
          <w:rFonts w:hint="eastAsia"/>
          <w:sz w:val="16"/>
          <w:szCs w:val="16"/>
        </w:rPr>
        <w:t>また</w:t>
      </w:r>
      <w:r w:rsidR="00D552A3" w:rsidRPr="00D552A3">
        <w:rPr>
          <w:rFonts w:hint="eastAsia"/>
          <w:sz w:val="16"/>
          <w:szCs w:val="16"/>
        </w:rPr>
        <w:t>、既に海外において研究を開始している者</w:t>
      </w:r>
      <w:r w:rsidR="00D552A3">
        <w:rPr>
          <w:rFonts w:hint="eastAsia"/>
          <w:sz w:val="16"/>
          <w:szCs w:val="16"/>
        </w:rPr>
        <w:t>で</w:t>
      </w:r>
      <w:r w:rsidR="00D552A3" w:rsidRPr="00D552A3">
        <w:rPr>
          <w:rFonts w:hint="eastAsia"/>
          <w:sz w:val="16"/>
          <w:szCs w:val="16"/>
        </w:rPr>
        <w:t>、当該国の法令等に基づく手続きが必要な研究が含まれている場合は、その対策と措置をどのように講じているのかを記述してください。</w:t>
      </w:r>
    </w:p>
    <w:p w14:paraId="0DF562E4" w14:textId="77777777" w:rsidR="009B3070" w:rsidRPr="004A418B" w:rsidRDefault="009B3070" w:rsidP="008B11DA">
      <w:pPr>
        <w:topLinePunct/>
        <w:autoSpaceDE w:val="0"/>
        <w:autoSpaceDN w:val="0"/>
        <w:spacing w:line="240" w:lineRule="exact"/>
        <w:ind w:leftChars="106" w:left="183" w:firstLine="174"/>
        <w:rPr>
          <w:sz w:val="16"/>
          <w:szCs w:val="16"/>
        </w:rPr>
      </w:pPr>
      <w:r w:rsidRPr="004A418B">
        <w:rPr>
          <w:rFonts w:hint="eastAsia"/>
          <w:sz w:val="16"/>
          <w:szCs w:val="16"/>
        </w:rPr>
        <w:t>なお、該当しない場合には、「該当しない」と記載してください。</w:t>
      </w:r>
    </w:p>
    <w:tbl>
      <w:tblPr>
        <w:tblStyle w:val="ad"/>
        <w:tblW w:w="9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6"/>
      </w:tblGrid>
      <w:tr w:rsidR="00BB42C5" w14:paraId="599FAF39" w14:textId="77777777" w:rsidTr="00DE6E2D">
        <w:trPr>
          <w:trHeight w:val="12367"/>
        </w:trPr>
        <w:tc>
          <w:tcPr>
            <w:tcW w:w="9986" w:type="dxa"/>
          </w:tcPr>
          <w:p w14:paraId="2D00D642" w14:textId="507D176D" w:rsidR="00715EAE" w:rsidRDefault="002F5D72" w:rsidP="008B11DA">
            <w:pPr>
              <w:topLinePunct/>
              <w:autoSpaceDE w:val="0"/>
              <w:autoSpaceDN w:val="0"/>
              <w:ind w:leftChars="-50" w:left="-87"/>
              <w:rPr>
                <w:rFonts w:ascii="Times New Roman" w:eastAsia="游明朝" w:hAnsi="Times New Roman"/>
                <w:sz w:val="21"/>
                <w:szCs w:val="20"/>
              </w:rPr>
            </w:pPr>
            <w:r w:rsidRPr="00204231">
              <w:rPr>
                <w:rFonts w:ascii="Times New Roman" w:eastAsia="游明朝" w:hAnsi="Times New Roman" w:hint="eastAsia"/>
                <w:sz w:val="20"/>
                <w:szCs w:val="22"/>
                <w:highlight w:val="black"/>
              </w:rPr>
              <w:t xml:space="preserve">　</w:t>
            </w:r>
            <w:r>
              <w:rPr>
                <w:rFonts w:ascii="游ゴシック" w:eastAsia="游ゴシック" w:hAnsi="游ゴシック" w:hint="eastAsia"/>
                <w:b/>
                <w:color w:val="FFFFFF" w:themeColor="background1"/>
                <w:sz w:val="20"/>
                <w:szCs w:val="22"/>
                <w:highlight w:val="black"/>
              </w:rPr>
              <w:t xml:space="preserve">動物実験・捕獲の許可　</w:t>
            </w:r>
          </w:p>
          <w:p w14:paraId="53AA7D91" w14:textId="719F4EE2" w:rsidR="00FB4506" w:rsidRPr="00715EAE" w:rsidRDefault="002F5D72" w:rsidP="008B11DA">
            <w:pPr>
              <w:topLinePunct/>
              <w:autoSpaceDE w:val="0"/>
              <w:autoSpaceDN w:val="0"/>
              <w:ind w:leftChars="-50" w:left="-87"/>
              <w:rPr>
                <w:rFonts w:ascii="Times New Roman" w:eastAsia="游明朝" w:hAnsi="Times New Roman"/>
                <w:sz w:val="21"/>
                <w:szCs w:val="20"/>
              </w:rPr>
            </w:pPr>
            <w:r w:rsidRPr="003643EF">
              <w:rPr>
                <w:rFonts w:ascii="Segoe UI" w:eastAsia="游ゴシック Medium" w:hAnsi="Segoe UI" w:hint="eastAsia"/>
                <w:snapToGrid w:val="0"/>
                <w:sz w:val="22"/>
              </w:rPr>
              <w:t>動物実験は</w:t>
            </w:r>
            <w:r w:rsidRPr="003643EF">
              <w:rPr>
                <w:rFonts w:ascii="Segoe UI" w:eastAsia="游ゴシック Medium" w:hAnsi="Segoe UI" w:hint="eastAsia"/>
                <w:snapToGrid w:val="0"/>
                <w:sz w:val="22"/>
              </w:rPr>
              <w:t>Texas A&amp;M</w:t>
            </w:r>
            <w:r w:rsidRPr="003643EF">
              <w:rPr>
                <w:rFonts w:ascii="Segoe UI" w:eastAsia="游ゴシック Medium" w:hAnsi="Segoe UI" w:hint="eastAsia"/>
                <w:snapToGrid w:val="0"/>
                <w:sz w:val="22"/>
              </w:rPr>
              <w:t>大学の動物倫理基準に</w:t>
            </w:r>
            <w:r w:rsidR="00704E81">
              <w:rPr>
                <w:rFonts w:ascii="Segoe UI" w:eastAsia="游ゴシック Medium" w:hAnsi="Segoe UI" w:hint="eastAsia"/>
                <w:snapToGrid w:val="0"/>
                <w:sz w:val="22"/>
              </w:rPr>
              <w:t>従って</w:t>
            </w:r>
            <w:r w:rsidRPr="003643EF">
              <w:rPr>
                <w:rFonts w:ascii="Segoe UI" w:eastAsia="游ゴシック Medium" w:hAnsi="Segoe UI" w:hint="eastAsia"/>
                <w:snapToGrid w:val="0"/>
                <w:sz w:val="22"/>
              </w:rPr>
              <w:t>行う。野生生物調査に必要なメキシコ合衆国政</w:t>
            </w:r>
            <w:bookmarkStart w:id="6" w:name="_Hlk4746187"/>
            <w:r w:rsidRPr="003643EF">
              <w:rPr>
                <w:rFonts w:ascii="Segoe UI" w:eastAsia="游ゴシック Medium" w:hAnsi="Segoe UI" w:hint="eastAsia"/>
                <w:snapToGrid w:val="0"/>
                <w:sz w:val="22"/>
              </w:rPr>
              <w:t>府</w:t>
            </w:r>
            <w:r w:rsidR="00F3096A">
              <w:rPr>
                <w:rFonts w:ascii="Segoe UI" w:eastAsia="游ゴシック Medium" w:hAnsi="Segoe UI" w:hint="eastAsia"/>
                <w:snapToGrid w:val="0"/>
                <w:sz w:val="22"/>
              </w:rPr>
              <w:t>へ</w:t>
            </w:r>
            <w:r w:rsidRPr="003643EF">
              <w:rPr>
                <w:rFonts w:ascii="Segoe UI" w:eastAsia="游ゴシック Medium" w:hAnsi="Segoe UI" w:hint="eastAsia"/>
                <w:snapToGrid w:val="0"/>
                <w:sz w:val="22"/>
              </w:rPr>
              <w:t>の許可申請</w:t>
            </w:r>
            <w:bookmarkEnd w:id="6"/>
            <w:r w:rsidRPr="003643EF">
              <w:rPr>
                <w:rFonts w:ascii="Segoe UI" w:eastAsia="游ゴシック Medium" w:hAnsi="Segoe UI" w:hint="eastAsia"/>
                <w:snapToGrid w:val="0"/>
                <w:sz w:val="22"/>
              </w:rPr>
              <w:t>は、</w:t>
            </w:r>
            <w:r w:rsidRPr="003643EF">
              <w:rPr>
                <w:rFonts w:ascii="Segoe UI" w:eastAsia="游ゴシック Medium" w:hAnsi="Segoe UI" w:hint="eastAsia"/>
                <w:snapToGrid w:val="0"/>
                <w:sz w:val="22"/>
              </w:rPr>
              <w:t>Rosenthal</w:t>
            </w:r>
            <w:r>
              <w:rPr>
                <w:rFonts w:ascii="Segoe UI" w:eastAsia="游ゴシック Medium" w:hAnsi="Segoe UI" w:hint="eastAsia"/>
                <w:snapToGrid w:val="0"/>
                <w:sz w:val="22"/>
              </w:rPr>
              <w:t>博士</w:t>
            </w:r>
            <w:r w:rsidRPr="003643EF">
              <w:rPr>
                <w:rFonts w:ascii="Segoe UI" w:eastAsia="游ゴシック Medium" w:hAnsi="Segoe UI" w:hint="eastAsia"/>
                <w:snapToGrid w:val="0"/>
                <w:sz w:val="22"/>
              </w:rPr>
              <w:t>が研究グループ一括で行っている</w:t>
            </w:r>
            <w:r w:rsidR="00DA2AE9">
              <w:rPr>
                <w:rFonts w:ascii="Segoe UI" w:eastAsia="游ゴシック Medium" w:hAnsi="Segoe UI" w:hint="eastAsia"/>
                <w:snapToGrid w:val="0"/>
                <w:sz w:val="22"/>
              </w:rPr>
              <w:t>。そのため、</w:t>
            </w:r>
            <w:r w:rsidR="004C38A0">
              <w:rPr>
                <w:rFonts w:ascii="Segoe UI" w:eastAsia="游ゴシック Medium" w:hAnsi="Segoe UI" w:hint="eastAsia"/>
                <w:snapToGrid w:val="0"/>
                <w:sz w:val="22"/>
              </w:rPr>
              <w:t>私</w:t>
            </w:r>
            <w:r w:rsidRPr="003643EF">
              <w:rPr>
                <w:rFonts w:ascii="Segoe UI" w:eastAsia="游ゴシック Medium" w:hAnsi="Segoe UI" w:hint="eastAsia"/>
                <w:snapToGrid w:val="0"/>
                <w:sz w:val="22"/>
              </w:rPr>
              <w:t>自身が行う手続きは</w:t>
            </w:r>
            <w:r w:rsidR="00DA2AE9">
              <w:rPr>
                <w:rFonts w:ascii="Segoe UI" w:eastAsia="游ゴシック Medium" w:hAnsi="Segoe UI" w:hint="eastAsia"/>
                <w:snapToGrid w:val="0"/>
                <w:sz w:val="22"/>
              </w:rPr>
              <w:t>、海外での研究実施の許可を</w:t>
            </w:r>
            <w:r w:rsidR="00D5432D">
              <w:rPr>
                <w:rFonts w:ascii="Segoe UI" w:eastAsia="游ゴシック Medium" w:hAnsi="Segoe UI" w:hint="eastAsia"/>
                <w:snapToGrid w:val="0"/>
                <w:sz w:val="22"/>
              </w:rPr>
              <w:t>所属大学に</w:t>
            </w:r>
            <w:r w:rsidR="00DA2AE9">
              <w:rPr>
                <w:rFonts w:ascii="Segoe UI" w:eastAsia="游ゴシック Medium" w:hAnsi="Segoe UI" w:hint="eastAsia"/>
                <w:snapToGrid w:val="0"/>
                <w:sz w:val="22"/>
              </w:rPr>
              <w:t>申請するのみである</w:t>
            </w:r>
            <w:r w:rsidRPr="003643EF">
              <w:rPr>
                <w:rFonts w:ascii="Segoe UI" w:eastAsia="游ゴシック Medium" w:hAnsi="Segoe UI" w:hint="eastAsia"/>
                <w:snapToGrid w:val="0"/>
                <w:sz w:val="22"/>
              </w:rPr>
              <w:t>。</w:t>
            </w:r>
            <w:r w:rsidR="00FB4506">
              <w:rPr>
                <w:rFonts w:ascii="Segoe UI" w:eastAsia="游ゴシック Medium" w:hAnsi="Segoe UI"/>
                <w:snapToGrid w:val="0"/>
                <w:sz w:val="22"/>
              </w:rPr>
              <w:br/>
            </w:r>
          </w:p>
          <w:p w14:paraId="26885A4D" w14:textId="69F89513" w:rsidR="00715EAE" w:rsidRDefault="00FB4506" w:rsidP="008B11DA">
            <w:pPr>
              <w:topLinePunct/>
              <w:autoSpaceDE w:val="0"/>
              <w:autoSpaceDN w:val="0"/>
              <w:ind w:leftChars="-50" w:left="-87"/>
              <w:rPr>
                <w:rFonts w:ascii="Times New Roman" w:eastAsia="游明朝" w:hAnsi="Times New Roman"/>
                <w:sz w:val="21"/>
                <w:szCs w:val="20"/>
              </w:rPr>
            </w:pPr>
            <w:r w:rsidRPr="00204231">
              <w:rPr>
                <w:rFonts w:ascii="Times New Roman" w:eastAsia="游明朝" w:hAnsi="Times New Roman" w:hint="eastAsia"/>
                <w:sz w:val="20"/>
                <w:szCs w:val="22"/>
                <w:highlight w:val="black"/>
              </w:rPr>
              <w:t xml:space="preserve">　</w:t>
            </w:r>
            <w:r>
              <w:rPr>
                <w:rFonts w:ascii="游ゴシック" w:eastAsia="游ゴシック" w:hAnsi="游ゴシック" w:hint="eastAsia"/>
                <w:b/>
                <w:color w:val="FFFFFF" w:themeColor="background1"/>
                <w:sz w:val="20"/>
                <w:szCs w:val="22"/>
                <w:highlight w:val="black"/>
              </w:rPr>
              <w:t xml:space="preserve">現地住民との関係　</w:t>
            </w:r>
          </w:p>
          <w:p w14:paraId="7AC0D247" w14:textId="03C0854A" w:rsidR="002B4EB2" w:rsidRPr="0080214E" w:rsidRDefault="002F5D72" w:rsidP="008B11DA">
            <w:pPr>
              <w:topLinePunct/>
              <w:autoSpaceDE w:val="0"/>
              <w:autoSpaceDN w:val="0"/>
              <w:ind w:leftChars="-50" w:left="-87"/>
              <w:rPr>
                <w:rFonts w:ascii="Times New Roman" w:eastAsia="游明朝" w:hAnsi="Times New Roman"/>
                <w:sz w:val="21"/>
                <w:szCs w:val="20"/>
              </w:rPr>
            </w:pPr>
            <w:r w:rsidRPr="003643EF">
              <w:rPr>
                <w:rFonts w:ascii="Segoe UI" w:eastAsia="游ゴシック Medium" w:hAnsi="Segoe UI" w:hint="eastAsia"/>
                <w:snapToGrid w:val="0"/>
                <w:sz w:val="22"/>
              </w:rPr>
              <w:t>Rosenthal</w:t>
            </w:r>
            <w:r>
              <w:rPr>
                <w:rFonts w:ascii="Segoe UI" w:eastAsia="游ゴシック Medium" w:hAnsi="Segoe UI" w:hint="eastAsia"/>
                <w:snapToGrid w:val="0"/>
                <w:sz w:val="22"/>
              </w:rPr>
              <w:t>博士</w:t>
            </w:r>
            <w:r w:rsidRPr="003643EF">
              <w:rPr>
                <w:rFonts w:ascii="Segoe UI" w:eastAsia="游ゴシック Medium" w:hAnsi="Segoe UI" w:hint="eastAsia"/>
                <w:snapToGrid w:val="0"/>
                <w:sz w:val="22"/>
              </w:rPr>
              <w:t>は、メキシコ</w:t>
            </w:r>
            <w:r>
              <w:rPr>
                <w:rFonts w:ascii="Segoe UI" w:eastAsia="游ゴシック Medium" w:hAnsi="Segoe UI" w:hint="eastAsia"/>
                <w:snapToGrid w:val="0"/>
                <w:sz w:val="22"/>
              </w:rPr>
              <w:t>政府</w:t>
            </w:r>
            <w:r w:rsidRPr="003643EF">
              <w:rPr>
                <w:rFonts w:ascii="Segoe UI" w:eastAsia="游ゴシック Medium" w:hAnsi="Segoe UI" w:hint="eastAsia"/>
                <w:snapToGrid w:val="0"/>
                <w:sz w:val="22"/>
              </w:rPr>
              <w:t>の許可のもとで、野外実験所（</w:t>
            </w:r>
            <w:r w:rsidRPr="003643EF">
              <w:rPr>
                <w:rFonts w:ascii="Segoe UI" w:eastAsia="游ゴシック Medium" w:hAnsi="Segoe UI" w:hint="eastAsia"/>
                <w:snapToGrid w:val="0"/>
                <w:sz w:val="22"/>
              </w:rPr>
              <w:t>CICHAZ</w:t>
            </w:r>
            <w:r w:rsidR="00F01BE1">
              <w:rPr>
                <w:rFonts w:ascii="Segoe UI" w:eastAsia="游ゴシック Medium" w:hAnsi="Segoe UI" w:hint="eastAsia"/>
                <w:snapToGrid w:val="0"/>
                <w:sz w:val="22"/>
              </w:rPr>
              <w:t>：</w:t>
            </w:r>
            <w:r w:rsidR="004A0E47">
              <w:rPr>
                <w:rFonts w:ascii="Segoe UI" w:eastAsia="游ゴシック Medium" w:hAnsi="Segoe UI" w:hint="eastAsia"/>
                <w:snapToGrid w:val="0"/>
                <w:sz w:val="22"/>
              </w:rPr>
              <w:t>東シエラマドレ山脈、イ</w:t>
            </w:r>
            <w:r w:rsidR="00F01BE1">
              <w:rPr>
                <w:rFonts w:ascii="Segoe UI" w:eastAsia="游ゴシック Medium" w:hAnsi="Segoe UI" w:hint="eastAsia"/>
                <w:snapToGrid w:val="0"/>
                <w:sz w:val="22"/>
              </w:rPr>
              <w:t>ダルゴ州カルナリ村の中心街に位置</w:t>
            </w:r>
            <w:r w:rsidRPr="003643EF">
              <w:rPr>
                <w:rFonts w:ascii="Segoe UI" w:eastAsia="游ゴシック Medium" w:hAnsi="Segoe UI" w:hint="eastAsia"/>
                <w:snapToGrid w:val="0"/>
                <w:sz w:val="22"/>
              </w:rPr>
              <w:t>）を</w:t>
            </w:r>
            <w:r w:rsidRPr="003643EF">
              <w:rPr>
                <w:rFonts w:ascii="Segoe UI" w:eastAsia="游ゴシック Medium" w:hAnsi="Segoe UI" w:hint="eastAsia"/>
                <w:snapToGrid w:val="0"/>
                <w:sz w:val="22"/>
              </w:rPr>
              <w:t>1</w:t>
            </w:r>
            <w:r w:rsidR="00076CE1">
              <w:rPr>
                <w:rFonts w:ascii="Segoe UI" w:eastAsia="游ゴシック Medium" w:hAnsi="Segoe UI"/>
                <w:snapToGrid w:val="0"/>
                <w:sz w:val="22"/>
              </w:rPr>
              <w:t>5</w:t>
            </w:r>
            <w:r w:rsidRPr="003643EF">
              <w:rPr>
                <w:rFonts w:ascii="Segoe UI" w:eastAsia="游ゴシック Medium" w:hAnsi="Segoe UI" w:hint="eastAsia"/>
                <w:snapToGrid w:val="0"/>
                <w:sz w:val="22"/>
              </w:rPr>
              <w:t>年間にわたって運営してきた。実験所では現地</w:t>
            </w:r>
            <w:r w:rsidR="00671546">
              <w:rPr>
                <w:rFonts w:ascii="Segoe UI" w:eastAsia="游ゴシック Medium" w:hAnsi="Segoe UI" w:hint="eastAsia"/>
                <w:snapToGrid w:val="0"/>
                <w:sz w:val="22"/>
              </w:rPr>
              <w:t>住民</w:t>
            </w:r>
            <w:r w:rsidRPr="003643EF">
              <w:rPr>
                <w:rFonts w:ascii="Segoe UI" w:eastAsia="游ゴシック Medium" w:hAnsi="Segoe UI" w:hint="eastAsia"/>
                <w:snapToGrid w:val="0"/>
                <w:sz w:val="22"/>
              </w:rPr>
              <w:t>へのアウトリーチ活動に努めており、</w:t>
            </w:r>
            <w:r w:rsidR="0054248E">
              <w:rPr>
                <w:rFonts w:ascii="Segoe UI" w:eastAsia="游ゴシック Medium" w:hAnsi="Segoe UI" w:hint="eastAsia"/>
                <w:snapToGrid w:val="0"/>
                <w:sz w:val="22"/>
              </w:rPr>
              <w:t>近年盛んになりつつある</w:t>
            </w:r>
            <w:r w:rsidR="00584661">
              <w:rPr>
                <w:rFonts w:ascii="Segoe UI" w:eastAsia="游ゴシック Medium" w:hAnsi="Segoe UI" w:hint="eastAsia"/>
                <w:snapToGrid w:val="0"/>
                <w:sz w:val="22"/>
              </w:rPr>
              <w:t>村の</w:t>
            </w:r>
            <w:r w:rsidR="0054248E">
              <w:rPr>
                <w:rFonts w:ascii="Segoe UI" w:eastAsia="游ゴシック Medium" w:hAnsi="Segoe UI" w:hint="eastAsia"/>
                <w:snapToGrid w:val="0"/>
                <w:sz w:val="22"/>
              </w:rPr>
              <w:t>エコツーリズムと相まって</w:t>
            </w:r>
            <w:r w:rsidR="002368AA">
              <w:rPr>
                <w:rFonts w:ascii="Segoe UI" w:eastAsia="游ゴシック Medium" w:hAnsi="Segoe UI" w:hint="eastAsia"/>
                <w:snapToGrid w:val="0"/>
                <w:sz w:val="22"/>
              </w:rPr>
              <w:t>、</w:t>
            </w:r>
            <w:r w:rsidRPr="003643EF">
              <w:rPr>
                <w:rFonts w:ascii="Segoe UI" w:eastAsia="游ゴシック Medium" w:hAnsi="Segoe UI" w:hint="eastAsia"/>
                <w:snapToGrid w:val="0"/>
                <w:sz w:val="22"/>
              </w:rPr>
              <w:t>研究活動に対する現地</w:t>
            </w:r>
            <w:r w:rsidR="0067436E">
              <w:rPr>
                <w:rFonts w:ascii="Segoe UI" w:eastAsia="游ゴシック Medium" w:hAnsi="Segoe UI" w:hint="eastAsia"/>
                <w:snapToGrid w:val="0"/>
                <w:sz w:val="22"/>
              </w:rPr>
              <w:t>住民</w:t>
            </w:r>
            <w:r w:rsidRPr="003643EF">
              <w:rPr>
                <w:rFonts w:ascii="Segoe UI" w:eastAsia="游ゴシック Medium" w:hAnsi="Segoe UI" w:hint="eastAsia"/>
                <w:snapToGrid w:val="0"/>
                <w:sz w:val="22"/>
              </w:rPr>
              <w:t>の理解は高い。</w:t>
            </w:r>
            <w:r w:rsidR="004C38A0">
              <w:rPr>
                <w:rFonts w:ascii="Segoe UI" w:eastAsia="游ゴシック Medium" w:hAnsi="Segoe UI" w:hint="eastAsia"/>
                <w:snapToGrid w:val="0"/>
                <w:sz w:val="22"/>
              </w:rPr>
              <w:t>私</w:t>
            </w:r>
            <w:r w:rsidRPr="003643EF">
              <w:rPr>
                <w:rFonts w:ascii="Segoe UI" w:eastAsia="游ゴシック Medium" w:hAnsi="Segoe UI" w:hint="eastAsia"/>
                <w:snapToGrid w:val="0"/>
                <w:sz w:val="22"/>
              </w:rPr>
              <w:t>自身も、</w:t>
            </w:r>
            <w:r w:rsidR="00400B72">
              <w:rPr>
                <w:rFonts w:ascii="Segoe UI" w:eastAsia="游ゴシック Medium" w:hAnsi="Segoe UI" w:hint="eastAsia"/>
                <w:snapToGrid w:val="0"/>
                <w:sz w:val="22"/>
              </w:rPr>
              <w:t>今年</w:t>
            </w:r>
            <w:r w:rsidR="00400B72">
              <w:rPr>
                <w:rFonts w:ascii="Segoe UI" w:eastAsia="游ゴシック Medium" w:hAnsi="Segoe UI" w:hint="eastAsia"/>
                <w:snapToGrid w:val="0"/>
                <w:sz w:val="22"/>
              </w:rPr>
              <w:t>3</w:t>
            </w:r>
            <w:r w:rsidR="00400B72">
              <w:rPr>
                <w:rFonts w:ascii="Segoe UI" w:eastAsia="游ゴシック Medium" w:hAnsi="Segoe UI" w:hint="eastAsia"/>
                <w:snapToGrid w:val="0"/>
                <w:sz w:val="22"/>
              </w:rPr>
              <w:t>月</w:t>
            </w:r>
            <w:r w:rsidRPr="003643EF">
              <w:rPr>
                <w:rFonts w:ascii="Segoe UI" w:eastAsia="游ゴシック Medium" w:hAnsi="Segoe UI" w:hint="eastAsia"/>
                <w:snapToGrid w:val="0"/>
                <w:sz w:val="22"/>
              </w:rPr>
              <w:t>に</w:t>
            </w:r>
            <w:r w:rsidRPr="003643EF">
              <w:rPr>
                <w:rFonts w:ascii="Segoe UI" w:eastAsia="游ゴシック Medium" w:hAnsi="Segoe UI" w:hint="eastAsia"/>
                <w:snapToGrid w:val="0"/>
                <w:sz w:val="22"/>
              </w:rPr>
              <w:t>Rosenthal</w:t>
            </w:r>
            <w:r w:rsidR="004C38A0">
              <w:rPr>
                <w:rFonts w:ascii="Segoe UI" w:eastAsia="游ゴシック Medium" w:hAnsi="Segoe UI" w:hint="eastAsia"/>
                <w:snapToGrid w:val="0"/>
                <w:sz w:val="22"/>
              </w:rPr>
              <w:t>博士の研究グループ</w:t>
            </w:r>
            <w:r w:rsidRPr="003643EF">
              <w:rPr>
                <w:rFonts w:ascii="Segoe UI" w:eastAsia="游ゴシック Medium" w:hAnsi="Segoe UI" w:hint="eastAsia"/>
                <w:snapToGrid w:val="0"/>
                <w:sz w:val="22"/>
              </w:rPr>
              <w:t>とともに現地フィールドを訪れ</w:t>
            </w:r>
            <w:r w:rsidR="00400B72">
              <w:rPr>
                <w:rFonts w:ascii="Segoe UI" w:eastAsia="游ゴシック Medium" w:hAnsi="Segoe UI" w:hint="eastAsia"/>
                <w:snapToGrid w:val="0"/>
                <w:sz w:val="22"/>
              </w:rPr>
              <w:t>た。</w:t>
            </w:r>
            <w:r w:rsidRPr="003643EF">
              <w:rPr>
                <w:rFonts w:ascii="Segoe UI" w:eastAsia="游ゴシック Medium" w:hAnsi="Segoe UI" w:hint="eastAsia"/>
                <w:snapToGrid w:val="0"/>
                <w:sz w:val="22"/>
              </w:rPr>
              <w:t>現地は治安</w:t>
            </w:r>
            <w:r w:rsidR="00570C42">
              <w:rPr>
                <w:rFonts w:ascii="Segoe UI" w:eastAsia="游ゴシック Medium" w:hAnsi="Segoe UI" w:hint="eastAsia"/>
                <w:snapToGrid w:val="0"/>
                <w:sz w:val="22"/>
              </w:rPr>
              <w:t>が</w:t>
            </w:r>
            <w:r w:rsidR="004C38A0">
              <w:rPr>
                <w:rFonts w:ascii="Segoe UI" w:eastAsia="游ゴシック Medium" w:hAnsi="Segoe UI" w:hint="eastAsia"/>
                <w:snapToGrid w:val="0"/>
                <w:sz w:val="22"/>
              </w:rPr>
              <w:t>とても良</w:t>
            </w:r>
            <w:r w:rsidR="00400B72">
              <w:rPr>
                <w:rFonts w:ascii="Segoe UI" w:eastAsia="游ゴシック Medium" w:hAnsi="Segoe UI" w:hint="eastAsia"/>
                <w:snapToGrid w:val="0"/>
                <w:sz w:val="22"/>
              </w:rPr>
              <w:t>く、</w:t>
            </w:r>
            <w:r w:rsidR="00400B72" w:rsidRPr="003643EF">
              <w:rPr>
                <w:rFonts w:ascii="Segoe UI" w:eastAsia="游ゴシック Medium" w:hAnsi="Segoe UI" w:hint="eastAsia"/>
                <w:snapToGrid w:val="0"/>
                <w:sz w:val="22"/>
              </w:rPr>
              <w:t>現地</w:t>
            </w:r>
            <w:r w:rsidR="00BF4D2B">
              <w:rPr>
                <w:rFonts w:ascii="Segoe UI" w:eastAsia="游ゴシック Medium" w:hAnsi="Segoe UI" w:hint="eastAsia"/>
                <w:snapToGrid w:val="0"/>
                <w:sz w:val="22"/>
              </w:rPr>
              <w:t>住</w:t>
            </w:r>
            <w:r w:rsidR="00400B72" w:rsidRPr="003643EF">
              <w:rPr>
                <w:rFonts w:ascii="Segoe UI" w:eastAsia="游ゴシック Medium" w:hAnsi="Segoe UI" w:hint="eastAsia"/>
                <w:snapToGrid w:val="0"/>
                <w:sz w:val="22"/>
              </w:rPr>
              <w:t>民と良好な関係を築</w:t>
            </w:r>
            <w:r w:rsidR="00400B72">
              <w:rPr>
                <w:rFonts w:ascii="Segoe UI" w:eastAsia="游ゴシック Medium" w:hAnsi="Segoe UI" w:hint="eastAsia"/>
                <w:snapToGrid w:val="0"/>
                <w:sz w:val="22"/>
              </w:rPr>
              <w:t>くこと</w:t>
            </w:r>
            <w:r w:rsidR="00262E24">
              <w:rPr>
                <w:rFonts w:ascii="Segoe UI" w:eastAsia="游ゴシック Medium" w:hAnsi="Segoe UI" w:hint="eastAsia"/>
                <w:snapToGrid w:val="0"/>
                <w:sz w:val="22"/>
              </w:rPr>
              <w:t>も</w:t>
            </w:r>
            <w:r w:rsidR="00400B72">
              <w:rPr>
                <w:rFonts w:ascii="Segoe UI" w:eastAsia="游ゴシック Medium" w:hAnsi="Segoe UI" w:hint="eastAsia"/>
                <w:snapToGrid w:val="0"/>
                <w:sz w:val="22"/>
              </w:rPr>
              <w:t>でき</w:t>
            </w:r>
            <w:r w:rsidR="00400B72" w:rsidRPr="003643EF">
              <w:rPr>
                <w:rFonts w:ascii="Segoe UI" w:eastAsia="游ゴシック Medium" w:hAnsi="Segoe UI" w:hint="eastAsia"/>
                <w:snapToGrid w:val="0"/>
                <w:sz w:val="22"/>
              </w:rPr>
              <w:t>た</w:t>
            </w:r>
            <w:r w:rsidRPr="003643EF">
              <w:rPr>
                <w:rFonts w:ascii="Segoe UI" w:eastAsia="游ゴシック Medium" w:hAnsi="Segoe UI" w:hint="eastAsia"/>
                <w:snapToGrid w:val="0"/>
                <w:sz w:val="22"/>
              </w:rPr>
              <w:t>。</w:t>
            </w:r>
            <w:r w:rsidR="00232EA1">
              <w:rPr>
                <w:rFonts w:ascii="Segoe UI" w:eastAsia="游ゴシック Medium" w:hAnsi="Segoe UI" w:hint="eastAsia"/>
                <w:snapToGrid w:val="0"/>
                <w:sz w:val="22"/>
              </w:rPr>
              <w:t>Rosenthal</w:t>
            </w:r>
            <w:r w:rsidR="00232EA1">
              <w:rPr>
                <w:rFonts w:ascii="Segoe UI" w:eastAsia="游ゴシック Medium" w:hAnsi="Segoe UI" w:hint="eastAsia"/>
                <w:snapToGrid w:val="0"/>
                <w:sz w:val="22"/>
              </w:rPr>
              <w:t>博士をはじめ複数の研究室メンバーが</w:t>
            </w:r>
            <w:r w:rsidR="00365E2A">
              <w:rPr>
                <w:rFonts w:ascii="Segoe UI" w:eastAsia="游ゴシック Medium" w:hAnsi="Segoe UI" w:hint="eastAsia"/>
                <w:snapToGrid w:val="0"/>
                <w:sz w:val="22"/>
              </w:rPr>
              <w:t>、</w:t>
            </w:r>
            <w:r w:rsidR="00236CA9">
              <w:rPr>
                <w:rFonts w:ascii="Segoe UI" w:eastAsia="游ゴシック Medium" w:hAnsi="Segoe UI" w:hint="eastAsia"/>
                <w:snapToGrid w:val="0"/>
                <w:sz w:val="22"/>
              </w:rPr>
              <w:t>現地語であるスペイン語</w:t>
            </w:r>
            <w:r w:rsidR="00232EA1">
              <w:rPr>
                <w:rFonts w:ascii="Segoe UI" w:eastAsia="游ゴシック Medium" w:hAnsi="Segoe UI" w:hint="eastAsia"/>
                <w:snapToGrid w:val="0"/>
                <w:sz w:val="22"/>
              </w:rPr>
              <w:t>を流暢に話</w:t>
            </w:r>
            <w:r w:rsidR="00365E2A">
              <w:rPr>
                <w:rFonts w:ascii="Segoe UI" w:eastAsia="游ゴシック Medium" w:hAnsi="Segoe UI" w:hint="eastAsia"/>
                <w:snapToGrid w:val="0"/>
                <w:sz w:val="22"/>
              </w:rPr>
              <w:t>す</w:t>
            </w:r>
            <w:r w:rsidR="00232EA1">
              <w:rPr>
                <w:rFonts w:ascii="Segoe UI" w:eastAsia="游ゴシック Medium" w:hAnsi="Segoe UI" w:hint="eastAsia"/>
                <w:snapToGrid w:val="0"/>
                <w:sz w:val="22"/>
              </w:rPr>
              <w:t>ため、実験所での日常生活に苦労はない。</w:t>
            </w:r>
            <w:r w:rsidRPr="003643EF">
              <w:rPr>
                <w:rFonts w:ascii="Segoe UI" w:eastAsia="游ゴシック Medium" w:hAnsi="Segoe UI" w:hint="eastAsia"/>
                <w:snapToGrid w:val="0"/>
                <w:sz w:val="22"/>
              </w:rPr>
              <w:t>したがって、円滑な調査・実験の</w:t>
            </w:r>
            <w:r w:rsidR="004C38A0">
              <w:rPr>
                <w:rFonts w:ascii="Segoe UI" w:eastAsia="游ゴシック Medium" w:hAnsi="Segoe UI" w:hint="eastAsia"/>
                <w:snapToGrid w:val="0"/>
                <w:sz w:val="22"/>
              </w:rPr>
              <w:t>進行</w:t>
            </w:r>
            <w:r w:rsidRPr="003643EF">
              <w:rPr>
                <w:rFonts w:ascii="Segoe UI" w:eastAsia="游ゴシック Medium" w:hAnsi="Segoe UI" w:hint="eastAsia"/>
                <w:snapToGrid w:val="0"/>
                <w:sz w:val="22"/>
              </w:rPr>
              <w:t>が期待できる。</w:t>
            </w:r>
          </w:p>
          <w:p w14:paraId="6498EBEC" w14:textId="77777777" w:rsidR="00BB42C5" w:rsidRPr="002F5D72" w:rsidRDefault="00BB42C5" w:rsidP="008B11DA">
            <w:pPr>
              <w:topLinePunct/>
              <w:autoSpaceDE w:val="0"/>
              <w:autoSpaceDN w:val="0"/>
              <w:rPr>
                <w:sz w:val="20"/>
                <w:szCs w:val="20"/>
                <w:u w:val="single"/>
              </w:rPr>
            </w:pPr>
          </w:p>
        </w:tc>
      </w:tr>
    </w:tbl>
    <w:p w14:paraId="5E120C86" w14:textId="77777777" w:rsidR="00D202AD" w:rsidRPr="004A418B" w:rsidRDefault="00D202AD" w:rsidP="008B11DA">
      <w:pPr>
        <w:topLinePunct/>
        <w:autoSpaceDE w:val="0"/>
        <w:autoSpaceDN w:val="0"/>
        <w:ind w:leftChars="3419" w:left="6113" w:hanging="196"/>
        <w:rPr>
          <w:sz w:val="20"/>
          <w:szCs w:val="20"/>
          <w:u w:val="single"/>
        </w:rPr>
      </w:pPr>
      <w:r w:rsidRPr="004A418B">
        <w:rPr>
          <w:rFonts w:hint="eastAsia"/>
          <w:sz w:val="20"/>
          <w:szCs w:val="20"/>
          <w:u w:val="single"/>
          <w:lang w:eastAsia="zh-TW"/>
        </w:rPr>
        <w:t>申請者</w:t>
      </w:r>
      <w:r w:rsidRPr="004A418B">
        <w:rPr>
          <w:rFonts w:hint="eastAsia"/>
          <w:sz w:val="20"/>
          <w:szCs w:val="20"/>
          <w:u w:val="single"/>
        </w:rPr>
        <w:t>登録</w:t>
      </w:r>
      <w:r w:rsidRPr="004A418B">
        <w:rPr>
          <w:rFonts w:hint="eastAsia"/>
          <w:sz w:val="20"/>
          <w:szCs w:val="20"/>
          <w:u w:val="single"/>
          <w:lang w:eastAsia="zh-TW"/>
        </w:rPr>
        <w:t xml:space="preserve">名　　　　</w:t>
      </w:r>
      <w:r w:rsidR="00EA6C82" w:rsidRPr="00EA6C82">
        <w:rPr>
          <w:rFonts w:ascii="游ゴシック Medium" w:eastAsia="游ゴシック Medium" w:hAnsi="游ゴシック Medium" w:hint="eastAsia"/>
          <w:sz w:val="20"/>
          <w:szCs w:val="20"/>
          <w:u w:val="single"/>
        </w:rPr>
        <w:t>渥美圭佑</w:t>
      </w:r>
      <w:r w:rsidRPr="004A418B">
        <w:rPr>
          <w:rFonts w:hint="eastAsia"/>
          <w:sz w:val="20"/>
          <w:szCs w:val="20"/>
          <w:u w:val="single"/>
          <w:lang w:eastAsia="zh-TW"/>
        </w:rPr>
        <w:t xml:space="preserve">　　　　　　　　　　　</w:t>
      </w:r>
    </w:p>
    <w:p w14:paraId="75776351" w14:textId="77777777" w:rsidR="00365755" w:rsidRPr="004A418B" w:rsidRDefault="00F86DB9" w:rsidP="008B11DA">
      <w:pPr>
        <w:pStyle w:val="a8"/>
        <w:tabs>
          <w:tab w:val="clear" w:pos="4252"/>
          <w:tab w:val="clear" w:pos="8504"/>
        </w:tabs>
        <w:topLinePunct/>
        <w:autoSpaceDE w:val="0"/>
        <w:autoSpaceDN w:val="0"/>
        <w:snapToGrid/>
        <w:spacing w:line="240" w:lineRule="exact"/>
        <w:ind w:left="203" w:hangingChars="100" w:hanging="203"/>
        <w:rPr>
          <w:rFonts w:eastAsia="ＭＳ ゴシック"/>
        </w:rPr>
      </w:pPr>
      <w:r>
        <w:rPr>
          <w:rFonts w:ascii="ＭＳ ゴシック" w:eastAsia="ＭＳ ゴシック" w:hint="eastAsia"/>
          <w:noProof/>
          <w:sz w:val="21"/>
          <w:szCs w:val="21"/>
        </w:rPr>
        <w:lastRenderedPageBreak/>
        <mc:AlternateContent>
          <mc:Choice Requires="wps">
            <w:drawing>
              <wp:anchor distT="0" distB="0" distL="114300" distR="114300" simplePos="0" relativeHeight="251661312" behindDoc="0" locked="0" layoutInCell="1" allowOverlap="1" wp14:anchorId="4DC7FE36" wp14:editId="6986E5DD">
                <wp:simplePos x="0" y="0"/>
                <wp:positionH relativeFrom="column">
                  <wp:posOffset>-4280</wp:posOffset>
                </wp:positionH>
                <wp:positionV relativeFrom="paragraph">
                  <wp:posOffset>4693</wp:posOffset>
                </wp:positionV>
                <wp:extent cx="6297433" cy="2552369"/>
                <wp:effectExtent l="0" t="0" r="27305" b="19685"/>
                <wp:wrapNone/>
                <wp:docPr id="10" name="正方形/長方形 10"/>
                <wp:cNvGraphicFramePr/>
                <a:graphic xmlns:a="http://schemas.openxmlformats.org/drawingml/2006/main">
                  <a:graphicData uri="http://schemas.microsoft.com/office/word/2010/wordprocessingShape">
                    <wps:wsp>
                      <wps:cNvSpPr/>
                      <wps:spPr>
                        <a:xfrm>
                          <a:off x="0" y="0"/>
                          <a:ext cx="6297433" cy="255236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2B716" id="正方形/長方形 10" o:spid="_x0000_s1026" style="position:absolute;left:0;text-align:left;margin-left:-.35pt;margin-top:.35pt;width:495.85pt;height:20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" filled="f" strokecolor="black [3213]"/>
            </w:pict>
          </mc:Fallback>
        </mc:AlternateContent>
      </w:r>
      <w:r w:rsidR="00365755" w:rsidRPr="004A418B">
        <w:rPr>
          <w:rFonts w:ascii="ＭＳ ゴシック" w:eastAsia="ＭＳ ゴシック" w:hAnsi="ＭＳ ゴシック"/>
          <w:sz w:val="21"/>
          <w:szCs w:val="21"/>
        </w:rPr>
        <w:t>4</w:t>
      </w:r>
      <w:r w:rsidR="00365755" w:rsidRPr="004A418B">
        <w:rPr>
          <w:rFonts w:eastAsia="ＭＳ ゴシック" w:hint="eastAsia"/>
          <w:sz w:val="21"/>
          <w:szCs w:val="21"/>
        </w:rPr>
        <w:t>．研究業績</w:t>
      </w:r>
      <w:r w:rsidR="00365755" w:rsidRPr="004A418B">
        <w:rPr>
          <w:rFonts w:hAnsi="ＭＳ 明朝" w:hint="eastAsia"/>
        </w:rPr>
        <w:t>（下記の項目について申請者が</w:t>
      </w:r>
      <w:r w:rsidR="00365755" w:rsidRPr="004A418B">
        <w:rPr>
          <w:rFonts w:hAnsi="ＭＳ 明朝" w:hint="eastAsia"/>
          <w:u w:val="single"/>
        </w:rPr>
        <w:t>中心的な役割を果たしたもののみ</w:t>
      </w:r>
      <w:r w:rsidR="00365755" w:rsidRPr="004A418B">
        <w:rPr>
          <w:rFonts w:hAnsi="ＭＳ 明朝" w:hint="eastAsia"/>
        </w:rPr>
        <w:t>項目に区分して記載</w:t>
      </w:r>
      <w:r w:rsidR="00266143" w:rsidRPr="004A418B">
        <w:rPr>
          <w:rFonts w:hAnsi="ＭＳ 明朝" w:hint="eastAsia"/>
        </w:rPr>
        <w:t>してください</w:t>
      </w:r>
      <w:r w:rsidR="00365755" w:rsidRPr="004A418B">
        <w:rPr>
          <w:rFonts w:hAnsi="ＭＳ 明朝" w:hint="eastAsia"/>
        </w:rPr>
        <w:t>。</w:t>
      </w:r>
      <w:r w:rsidR="009D3C3E" w:rsidRPr="004A418B">
        <w:rPr>
          <w:rFonts w:hAnsi="ＭＳ 明朝" w:hint="eastAsia"/>
        </w:rPr>
        <w:t>その際、通し番号を付すこととし、</w:t>
      </w:r>
      <w:r w:rsidR="00365755" w:rsidRPr="004A418B">
        <w:rPr>
          <w:rFonts w:hAnsi="ＭＳ 明朝" w:hint="eastAsia"/>
        </w:rPr>
        <w:t>該当がない項目は「なし」と記載</w:t>
      </w:r>
      <w:r w:rsidR="00266143" w:rsidRPr="004A418B">
        <w:rPr>
          <w:rFonts w:hAnsi="ＭＳ 明朝" w:hint="eastAsia"/>
        </w:rPr>
        <w:t>してください</w:t>
      </w:r>
      <w:r w:rsidR="00365755" w:rsidRPr="004A418B">
        <w:rPr>
          <w:rFonts w:hAnsi="ＭＳ 明朝" w:hint="eastAsia"/>
        </w:rPr>
        <w:t>。申請者にアンダーラインを付</w:t>
      </w:r>
      <w:r w:rsidR="00266143" w:rsidRPr="004A418B">
        <w:rPr>
          <w:rFonts w:hAnsi="ＭＳ 明朝" w:hint="eastAsia"/>
        </w:rPr>
        <w:t>してください</w:t>
      </w:r>
      <w:r w:rsidR="00365755" w:rsidRPr="004A418B">
        <w:rPr>
          <w:rFonts w:hAnsi="ＭＳ 明朝" w:hint="eastAsia"/>
        </w:rPr>
        <w:t>）</w:t>
      </w:r>
      <w:r w:rsidR="005B3E69" w:rsidRPr="004A418B">
        <w:rPr>
          <w:rFonts w:hAnsi="ＭＳ 明朝" w:hint="eastAsia"/>
        </w:rPr>
        <w:t>業績が多くて記載しきれない場合には、主要なものを抜粋し、各項目の最後に「他○報」等と記載してください。）</w:t>
      </w:r>
      <w:r w:rsidR="00E37D5E" w:rsidRPr="004A418B">
        <w:rPr>
          <w:rFonts w:ascii="ＭＳ ゴシック" w:eastAsia="ＭＳ ゴシック" w:hAnsi="ＭＳ ゴシック" w:hint="eastAsia"/>
          <w:sz w:val="21"/>
          <w:szCs w:val="21"/>
          <w:bdr w:val="single" w:sz="4" w:space="0" w:color="auto"/>
        </w:rPr>
        <w:t>査読中・投稿中のものは除きます</w:t>
      </w:r>
    </w:p>
    <w:p w14:paraId="002A1730" w14:textId="77777777" w:rsidR="00365755" w:rsidRPr="004A418B" w:rsidRDefault="00365755" w:rsidP="008B11DA">
      <w:pPr>
        <w:pStyle w:val="a8"/>
        <w:tabs>
          <w:tab w:val="clear" w:pos="4252"/>
          <w:tab w:val="clear" w:pos="8504"/>
        </w:tabs>
        <w:topLinePunct/>
        <w:autoSpaceDE w:val="0"/>
        <w:autoSpaceDN w:val="0"/>
        <w:snapToGrid/>
        <w:spacing w:line="240" w:lineRule="exact"/>
        <w:ind w:left="203" w:hangingChars="100" w:hanging="203"/>
        <w:rPr>
          <w:rFonts w:eastAsia="ＭＳ ゴシック"/>
          <w:sz w:val="16"/>
          <w:szCs w:val="16"/>
        </w:rPr>
      </w:pPr>
      <w:r w:rsidRPr="004A418B">
        <w:rPr>
          <w:rFonts w:ascii="ＭＳ ゴシック" w:eastAsia="ＭＳ ゴシック" w:hAnsi="ＭＳ ゴシック"/>
          <w:sz w:val="21"/>
          <w:szCs w:val="21"/>
        </w:rPr>
        <w:t>(1)</w:t>
      </w:r>
      <w:r w:rsidRPr="004A418B">
        <w:rPr>
          <w:rFonts w:eastAsia="ＭＳ ゴシック" w:hint="eastAsia"/>
          <w:sz w:val="21"/>
          <w:szCs w:val="21"/>
        </w:rPr>
        <w:t xml:space="preserve"> </w:t>
      </w:r>
      <w:r w:rsidRPr="004A418B">
        <w:rPr>
          <w:rFonts w:eastAsia="ＭＳ ゴシック" w:hint="eastAsia"/>
          <w:sz w:val="21"/>
          <w:szCs w:val="21"/>
        </w:rPr>
        <w:t>学術雑誌等（紀要・論文集等も含む）に発表した論文</w:t>
      </w:r>
      <w:r w:rsidR="009D3C3E" w:rsidRPr="004A418B">
        <w:rPr>
          <w:rFonts w:eastAsia="ＭＳ ゴシック" w:hint="eastAsia"/>
        </w:rPr>
        <w:t>、</w:t>
      </w:r>
      <w:r w:rsidRPr="004A418B">
        <w:rPr>
          <w:rFonts w:eastAsia="ＭＳ ゴシック" w:hint="eastAsia"/>
          <w:sz w:val="21"/>
          <w:szCs w:val="21"/>
        </w:rPr>
        <w:t>著書</w:t>
      </w:r>
      <w:r w:rsidRPr="004A418B">
        <w:rPr>
          <w:rFonts w:hint="eastAsia"/>
          <w:sz w:val="16"/>
          <w:szCs w:val="16"/>
        </w:rPr>
        <w:t>（</w:t>
      </w:r>
      <w:r w:rsidRPr="004A418B">
        <w:rPr>
          <w:rFonts w:hAnsi="ＭＳ 明朝" w:hint="eastAsia"/>
          <w:sz w:val="16"/>
          <w:szCs w:val="16"/>
        </w:rPr>
        <w:t>査読の有無を区分して記載</w:t>
      </w:r>
      <w:r w:rsidR="00266143" w:rsidRPr="004A418B">
        <w:rPr>
          <w:rFonts w:hAnsi="ＭＳ 明朝" w:hint="eastAsia"/>
          <w:sz w:val="16"/>
          <w:szCs w:val="16"/>
        </w:rPr>
        <w:t>してください</w:t>
      </w:r>
      <w:r w:rsidRPr="004A418B">
        <w:rPr>
          <w:rFonts w:hAnsi="ＭＳ 明朝" w:hint="eastAsia"/>
          <w:sz w:val="16"/>
          <w:szCs w:val="16"/>
        </w:rPr>
        <w:t>。査読がある場合、</w:t>
      </w:r>
      <w:r w:rsidRPr="004A418B">
        <w:rPr>
          <w:rFonts w:hint="eastAsia"/>
          <w:sz w:val="16"/>
          <w:szCs w:val="16"/>
        </w:rPr>
        <w:t>印刷済及び採録決定済のものに限り</w:t>
      </w:r>
      <w:r w:rsidR="00D5104A">
        <w:rPr>
          <w:rFonts w:hint="eastAsia"/>
          <w:sz w:val="16"/>
          <w:szCs w:val="16"/>
        </w:rPr>
        <w:t>ます。</w:t>
      </w:r>
      <w:r w:rsidRPr="004A418B">
        <w:rPr>
          <w:rFonts w:hint="eastAsia"/>
          <w:sz w:val="16"/>
          <w:szCs w:val="16"/>
        </w:rPr>
        <w:t>）</w:t>
      </w:r>
    </w:p>
    <w:p w14:paraId="69C82A2F" w14:textId="77777777" w:rsidR="009C2853" w:rsidRPr="004A418B" w:rsidRDefault="00365755" w:rsidP="008B11DA">
      <w:pPr>
        <w:topLinePunct/>
        <w:autoSpaceDE w:val="0"/>
        <w:autoSpaceDN w:val="0"/>
        <w:spacing w:line="240" w:lineRule="exact"/>
        <w:ind w:leftChars="201" w:left="368" w:hangingChars="13" w:hanging="20"/>
        <w:rPr>
          <w:rFonts w:hAnsi="ＭＳ 明朝"/>
          <w:strike/>
          <w:color w:val="FF0000"/>
          <w:sz w:val="16"/>
          <w:szCs w:val="16"/>
        </w:rPr>
      </w:pPr>
      <w:r w:rsidRPr="004A418B">
        <w:rPr>
          <w:rFonts w:hAnsi="ＭＳ 明朝" w:hint="eastAsia"/>
          <w:sz w:val="16"/>
          <w:szCs w:val="16"/>
        </w:rPr>
        <w:t>著者（申請者を含む全員の氏名</w:t>
      </w:r>
      <w:r w:rsidR="00C940B0" w:rsidRPr="004A418B">
        <w:rPr>
          <w:rFonts w:hAnsi="ＭＳ 明朝" w:hint="eastAsia"/>
          <w:sz w:val="16"/>
          <w:szCs w:val="16"/>
        </w:rPr>
        <w:t>（最大２０名程度）</w:t>
      </w:r>
      <w:r w:rsidRPr="004A418B">
        <w:rPr>
          <w:rFonts w:hAnsi="ＭＳ 明朝" w:hint="eastAsia"/>
          <w:sz w:val="16"/>
          <w:szCs w:val="16"/>
        </w:rPr>
        <w:t>を、論文と同一の順番と</w:t>
      </w:r>
      <w:r w:rsidR="00482208" w:rsidRPr="004A418B">
        <w:rPr>
          <w:rFonts w:hAnsi="ＭＳ 明朝" w:hint="eastAsia"/>
          <w:sz w:val="16"/>
          <w:szCs w:val="16"/>
        </w:rPr>
        <w:t>します</w:t>
      </w:r>
      <w:r w:rsidRPr="004A418B">
        <w:rPr>
          <w:rFonts w:hAnsi="ＭＳ 明朝" w:hint="eastAsia"/>
          <w:sz w:val="16"/>
          <w:szCs w:val="16"/>
        </w:rPr>
        <w:t>）、題名、掲載誌名、</w:t>
      </w:r>
      <w:r w:rsidR="0082777F" w:rsidRPr="004A418B">
        <w:rPr>
          <w:rFonts w:hAnsi="ＭＳ 明朝" w:hint="eastAsia"/>
          <w:sz w:val="16"/>
          <w:szCs w:val="16"/>
        </w:rPr>
        <w:t>発行</w:t>
      </w:r>
      <w:r w:rsidR="004C603B" w:rsidRPr="004A418B">
        <w:rPr>
          <w:rFonts w:hAnsi="ＭＳ 明朝" w:hint="eastAsia"/>
          <w:sz w:val="16"/>
          <w:szCs w:val="16"/>
        </w:rPr>
        <w:t>所</w:t>
      </w:r>
      <w:r w:rsidR="0082777F" w:rsidRPr="004A418B">
        <w:rPr>
          <w:rFonts w:hAnsi="ＭＳ 明朝" w:hint="eastAsia"/>
          <w:sz w:val="16"/>
          <w:szCs w:val="16"/>
        </w:rPr>
        <w:t>、</w:t>
      </w:r>
      <w:r w:rsidRPr="004A418B">
        <w:rPr>
          <w:rFonts w:hAnsi="ＭＳ 明朝" w:hint="eastAsia"/>
          <w:sz w:val="16"/>
          <w:szCs w:val="16"/>
        </w:rPr>
        <w:t>巻号、pp開始頁－最終頁、</w:t>
      </w:r>
      <w:r w:rsidR="004C603B" w:rsidRPr="004A418B">
        <w:rPr>
          <w:rFonts w:hAnsi="ＭＳ 明朝" w:hint="eastAsia"/>
          <w:sz w:val="16"/>
          <w:szCs w:val="16"/>
        </w:rPr>
        <w:t>発行</w:t>
      </w:r>
      <w:r w:rsidRPr="004A418B">
        <w:rPr>
          <w:rFonts w:hAnsi="ＭＳ 明朝" w:hint="eastAsia"/>
          <w:sz w:val="16"/>
          <w:szCs w:val="16"/>
        </w:rPr>
        <w:t>年をこの順で記入</w:t>
      </w:r>
      <w:r w:rsidR="00482208" w:rsidRPr="004A418B">
        <w:rPr>
          <w:rFonts w:hAnsi="ＭＳ 明朝" w:hint="eastAsia"/>
          <w:sz w:val="16"/>
          <w:szCs w:val="16"/>
        </w:rPr>
        <w:t>してください</w:t>
      </w:r>
      <w:r w:rsidRPr="004A418B">
        <w:rPr>
          <w:rFonts w:hAnsi="ＭＳ 明朝" w:hint="eastAsia"/>
          <w:sz w:val="16"/>
          <w:szCs w:val="16"/>
        </w:rPr>
        <w:t>。</w:t>
      </w:r>
    </w:p>
    <w:p w14:paraId="3F072B30" w14:textId="77777777" w:rsidR="00365755" w:rsidRPr="004A418B" w:rsidRDefault="00365755" w:rsidP="008B11DA">
      <w:pPr>
        <w:pStyle w:val="a8"/>
        <w:tabs>
          <w:tab w:val="clear" w:pos="4252"/>
          <w:tab w:val="clear" w:pos="8504"/>
        </w:tabs>
        <w:topLinePunct/>
        <w:autoSpaceDE w:val="0"/>
        <w:autoSpaceDN w:val="0"/>
        <w:snapToGrid/>
        <w:spacing w:line="240" w:lineRule="exact"/>
        <w:rPr>
          <w:rFonts w:eastAsia="ＭＳ ゴシック"/>
          <w:sz w:val="21"/>
          <w:szCs w:val="21"/>
        </w:rPr>
      </w:pPr>
      <w:r w:rsidRPr="004A418B">
        <w:rPr>
          <w:rFonts w:ascii="ＭＳ ゴシック" w:eastAsia="ＭＳ ゴシック" w:hAnsi="ＭＳ ゴシック"/>
          <w:sz w:val="21"/>
          <w:szCs w:val="21"/>
        </w:rPr>
        <w:t>(2)</w:t>
      </w:r>
      <w:r w:rsidRPr="004A418B">
        <w:rPr>
          <w:rFonts w:eastAsia="ＭＳ ゴシック" w:hint="eastAsia"/>
          <w:sz w:val="21"/>
          <w:szCs w:val="21"/>
        </w:rPr>
        <w:t xml:space="preserve"> </w:t>
      </w:r>
      <w:r w:rsidRPr="004A418B">
        <w:rPr>
          <w:rFonts w:eastAsia="ＭＳ ゴシック" w:hint="eastAsia"/>
          <w:sz w:val="21"/>
          <w:szCs w:val="21"/>
        </w:rPr>
        <w:t>学術雑誌等又は商業誌における解説、総説</w:t>
      </w:r>
    </w:p>
    <w:p w14:paraId="111097B3" w14:textId="77777777" w:rsidR="00365755" w:rsidRPr="004A418B" w:rsidRDefault="00365755" w:rsidP="008B11DA">
      <w:pPr>
        <w:pStyle w:val="a8"/>
        <w:tabs>
          <w:tab w:val="clear" w:pos="4252"/>
          <w:tab w:val="clear" w:pos="8504"/>
        </w:tabs>
        <w:topLinePunct/>
        <w:autoSpaceDE w:val="0"/>
        <w:autoSpaceDN w:val="0"/>
        <w:snapToGrid/>
        <w:spacing w:line="240" w:lineRule="exact"/>
        <w:rPr>
          <w:rFonts w:eastAsia="ＭＳ ゴシック"/>
        </w:rPr>
      </w:pPr>
      <w:r w:rsidRPr="004A418B">
        <w:rPr>
          <w:rFonts w:ascii="ＭＳ ゴシック" w:eastAsia="ＭＳ ゴシック" w:hAnsi="ＭＳ ゴシック"/>
          <w:sz w:val="21"/>
          <w:szCs w:val="21"/>
        </w:rPr>
        <w:t>(</w:t>
      </w:r>
      <w:r w:rsidRPr="004A418B">
        <w:rPr>
          <w:rFonts w:ascii="ＭＳ ゴシック" w:eastAsia="ＭＳ ゴシック" w:hAnsi="ＭＳ ゴシック" w:hint="eastAsia"/>
          <w:sz w:val="21"/>
          <w:szCs w:val="21"/>
        </w:rPr>
        <w:t>3</w:t>
      </w:r>
      <w:r w:rsidRPr="004A418B">
        <w:rPr>
          <w:rFonts w:ascii="ＭＳ ゴシック" w:eastAsia="ＭＳ ゴシック" w:hAnsi="ＭＳ ゴシック"/>
          <w:sz w:val="21"/>
          <w:szCs w:val="21"/>
        </w:rPr>
        <w:t>)</w:t>
      </w:r>
      <w:r w:rsidRPr="004A418B">
        <w:rPr>
          <w:rFonts w:eastAsia="ＭＳ ゴシック" w:hint="eastAsia"/>
          <w:sz w:val="21"/>
          <w:szCs w:val="21"/>
        </w:rPr>
        <w:t xml:space="preserve"> </w:t>
      </w:r>
      <w:r w:rsidRPr="004A418B">
        <w:rPr>
          <w:rFonts w:eastAsia="ＭＳ ゴシック" w:hint="eastAsia"/>
          <w:sz w:val="21"/>
          <w:szCs w:val="21"/>
        </w:rPr>
        <w:t>国際会議における発表</w:t>
      </w:r>
      <w:r w:rsidRPr="004A418B">
        <w:rPr>
          <w:rFonts w:hAnsi="ＭＳ 明朝" w:hint="eastAsia"/>
          <w:sz w:val="16"/>
          <w:szCs w:val="16"/>
        </w:rPr>
        <w:t>（口頭・ポスターの別、査読の有無を区分して記載</w:t>
      </w:r>
      <w:r w:rsidR="00000FB9" w:rsidRPr="004A418B">
        <w:rPr>
          <w:rFonts w:hAnsi="ＭＳ 明朝" w:hint="eastAsia"/>
          <w:sz w:val="16"/>
          <w:szCs w:val="16"/>
        </w:rPr>
        <w:t>してください</w:t>
      </w:r>
      <w:r w:rsidRPr="004A418B">
        <w:rPr>
          <w:rFonts w:hAnsi="ＭＳ 明朝" w:hint="eastAsia"/>
          <w:sz w:val="16"/>
          <w:szCs w:val="16"/>
        </w:rPr>
        <w:t>）</w:t>
      </w:r>
    </w:p>
    <w:p w14:paraId="4498578A" w14:textId="77777777" w:rsidR="00365755" w:rsidRPr="004A418B" w:rsidRDefault="00365755" w:rsidP="008B11DA">
      <w:pPr>
        <w:topLinePunct/>
        <w:autoSpaceDE w:val="0"/>
        <w:autoSpaceDN w:val="0"/>
        <w:spacing w:line="240" w:lineRule="exact"/>
        <w:ind w:leftChars="164" w:left="284"/>
        <w:rPr>
          <w:sz w:val="16"/>
        </w:rPr>
      </w:pPr>
      <w:r w:rsidRPr="004A418B">
        <w:rPr>
          <w:rFonts w:hint="eastAsia"/>
          <w:sz w:val="16"/>
        </w:rPr>
        <w:t>著者</w:t>
      </w:r>
      <w:r w:rsidRPr="004A418B">
        <w:rPr>
          <w:rFonts w:hAnsi="ＭＳ 明朝" w:hint="eastAsia"/>
          <w:sz w:val="16"/>
        </w:rPr>
        <w:t>（申請者を含む全員の氏名</w:t>
      </w:r>
      <w:r w:rsidR="00C940B0" w:rsidRPr="004A418B">
        <w:rPr>
          <w:rFonts w:hAnsi="ＭＳ 明朝" w:hint="eastAsia"/>
          <w:sz w:val="16"/>
        </w:rPr>
        <w:t>（最大２０名程度）</w:t>
      </w:r>
      <w:r w:rsidRPr="004A418B">
        <w:rPr>
          <w:rFonts w:hAnsi="ＭＳ 明朝" w:hint="eastAsia"/>
          <w:sz w:val="16"/>
        </w:rPr>
        <w:t>を、論文等と同一の順番で記載すること）</w:t>
      </w:r>
      <w:r w:rsidRPr="004A418B">
        <w:rPr>
          <w:rFonts w:hint="eastAsia"/>
          <w:sz w:val="16"/>
        </w:rPr>
        <w:t>、題名、発表した学会名、論文等の番号、場所、月・年を記載</w:t>
      </w:r>
      <w:r w:rsidR="00000FB9" w:rsidRPr="004A418B">
        <w:rPr>
          <w:rFonts w:hAnsi="ＭＳ 明朝" w:hint="eastAsia"/>
          <w:sz w:val="16"/>
          <w:szCs w:val="16"/>
        </w:rPr>
        <w:t>してください</w:t>
      </w:r>
      <w:r w:rsidRPr="004A418B">
        <w:rPr>
          <w:rFonts w:hint="eastAsia"/>
          <w:sz w:val="16"/>
        </w:rPr>
        <w:t>。発表者に○印を付すこと。</w:t>
      </w:r>
      <w:r w:rsidR="009D3C3E" w:rsidRPr="004A418B">
        <w:rPr>
          <w:rFonts w:hint="eastAsia"/>
          <w:sz w:val="16"/>
        </w:rPr>
        <w:t>（発表予定のものは除</w:t>
      </w:r>
      <w:r w:rsidR="004A4DD2" w:rsidRPr="004A418B">
        <w:rPr>
          <w:rFonts w:hint="eastAsia"/>
          <w:sz w:val="16"/>
        </w:rPr>
        <w:t>きます</w:t>
      </w:r>
      <w:r w:rsidR="009D3C3E" w:rsidRPr="004A418B">
        <w:rPr>
          <w:rFonts w:hint="eastAsia"/>
          <w:sz w:val="16"/>
        </w:rPr>
        <w:t>。ただし、発表申し込みが受理されたものは記載しても</w:t>
      </w:r>
      <w:r w:rsidR="00403CD5" w:rsidRPr="004A418B">
        <w:rPr>
          <w:rFonts w:hint="eastAsia"/>
          <w:sz w:val="16"/>
        </w:rPr>
        <w:t>かま</w:t>
      </w:r>
      <w:r w:rsidR="00F73E08" w:rsidRPr="004A418B">
        <w:rPr>
          <w:rFonts w:hint="eastAsia"/>
          <w:sz w:val="16"/>
        </w:rPr>
        <w:t>いません</w:t>
      </w:r>
      <w:r w:rsidR="009D3C3E" w:rsidRPr="004A418B">
        <w:rPr>
          <w:rFonts w:hint="eastAsia"/>
          <w:sz w:val="16"/>
        </w:rPr>
        <w:t>。）</w:t>
      </w:r>
    </w:p>
    <w:p w14:paraId="236314BD" w14:textId="77777777" w:rsidR="00365755" w:rsidRPr="004A418B" w:rsidRDefault="00365755" w:rsidP="008B11DA">
      <w:pPr>
        <w:pStyle w:val="a8"/>
        <w:tabs>
          <w:tab w:val="clear" w:pos="4252"/>
          <w:tab w:val="clear" w:pos="8504"/>
        </w:tabs>
        <w:topLinePunct/>
        <w:autoSpaceDE w:val="0"/>
        <w:autoSpaceDN w:val="0"/>
        <w:snapToGrid/>
        <w:spacing w:line="240" w:lineRule="exact"/>
        <w:rPr>
          <w:rFonts w:eastAsia="ＭＳ ゴシック"/>
          <w:sz w:val="21"/>
          <w:szCs w:val="21"/>
        </w:rPr>
      </w:pPr>
      <w:r w:rsidRPr="004A418B">
        <w:rPr>
          <w:rFonts w:ascii="ＭＳ ゴシック" w:eastAsia="ＭＳ ゴシック" w:hAnsi="ＭＳ ゴシック"/>
          <w:sz w:val="21"/>
          <w:szCs w:val="21"/>
        </w:rPr>
        <w:t>(</w:t>
      </w:r>
      <w:r w:rsidRPr="004A418B">
        <w:rPr>
          <w:rFonts w:ascii="ＭＳ ゴシック" w:eastAsia="ＭＳ ゴシック" w:hAnsi="ＭＳ ゴシック" w:hint="eastAsia"/>
          <w:sz w:val="21"/>
          <w:szCs w:val="21"/>
        </w:rPr>
        <w:t>4</w:t>
      </w:r>
      <w:r w:rsidRPr="004A418B">
        <w:rPr>
          <w:rFonts w:ascii="ＭＳ ゴシック" w:eastAsia="ＭＳ ゴシック" w:hAnsi="ＭＳ ゴシック"/>
          <w:sz w:val="21"/>
          <w:szCs w:val="21"/>
        </w:rPr>
        <w:t>)</w:t>
      </w:r>
      <w:r w:rsidRPr="004A418B">
        <w:rPr>
          <w:rFonts w:eastAsia="ＭＳ ゴシック" w:hint="eastAsia"/>
          <w:sz w:val="21"/>
          <w:szCs w:val="21"/>
        </w:rPr>
        <w:t xml:space="preserve"> </w:t>
      </w:r>
      <w:r w:rsidRPr="004A418B">
        <w:rPr>
          <w:rFonts w:eastAsia="ＭＳ ゴシック" w:hint="eastAsia"/>
          <w:sz w:val="21"/>
          <w:szCs w:val="21"/>
        </w:rPr>
        <w:t>国内学会・シンポジウム等における発表</w:t>
      </w:r>
    </w:p>
    <w:p w14:paraId="2B1F54B4" w14:textId="77777777" w:rsidR="00365755" w:rsidRPr="004A418B" w:rsidRDefault="00365755" w:rsidP="008B11DA">
      <w:pPr>
        <w:topLinePunct/>
        <w:autoSpaceDE w:val="0"/>
        <w:autoSpaceDN w:val="0"/>
        <w:spacing w:line="240" w:lineRule="exact"/>
        <w:ind w:leftChars="164" w:left="284"/>
        <w:rPr>
          <w:rFonts w:ascii="ＭＳ ゴシック" w:eastAsia="ＭＳ ゴシック" w:hAnsi="ＭＳ ゴシック"/>
        </w:rPr>
      </w:pPr>
      <w:r w:rsidRPr="004A418B">
        <w:rPr>
          <w:rFonts w:hint="eastAsia"/>
          <w:sz w:val="16"/>
        </w:rPr>
        <w:t>(3)と同様に記載</w:t>
      </w:r>
      <w:r w:rsidR="00000FB9" w:rsidRPr="004A418B">
        <w:rPr>
          <w:rFonts w:hAnsi="ＭＳ 明朝" w:hint="eastAsia"/>
          <w:sz w:val="16"/>
          <w:szCs w:val="16"/>
        </w:rPr>
        <w:t>してください</w:t>
      </w:r>
      <w:r w:rsidRPr="004A418B">
        <w:rPr>
          <w:rFonts w:hint="eastAsia"/>
          <w:sz w:val="16"/>
        </w:rPr>
        <w:t>。</w:t>
      </w:r>
    </w:p>
    <w:p w14:paraId="6C014026" w14:textId="77777777" w:rsidR="00365755" w:rsidRPr="004A418B" w:rsidRDefault="00365755" w:rsidP="008B11DA">
      <w:pPr>
        <w:topLinePunct/>
        <w:autoSpaceDE w:val="0"/>
        <w:autoSpaceDN w:val="0"/>
        <w:spacing w:line="200" w:lineRule="exact"/>
        <w:rPr>
          <w:sz w:val="16"/>
          <w:szCs w:val="16"/>
        </w:rPr>
      </w:pPr>
      <w:r w:rsidRPr="004A418B">
        <w:rPr>
          <w:rFonts w:ascii="ＭＳ ゴシック" w:eastAsia="ＭＳ ゴシック" w:hAnsi="ＭＳ ゴシック"/>
          <w:sz w:val="21"/>
          <w:szCs w:val="21"/>
        </w:rPr>
        <w:t>(</w:t>
      </w:r>
      <w:r w:rsidRPr="004A418B">
        <w:rPr>
          <w:rFonts w:ascii="ＭＳ ゴシック" w:eastAsia="ＭＳ ゴシック" w:hAnsi="ＭＳ ゴシック" w:hint="eastAsia"/>
          <w:sz w:val="21"/>
          <w:szCs w:val="21"/>
        </w:rPr>
        <w:t>5</w:t>
      </w:r>
      <w:r w:rsidRPr="004A418B">
        <w:rPr>
          <w:rFonts w:ascii="ＭＳ ゴシック" w:eastAsia="ＭＳ ゴシック" w:hAnsi="ＭＳ ゴシック"/>
          <w:sz w:val="21"/>
          <w:szCs w:val="21"/>
        </w:rPr>
        <w:t>)</w:t>
      </w:r>
      <w:r w:rsidRPr="004A418B">
        <w:rPr>
          <w:rFonts w:eastAsia="ＭＳ ゴシック" w:hint="eastAsia"/>
          <w:sz w:val="21"/>
          <w:szCs w:val="21"/>
        </w:rPr>
        <w:t xml:space="preserve"> </w:t>
      </w:r>
      <w:r w:rsidRPr="004A418B">
        <w:rPr>
          <w:rFonts w:eastAsia="ＭＳ ゴシック" w:hint="eastAsia"/>
          <w:sz w:val="21"/>
          <w:szCs w:val="21"/>
        </w:rPr>
        <w:t>特許</w:t>
      </w:r>
      <w:r w:rsidRPr="004A418B">
        <w:rPr>
          <w:rFonts w:hAnsi="ＭＳ 明朝" w:hint="eastAsia"/>
          <w:sz w:val="16"/>
          <w:szCs w:val="16"/>
        </w:rPr>
        <w:t>（申請中、公開中、取得を明記</w:t>
      </w:r>
      <w:r w:rsidR="00000FB9" w:rsidRPr="004A418B">
        <w:rPr>
          <w:rFonts w:hAnsi="ＭＳ 明朝" w:hint="eastAsia"/>
          <w:sz w:val="16"/>
          <w:szCs w:val="16"/>
        </w:rPr>
        <w:t>してください</w:t>
      </w:r>
      <w:r w:rsidRPr="004A418B">
        <w:rPr>
          <w:rFonts w:hAnsi="ＭＳ 明朝" w:hint="eastAsia"/>
          <w:sz w:val="16"/>
          <w:szCs w:val="16"/>
        </w:rPr>
        <w:t>。ただし、申請中のもので詳細を記述できない場合は概要のみの記述で</w:t>
      </w:r>
      <w:r w:rsidR="00E941A1" w:rsidRPr="004A418B">
        <w:rPr>
          <w:rFonts w:hint="eastAsia"/>
          <w:sz w:val="16"/>
        </w:rPr>
        <w:t>構いません</w:t>
      </w:r>
      <w:r w:rsidRPr="004A418B">
        <w:rPr>
          <w:rFonts w:hAnsi="ＭＳ 明朝" w:hint="eastAsia"/>
          <w:sz w:val="16"/>
          <w:szCs w:val="16"/>
        </w:rPr>
        <w:t>。)</w:t>
      </w:r>
      <w:r w:rsidRPr="004A418B">
        <w:rPr>
          <w:rFonts w:hint="eastAsia"/>
          <w:sz w:val="16"/>
          <w:szCs w:val="16"/>
        </w:rPr>
        <w:t xml:space="preserve"> </w:t>
      </w:r>
    </w:p>
    <w:p w14:paraId="0706EBF1" w14:textId="77777777" w:rsidR="009D3C3E" w:rsidRPr="004A418B" w:rsidRDefault="009D3C3E" w:rsidP="008B11DA">
      <w:pPr>
        <w:topLinePunct/>
        <w:autoSpaceDE w:val="0"/>
        <w:autoSpaceDN w:val="0"/>
        <w:spacing w:line="240" w:lineRule="exact"/>
        <w:rPr>
          <w:sz w:val="16"/>
          <w:szCs w:val="16"/>
        </w:rPr>
      </w:pPr>
      <w:r w:rsidRPr="004A418B">
        <w:rPr>
          <w:rFonts w:ascii="ＭＳ ゴシック" w:eastAsia="ＭＳ ゴシック" w:hAnsi="ＭＳ ゴシック"/>
          <w:sz w:val="21"/>
          <w:szCs w:val="21"/>
        </w:rPr>
        <w:t>(</w:t>
      </w:r>
      <w:r w:rsidRPr="004A418B">
        <w:rPr>
          <w:rFonts w:ascii="ＭＳ ゴシック" w:eastAsia="ＭＳ ゴシック" w:hAnsi="ＭＳ ゴシック" w:hint="eastAsia"/>
          <w:sz w:val="21"/>
          <w:szCs w:val="21"/>
        </w:rPr>
        <w:t>6</w:t>
      </w:r>
      <w:r w:rsidRPr="004A418B">
        <w:rPr>
          <w:rFonts w:ascii="ＭＳ ゴシック" w:eastAsia="ＭＳ ゴシック" w:hAnsi="ＭＳ ゴシック"/>
          <w:sz w:val="21"/>
          <w:szCs w:val="21"/>
        </w:rPr>
        <w:t>)</w:t>
      </w:r>
      <w:r w:rsidRPr="004A418B">
        <w:rPr>
          <w:rFonts w:eastAsia="ＭＳ ゴシック" w:hint="eastAsia"/>
          <w:sz w:val="21"/>
          <w:szCs w:val="21"/>
        </w:rPr>
        <w:t xml:space="preserve"> </w:t>
      </w:r>
      <w:r w:rsidRPr="004A418B">
        <w:rPr>
          <w:rFonts w:eastAsia="ＭＳ ゴシック" w:hint="eastAsia"/>
          <w:sz w:val="21"/>
          <w:szCs w:val="21"/>
        </w:rPr>
        <w:t>その他</w:t>
      </w:r>
      <w:r w:rsidRPr="004A418B">
        <w:rPr>
          <w:rFonts w:hAnsi="ＭＳ 明朝" w:hint="eastAsia"/>
          <w:sz w:val="21"/>
          <w:szCs w:val="21"/>
        </w:rPr>
        <w:t>（受賞歴等）</w:t>
      </w:r>
    </w:p>
    <w:tbl>
      <w:tblPr>
        <w:tblW w:w="0" w:type="auto"/>
        <w:tblInd w:w="99" w:type="dxa"/>
        <w:tblLayout w:type="fixed"/>
        <w:tblCellMar>
          <w:left w:w="99" w:type="dxa"/>
          <w:right w:w="99" w:type="dxa"/>
        </w:tblCellMar>
        <w:tblLook w:val="01E0" w:firstRow="1" w:lastRow="1" w:firstColumn="1" w:lastColumn="1" w:noHBand="0" w:noVBand="0"/>
      </w:tblPr>
      <w:tblGrid>
        <w:gridCol w:w="9891"/>
      </w:tblGrid>
      <w:tr w:rsidR="00365755" w:rsidRPr="0046752F" w14:paraId="1685407D" w14:textId="77777777" w:rsidTr="00DE6E2D">
        <w:trPr>
          <w:trHeight w:hRule="exact" w:val="10316"/>
        </w:trPr>
        <w:tc>
          <w:tcPr>
            <w:tcW w:w="9891" w:type="dxa"/>
          </w:tcPr>
          <w:p w14:paraId="2F963306" w14:textId="77777777" w:rsidR="00736D3B" w:rsidRPr="0046752F" w:rsidRDefault="00365755" w:rsidP="008B11DA">
            <w:pPr>
              <w:topLinePunct/>
              <w:autoSpaceDE w:val="0"/>
              <w:autoSpaceDN w:val="0"/>
              <w:snapToGrid w:val="0"/>
              <w:spacing w:afterLines="10" w:after="31"/>
              <w:ind w:leftChars="-50" w:left="-87" w:rightChars="50" w:right="87"/>
              <w:rPr>
                <w:rFonts w:ascii="Times New Roman" w:eastAsia="游明朝" w:hAnsi="Times New Roman"/>
                <w:sz w:val="21"/>
                <w:szCs w:val="22"/>
              </w:rPr>
            </w:pPr>
            <w:r w:rsidRPr="0046752F">
              <w:rPr>
                <w:sz w:val="21"/>
                <w:szCs w:val="22"/>
              </w:rPr>
              <w:br w:type="page"/>
            </w:r>
            <w:r w:rsidR="00736D3B" w:rsidRPr="0046752F">
              <w:rPr>
                <w:rFonts w:ascii="Times New Roman" w:eastAsia="游明朝" w:hAnsi="Times New Roman" w:hint="eastAsia"/>
                <w:sz w:val="21"/>
                <w:szCs w:val="22"/>
                <w:highlight w:val="black"/>
              </w:rPr>
              <w:t xml:space="preserve">　</w:t>
            </w:r>
            <w:r w:rsidR="00736D3B" w:rsidRPr="0046752F">
              <w:rPr>
                <w:rFonts w:ascii="游ゴシック" w:eastAsia="游ゴシック" w:hAnsi="游ゴシック" w:hint="eastAsia"/>
                <w:b/>
                <w:color w:val="FFFFFF" w:themeColor="background1"/>
                <w:sz w:val="21"/>
                <w:szCs w:val="22"/>
                <w:highlight w:val="black"/>
              </w:rPr>
              <w:t xml:space="preserve">１　査読あり 学術雑誌等（紀要・論文集等も含む）に発表した論文、著書　　</w:t>
            </w:r>
            <w:r w:rsidR="00736D3B" w:rsidRPr="0046752F">
              <w:rPr>
                <w:rFonts w:asciiTheme="minorEastAsia" w:eastAsiaTheme="minorEastAsia" w:hAnsiTheme="minorEastAsia" w:hint="eastAsia"/>
                <w:bCs/>
                <w:sz w:val="21"/>
                <w:szCs w:val="22"/>
              </w:rPr>
              <w:t xml:space="preserve"> </w:t>
            </w:r>
          </w:p>
          <w:p w14:paraId="3030490B" w14:textId="77777777" w:rsidR="00736D3B" w:rsidRPr="0046752F" w:rsidRDefault="00736D3B" w:rsidP="008B11DA">
            <w:pPr>
              <w:pStyle w:val="af"/>
              <w:numPr>
                <w:ilvl w:val="0"/>
                <w:numId w:val="12"/>
              </w:numPr>
              <w:topLinePunct/>
              <w:autoSpaceDE w:val="0"/>
              <w:autoSpaceDN w:val="0"/>
              <w:adjustRightInd w:val="0"/>
              <w:snapToGrid w:val="0"/>
              <w:spacing w:afterLines="10" w:after="31" w:line="300" w:lineRule="exact"/>
              <w:ind w:leftChars="0" w:left="388" w:right="0" w:hanging="388"/>
              <w:jc w:val="left"/>
              <w:rPr>
                <w:rFonts w:ascii="Times New Roman" w:eastAsiaTheme="minorEastAsia" w:hAnsi="Times New Roman"/>
                <w:szCs w:val="22"/>
              </w:rPr>
            </w:pPr>
            <w:proofErr w:type="spellStart"/>
            <w:r w:rsidRPr="0046752F">
              <w:rPr>
                <w:rFonts w:ascii="Segoe UI" w:eastAsiaTheme="minorEastAsia" w:hAnsi="Segoe UI" w:cs="Segoe UI"/>
                <w:b/>
                <w:szCs w:val="22"/>
                <w:u w:val="single"/>
              </w:rPr>
              <w:t>Atsumi</w:t>
            </w:r>
            <w:proofErr w:type="spellEnd"/>
            <w:r w:rsidRPr="0046752F">
              <w:rPr>
                <w:rFonts w:ascii="Segoe UI" w:eastAsiaTheme="minorEastAsia" w:hAnsi="Segoe UI" w:cs="Segoe UI"/>
                <w:b/>
                <w:szCs w:val="22"/>
                <w:u w:val="single"/>
              </w:rPr>
              <w:t xml:space="preserve"> K</w:t>
            </w:r>
            <w:r w:rsidRPr="0046752F">
              <w:rPr>
                <w:rFonts w:ascii="Times New Roman" w:eastAsiaTheme="minorEastAsia" w:hAnsi="Times New Roman"/>
                <w:szCs w:val="22"/>
              </w:rPr>
              <w:t xml:space="preserve"> | Anatomical Features of the Pelvic Girdle in the Family </w:t>
            </w:r>
            <w:proofErr w:type="spellStart"/>
            <w:r w:rsidRPr="0046752F">
              <w:rPr>
                <w:rFonts w:ascii="Times New Roman" w:eastAsiaTheme="minorEastAsia" w:hAnsi="Times New Roman"/>
                <w:szCs w:val="22"/>
              </w:rPr>
              <w:t>Ateleopodidae</w:t>
            </w:r>
            <w:proofErr w:type="spellEnd"/>
            <w:r w:rsidRPr="0046752F">
              <w:rPr>
                <w:rFonts w:ascii="Times New Roman" w:eastAsiaTheme="minorEastAsia" w:hAnsi="Times New Roman"/>
                <w:szCs w:val="22"/>
              </w:rPr>
              <w:t xml:space="preserve"> (Pisces: </w:t>
            </w:r>
            <w:proofErr w:type="spellStart"/>
            <w:r w:rsidRPr="0046752F">
              <w:rPr>
                <w:rFonts w:ascii="Times New Roman" w:eastAsiaTheme="minorEastAsia" w:hAnsi="Times New Roman"/>
                <w:szCs w:val="22"/>
              </w:rPr>
              <w:t>Ateleopodiformes</w:t>
            </w:r>
            <w:proofErr w:type="spellEnd"/>
            <w:r w:rsidRPr="0046752F">
              <w:rPr>
                <w:rFonts w:ascii="Times New Roman" w:eastAsiaTheme="minorEastAsia" w:hAnsi="Times New Roman"/>
                <w:szCs w:val="22"/>
              </w:rPr>
              <w:t xml:space="preserve">) | </w:t>
            </w:r>
            <w:r w:rsidRPr="0046752F">
              <w:rPr>
                <w:rFonts w:ascii="Times New Roman" w:eastAsiaTheme="minorEastAsia" w:hAnsi="Times New Roman"/>
                <w:i/>
                <w:color w:val="404040" w:themeColor="text1" w:themeTint="BF"/>
                <w:szCs w:val="22"/>
              </w:rPr>
              <w:t>Bulletin of Fisheries Sciences, Hokkaido University</w:t>
            </w:r>
            <w:r w:rsidRPr="0046752F">
              <w:rPr>
                <w:rFonts w:ascii="Times New Roman" w:eastAsiaTheme="minorEastAsia" w:hAnsi="Times New Roman"/>
                <w:szCs w:val="22"/>
              </w:rPr>
              <w:t>, Faculty of Fisheries Sciences, Hokkaido Univ., 66:59–61 (2016)</w:t>
            </w:r>
          </w:p>
          <w:p w14:paraId="476EF8FF" w14:textId="73335BEC" w:rsidR="00736D3B" w:rsidRPr="0046752F" w:rsidRDefault="00736D3B" w:rsidP="008B11DA">
            <w:pPr>
              <w:pStyle w:val="af"/>
              <w:numPr>
                <w:ilvl w:val="0"/>
                <w:numId w:val="12"/>
              </w:numPr>
              <w:topLinePunct/>
              <w:autoSpaceDE w:val="0"/>
              <w:autoSpaceDN w:val="0"/>
              <w:adjustRightInd w:val="0"/>
              <w:snapToGrid w:val="0"/>
              <w:spacing w:afterLines="10" w:after="31" w:line="300" w:lineRule="exact"/>
              <w:ind w:leftChars="0" w:left="388" w:right="0" w:hanging="388"/>
              <w:jc w:val="left"/>
              <w:rPr>
                <w:rFonts w:ascii="Times New Roman" w:eastAsiaTheme="minorEastAsia" w:hAnsi="Times New Roman"/>
                <w:szCs w:val="22"/>
              </w:rPr>
            </w:pPr>
            <w:proofErr w:type="spellStart"/>
            <w:r w:rsidRPr="0046752F">
              <w:rPr>
                <w:rFonts w:ascii="Segoe UI" w:eastAsiaTheme="minorEastAsia" w:hAnsi="Segoe UI" w:cs="Segoe UI"/>
                <w:b/>
                <w:szCs w:val="22"/>
                <w:u w:val="single"/>
              </w:rPr>
              <w:t>Atsumi</w:t>
            </w:r>
            <w:proofErr w:type="spellEnd"/>
            <w:r w:rsidRPr="0046752F">
              <w:rPr>
                <w:rFonts w:ascii="Segoe UI" w:eastAsiaTheme="minorEastAsia" w:hAnsi="Segoe UI" w:cs="Segoe UI"/>
                <w:b/>
                <w:szCs w:val="22"/>
                <w:u w:val="single"/>
              </w:rPr>
              <w:t xml:space="preserve"> K</w:t>
            </w:r>
            <w:r w:rsidRPr="0046752F">
              <w:rPr>
                <w:rFonts w:ascii="Times New Roman" w:eastAsiaTheme="minorEastAsia" w:hAnsi="Times New Roman"/>
                <w:szCs w:val="22"/>
              </w:rPr>
              <w:t xml:space="preserve">, Song HY, </w:t>
            </w:r>
            <w:proofErr w:type="spellStart"/>
            <w:r w:rsidRPr="0046752F">
              <w:rPr>
                <w:rFonts w:ascii="Times New Roman" w:eastAsiaTheme="minorEastAsia" w:hAnsi="Times New Roman"/>
                <w:szCs w:val="22"/>
              </w:rPr>
              <w:t>Senou</w:t>
            </w:r>
            <w:proofErr w:type="spellEnd"/>
            <w:r w:rsidRPr="0046752F">
              <w:rPr>
                <w:rFonts w:ascii="Times New Roman" w:eastAsiaTheme="minorEastAsia" w:hAnsi="Times New Roman"/>
                <w:szCs w:val="22"/>
              </w:rPr>
              <w:t xml:space="preserve"> H, Inoue K, Mabuchi K | Morphological features of an endangered Japanese strain of </w:t>
            </w:r>
            <w:r w:rsidRPr="0046752F">
              <w:rPr>
                <w:rFonts w:ascii="Times New Roman" w:eastAsiaTheme="minorEastAsia" w:hAnsi="Times New Roman"/>
                <w:i/>
                <w:szCs w:val="22"/>
              </w:rPr>
              <w:t xml:space="preserve">Cyprinus </w:t>
            </w:r>
            <w:proofErr w:type="spellStart"/>
            <w:r w:rsidRPr="0046752F">
              <w:rPr>
                <w:rFonts w:ascii="Times New Roman" w:eastAsiaTheme="minorEastAsia" w:hAnsi="Times New Roman"/>
                <w:i/>
                <w:szCs w:val="22"/>
              </w:rPr>
              <w:t>carpio</w:t>
            </w:r>
            <w:proofErr w:type="spellEnd"/>
            <w:r w:rsidRPr="0046752F">
              <w:rPr>
                <w:rFonts w:ascii="Times New Roman" w:eastAsiaTheme="minorEastAsia" w:hAnsi="Times New Roman"/>
                <w:szCs w:val="22"/>
              </w:rPr>
              <w:t xml:space="preserve">: reconstruction based on seven SNP markers | </w:t>
            </w:r>
            <w:r w:rsidRPr="0046752F">
              <w:rPr>
                <w:rFonts w:ascii="Times New Roman" w:eastAsiaTheme="minorEastAsia" w:hAnsi="Times New Roman"/>
                <w:i/>
                <w:color w:val="404040" w:themeColor="text1" w:themeTint="BF"/>
                <w:szCs w:val="22"/>
              </w:rPr>
              <w:t>Journal of Fish Biology</w:t>
            </w:r>
            <w:r w:rsidRPr="0046752F">
              <w:rPr>
                <w:rFonts w:ascii="Times New Roman" w:eastAsiaTheme="minorEastAsia" w:hAnsi="Times New Roman"/>
                <w:szCs w:val="22"/>
              </w:rPr>
              <w:t xml:space="preserve">, John Wiley &amp; Sons, DOI:10.1111/jfb.13213 (2016) </w:t>
            </w:r>
            <w:r w:rsidR="008A5BC9">
              <w:rPr>
                <w:rFonts w:ascii="游ゴシック" w:eastAsia="游ゴシック" w:hAnsi="游ゴシック" w:cs="Segoe UI" w:hint="eastAsia"/>
                <w:b/>
                <w:snapToGrid w:val="0"/>
                <w:spacing w:val="-1"/>
                <w:szCs w:val="22"/>
                <w:shd w:val="pct15" w:color="auto" w:fill="FFFFFF"/>
              </w:rPr>
              <w:t xml:space="preserve"> </w:t>
            </w:r>
            <w:r w:rsidR="008A5BC9" w:rsidRPr="008A5BC9">
              <w:rPr>
                <w:rFonts w:ascii="游ゴシック" w:eastAsia="游ゴシック" w:hAnsi="游ゴシック" w:cs="Segoe UI" w:hint="eastAsia"/>
                <w:b/>
                <w:snapToGrid w:val="0"/>
                <w:spacing w:val="-1"/>
                <w:szCs w:val="22"/>
                <w:shd w:val="pct15" w:color="auto" w:fill="FFFFFF"/>
              </w:rPr>
              <w:t>プ</w:t>
            </w:r>
            <w:r w:rsidRPr="008A5BC9">
              <w:rPr>
                <w:rFonts w:ascii="游ゴシック" w:eastAsia="游ゴシック" w:hAnsi="游ゴシック" w:cs="Segoe UI" w:hint="eastAsia"/>
                <w:b/>
                <w:snapToGrid w:val="0"/>
                <w:spacing w:val="-1"/>
                <w:szCs w:val="22"/>
                <w:shd w:val="pct15" w:color="auto" w:fill="FFFFFF"/>
              </w:rPr>
              <w:t>レスリリースあり</w:t>
            </w:r>
            <w:r w:rsidR="008A5BC9">
              <w:rPr>
                <w:rFonts w:ascii="游ゴシック" w:eastAsia="游ゴシック" w:hAnsi="游ゴシック" w:cs="Segoe UI" w:hint="eastAsia"/>
                <w:b/>
                <w:snapToGrid w:val="0"/>
                <w:spacing w:val="-1"/>
                <w:szCs w:val="22"/>
                <w:shd w:val="pct15" w:color="auto" w:fill="FFFFFF"/>
              </w:rPr>
              <w:t xml:space="preserve"> </w:t>
            </w:r>
          </w:p>
          <w:p w14:paraId="07532BDA" w14:textId="77777777" w:rsidR="00736D3B" w:rsidRPr="0046752F" w:rsidRDefault="00736D3B" w:rsidP="008B11DA">
            <w:pPr>
              <w:pStyle w:val="af"/>
              <w:numPr>
                <w:ilvl w:val="0"/>
                <w:numId w:val="12"/>
              </w:numPr>
              <w:topLinePunct/>
              <w:autoSpaceDE w:val="0"/>
              <w:autoSpaceDN w:val="0"/>
              <w:adjustRightInd w:val="0"/>
              <w:snapToGrid w:val="0"/>
              <w:spacing w:afterLines="10" w:after="31" w:line="300" w:lineRule="exact"/>
              <w:ind w:leftChars="0" w:left="388" w:right="0" w:hanging="388"/>
              <w:jc w:val="left"/>
              <w:rPr>
                <w:rFonts w:ascii="Times New Roman" w:eastAsiaTheme="minorEastAsia" w:hAnsi="Times New Roman"/>
                <w:szCs w:val="22"/>
              </w:rPr>
            </w:pPr>
            <w:proofErr w:type="spellStart"/>
            <w:r w:rsidRPr="0046752F">
              <w:rPr>
                <w:rFonts w:ascii="Segoe UI" w:eastAsiaTheme="minorEastAsia" w:hAnsi="Segoe UI" w:cs="Segoe UI"/>
                <w:b/>
                <w:szCs w:val="22"/>
                <w:u w:val="single"/>
              </w:rPr>
              <w:t>Atsumi</w:t>
            </w:r>
            <w:proofErr w:type="spellEnd"/>
            <w:r w:rsidRPr="0046752F">
              <w:rPr>
                <w:rFonts w:ascii="Segoe UI" w:eastAsiaTheme="minorEastAsia" w:hAnsi="Segoe UI" w:cs="Segoe UI"/>
                <w:b/>
                <w:szCs w:val="22"/>
                <w:u w:val="single"/>
              </w:rPr>
              <w:t xml:space="preserve"> K</w:t>
            </w:r>
            <w:r w:rsidRPr="0046752F">
              <w:rPr>
                <w:rFonts w:ascii="Times New Roman" w:eastAsiaTheme="minorEastAsia" w:hAnsi="Times New Roman"/>
                <w:szCs w:val="22"/>
              </w:rPr>
              <w:t xml:space="preserve">, Koizumi I | Early maturation of </w:t>
            </w:r>
            <w:proofErr w:type="spellStart"/>
            <w:r w:rsidRPr="0046752F">
              <w:rPr>
                <w:rFonts w:ascii="Times New Roman" w:eastAsiaTheme="minorEastAsia" w:hAnsi="Times New Roman"/>
                <w:szCs w:val="22"/>
              </w:rPr>
              <w:t>rosyface</w:t>
            </w:r>
            <w:proofErr w:type="spellEnd"/>
            <w:r w:rsidRPr="0046752F">
              <w:rPr>
                <w:rFonts w:ascii="Times New Roman" w:eastAsiaTheme="minorEastAsia" w:hAnsi="Times New Roman"/>
                <w:szCs w:val="22"/>
              </w:rPr>
              <w:t xml:space="preserve"> dace, </w:t>
            </w:r>
            <w:proofErr w:type="spellStart"/>
            <w:r w:rsidRPr="0046752F">
              <w:rPr>
                <w:rFonts w:ascii="Times New Roman" w:eastAsiaTheme="minorEastAsia" w:hAnsi="Times New Roman"/>
                <w:i/>
                <w:szCs w:val="22"/>
              </w:rPr>
              <w:t>Tribolodon</w:t>
            </w:r>
            <w:proofErr w:type="spellEnd"/>
            <w:r w:rsidRPr="0046752F">
              <w:rPr>
                <w:rFonts w:ascii="Times New Roman" w:eastAsiaTheme="minorEastAsia" w:hAnsi="Times New Roman"/>
                <w:i/>
                <w:szCs w:val="22"/>
              </w:rPr>
              <w:t xml:space="preserve"> </w:t>
            </w:r>
            <w:proofErr w:type="spellStart"/>
            <w:r w:rsidRPr="0046752F">
              <w:rPr>
                <w:rFonts w:ascii="Times New Roman" w:eastAsiaTheme="minorEastAsia" w:hAnsi="Times New Roman"/>
                <w:i/>
                <w:szCs w:val="22"/>
              </w:rPr>
              <w:t>sachalinensis</w:t>
            </w:r>
            <w:proofErr w:type="spellEnd"/>
            <w:r w:rsidRPr="0046752F">
              <w:rPr>
                <w:rFonts w:ascii="Times New Roman" w:eastAsiaTheme="minorEastAsia" w:hAnsi="Times New Roman"/>
                <w:szCs w:val="22"/>
              </w:rPr>
              <w:t> (</w:t>
            </w:r>
            <w:proofErr w:type="spellStart"/>
            <w:r w:rsidRPr="0046752F">
              <w:rPr>
                <w:rFonts w:ascii="Times New Roman" w:eastAsiaTheme="minorEastAsia" w:hAnsi="Times New Roman"/>
                <w:szCs w:val="22"/>
              </w:rPr>
              <w:t>Cyprinidae</w:t>
            </w:r>
            <w:proofErr w:type="spellEnd"/>
            <w:r w:rsidRPr="0046752F">
              <w:rPr>
                <w:rFonts w:ascii="Times New Roman" w:eastAsiaTheme="minorEastAsia" w:hAnsi="Times New Roman"/>
                <w:szCs w:val="22"/>
              </w:rPr>
              <w:t xml:space="preserve">, </w:t>
            </w:r>
            <w:proofErr w:type="spellStart"/>
            <w:r w:rsidRPr="0046752F">
              <w:rPr>
                <w:rFonts w:ascii="Times New Roman" w:eastAsiaTheme="minorEastAsia" w:hAnsi="Times New Roman"/>
                <w:szCs w:val="22"/>
              </w:rPr>
              <w:t>Cypriniformes</w:t>
            </w:r>
            <w:proofErr w:type="spellEnd"/>
            <w:r w:rsidRPr="0046752F">
              <w:rPr>
                <w:rFonts w:ascii="Times New Roman" w:eastAsiaTheme="minorEastAsia" w:hAnsi="Times New Roman"/>
                <w:szCs w:val="22"/>
              </w:rPr>
              <w:t>) in a small isolated population</w:t>
            </w:r>
            <w:r w:rsidRPr="0046752F">
              <w:rPr>
                <w:rFonts w:ascii="Times New Roman" w:eastAsiaTheme="minorEastAsia" w:hAnsi="Times New Roman" w:hint="eastAsia"/>
                <w:szCs w:val="22"/>
              </w:rPr>
              <w:t xml:space="preserve"> </w:t>
            </w:r>
            <w:r w:rsidRPr="0046752F">
              <w:rPr>
                <w:rFonts w:ascii="Times New Roman" w:eastAsiaTheme="minorEastAsia" w:hAnsi="Times New Roman"/>
                <w:szCs w:val="22"/>
              </w:rPr>
              <w:t xml:space="preserve">| </w:t>
            </w:r>
            <w:r w:rsidRPr="0046752F">
              <w:rPr>
                <w:rFonts w:ascii="Times New Roman" w:eastAsiaTheme="minorEastAsia" w:hAnsi="Times New Roman"/>
                <w:i/>
                <w:color w:val="404040" w:themeColor="text1" w:themeTint="BF"/>
                <w:szCs w:val="22"/>
              </w:rPr>
              <w:t>Biogeography</w:t>
            </w:r>
            <w:r w:rsidRPr="0046752F">
              <w:rPr>
                <w:rFonts w:ascii="Times New Roman" w:eastAsiaTheme="minorEastAsia" w:hAnsi="Times New Roman"/>
                <w:szCs w:val="22"/>
              </w:rPr>
              <w:t>,</w:t>
            </w:r>
            <w:r w:rsidRPr="0046752F">
              <w:rPr>
                <w:rFonts w:ascii="Times New Roman" w:eastAsiaTheme="minorEastAsia" w:hAnsi="Times New Roman" w:hint="eastAsia"/>
                <w:szCs w:val="22"/>
              </w:rPr>
              <w:t xml:space="preserve"> </w:t>
            </w:r>
            <w:r w:rsidRPr="0046752F">
              <w:rPr>
                <w:rFonts w:ascii="Times New Roman" w:eastAsiaTheme="minorEastAsia" w:hAnsi="Times New Roman"/>
                <w:szCs w:val="22"/>
              </w:rPr>
              <w:t xml:space="preserve">Biogeographical Society of Japan, </w:t>
            </w:r>
            <w:r w:rsidRPr="0046752F">
              <w:rPr>
                <w:rFonts w:ascii="Times New Roman" w:hAnsi="Times New Roman"/>
                <w:color w:val="404040" w:themeColor="text1" w:themeTint="BF"/>
                <w:kern w:val="0"/>
                <w:szCs w:val="22"/>
              </w:rPr>
              <w:t>19:123–126</w:t>
            </w:r>
            <w:r w:rsidRPr="0046752F">
              <w:rPr>
                <w:rFonts w:ascii="Times New Roman" w:eastAsiaTheme="minorEastAsia" w:hAnsi="Times New Roman"/>
                <w:szCs w:val="22"/>
              </w:rPr>
              <w:t xml:space="preserve"> (2017)</w:t>
            </w:r>
          </w:p>
          <w:p w14:paraId="1CC5FC2D" w14:textId="77777777" w:rsidR="00736D3B" w:rsidRPr="0046752F" w:rsidRDefault="00736D3B" w:rsidP="008B11DA">
            <w:pPr>
              <w:pStyle w:val="af"/>
              <w:numPr>
                <w:ilvl w:val="0"/>
                <w:numId w:val="12"/>
              </w:numPr>
              <w:topLinePunct/>
              <w:autoSpaceDE w:val="0"/>
              <w:autoSpaceDN w:val="0"/>
              <w:adjustRightInd w:val="0"/>
              <w:snapToGrid w:val="0"/>
              <w:spacing w:afterLines="10" w:after="31" w:line="300" w:lineRule="exact"/>
              <w:ind w:leftChars="0" w:left="388" w:right="0" w:hanging="388"/>
              <w:jc w:val="left"/>
              <w:rPr>
                <w:rFonts w:ascii="Times New Roman" w:eastAsiaTheme="minorEastAsia" w:hAnsi="Times New Roman"/>
                <w:szCs w:val="22"/>
              </w:rPr>
            </w:pPr>
            <w:proofErr w:type="spellStart"/>
            <w:r w:rsidRPr="0046752F">
              <w:rPr>
                <w:rFonts w:ascii="Segoe UI" w:eastAsiaTheme="minorEastAsia" w:hAnsi="Segoe UI" w:cs="Segoe UI"/>
                <w:b/>
                <w:szCs w:val="22"/>
                <w:u w:val="single"/>
              </w:rPr>
              <w:t>Atsumi</w:t>
            </w:r>
            <w:proofErr w:type="spellEnd"/>
            <w:r w:rsidRPr="0046752F">
              <w:rPr>
                <w:rFonts w:ascii="Segoe UI" w:eastAsiaTheme="minorEastAsia" w:hAnsi="Segoe UI" w:cs="Segoe UI"/>
                <w:b/>
                <w:szCs w:val="22"/>
                <w:u w:val="single"/>
              </w:rPr>
              <w:t xml:space="preserve"> K</w:t>
            </w:r>
            <w:r w:rsidRPr="0046752F">
              <w:rPr>
                <w:rFonts w:ascii="Times New Roman" w:eastAsiaTheme="minorEastAsia" w:hAnsi="Times New Roman"/>
                <w:szCs w:val="22"/>
              </w:rPr>
              <w:t xml:space="preserve">, Koizumi I | Web image search revealed large-scale variations in breeding season and nuptial coloration in mutually ornamented fish, </w:t>
            </w:r>
            <w:proofErr w:type="spellStart"/>
            <w:r w:rsidRPr="0046752F">
              <w:rPr>
                <w:rFonts w:ascii="Times New Roman" w:eastAsiaTheme="minorEastAsia" w:hAnsi="Times New Roman"/>
                <w:i/>
                <w:szCs w:val="22"/>
              </w:rPr>
              <w:t>Tribolodon</w:t>
            </w:r>
            <w:proofErr w:type="spellEnd"/>
            <w:r w:rsidRPr="0046752F">
              <w:rPr>
                <w:rFonts w:ascii="Times New Roman" w:eastAsiaTheme="minorEastAsia" w:hAnsi="Times New Roman"/>
                <w:i/>
                <w:szCs w:val="22"/>
              </w:rPr>
              <w:t xml:space="preserve"> </w:t>
            </w:r>
            <w:proofErr w:type="spellStart"/>
            <w:r w:rsidRPr="0046752F">
              <w:rPr>
                <w:rFonts w:ascii="Times New Roman" w:eastAsiaTheme="minorEastAsia" w:hAnsi="Times New Roman"/>
                <w:i/>
                <w:szCs w:val="22"/>
              </w:rPr>
              <w:t>hakonensis</w:t>
            </w:r>
            <w:proofErr w:type="spellEnd"/>
            <w:r w:rsidRPr="0046752F">
              <w:rPr>
                <w:rFonts w:ascii="Times New Roman" w:eastAsiaTheme="minorEastAsia" w:hAnsi="Times New Roman"/>
                <w:szCs w:val="22"/>
              </w:rPr>
              <w:t xml:space="preserve"> | </w:t>
            </w:r>
            <w:r w:rsidRPr="0046752F">
              <w:rPr>
                <w:rFonts w:ascii="Times New Roman" w:eastAsiaTheme="minorEastAsia" w:hAnsi="Times New Roman"/>
                <w:i/>
                <w:color w:val="404040" w:themeColor="text1" w:themeTint="BF"/>
                <w:szCs w:val="22"/>
              </w:rPr>
              <w:t>Ecological Research</w:t>
            </w:r>
            <w:r w:rsidRPr="0046752F">
              <w:rPr>
                <w:rFonts w:ascii="Times New Roman" w:eastAsiaTheme="minorEastAsia" w:hAnsi="Times New Roman"/>
                <w:szCs w:val="22"/>
              </w:rPr>
              <w:t>, Springer, DOI: 10.1007/s11284-017-1466-z (</w:t>
            </w:r>
            <w:r w:rsidRPr="0046752F">
              <w:rPr>
                <w:rFonts w:ascii="Times New Roman" w:eastAsiaTheme="minorEastAsia" w:hAnsi="Times New Roman" w:hint="eastAsia"/>
                <w:szCs w:val="22"/>
              </w:rPr>
              <w:t>2017</w:t>
            </w:r>
            <w:r w:rsidRPr="0046752F">
              <w:rPr>
                <w:rFonts w:ascii="Times New Roman" w:eastAsiaTheme="minorEastAsia" w:hAnsi="Times New Roman"/>
                <w:szCs w:val="22"/>
              </w:rPr>
              <w:t xml:space="preserve">) </w:t>
            </w:r>
            <w:r w:rsidRPr="0046752F">
              <w:rPr>
                <w:rFonts w:ascii="Segoe UI" w:eastAsiaTheme="minorEastAsia" w:hAnsi="Segoe UI" w:cs="Segoe UI"/>
                <w:szCs w:val="22"/>
                <w:shd w:val="pct15" w:color="auto" w:fill="FFFFFF"/>
              </w:rPr>
              <w:t xml:space="preserve"> </w:t>
            </w:r>
            <w:r w:rsidR="00D02733" w:rsidRPr="0046752F">
              <w:rPr>
                <w:rFonts w:ascii="游ゴシック" w:eastAsia="游ゴシック" w:hAnsi="游ゴシック" w:cs="Segoe UI" w:hint="eastAsia"/>
                <w:b/>
                <w:snapToGrid w:val="0"/>
                <w:spacing w:val="-1"/>
                <w:szCs w:val="22"/>
                <w:shd w:val="pct15" w:color="auto" w:fill="FFFFFF"/>
              </w:rPr>
              <w:t>論文賞受賞</w:t>
            </w:r>
            <w:r w:rsidRPr="0046752F">
              <w:rPr>
                <w:rFonts w:ascii="Segoe UI" w:eastAsia="ＭＳ Ｐゴシック" w:hAnsi="Segoe UI" w:cs="Segoe UI"/>
                <w:snapToGrid w:val="0"/>
                <w:spacing w:val="-1"/>
                <w:szCs w:val="22"/>
                <w:shd w:val="pct15" w:color="auto" w:fill="FFFFFF"/>
              </w:rPr>
              <w:t xml:space="preserve"> </w:t>
            </w:r>
          </w:p>
          <w:p w14:paraId="726803BD" w14:textId="77777777" w:rsidR="00736D3B" w:rsidRPr="0046752F" w:rsidRDefault="00736D3B" w:rsidP="008B11DA">
            <w:pPr>
              <w:pStyle w:val="af"/>
              <w:numPr>
                <w:ilvl w:val="0"/>
                <w:numId w:val="12"/>
              </w:numPr>
              <w:topLinePunct/>
              <w:autoSpaceDE w:val="0"/>
              <w:autoSpaceDN w:val="0"/>
              <w:adjustRightInd w:val="0"/>
              <w:snapToGrid w:val="0"/>
              <w:spacing w:afterLines="10" w:after="31" w:line="300" w:lineRule="exact"/>
              <w:ind w:leftChars="0" w:left="388" w:right="0" w:hanging="388"/>
              <w:jc w:val="left"/>
              <w:rPr>
                <w:rFonts w:ascii="Times New Roman" w:eastAsiaTheme="minorEastAsia" w:hAnsi="Times New Roman"/>
                <w:szCs w:val="22"/>
              </w:rPr>
            </w:pPr>
            <w:proofErr w:type="spellStart"/>
            <w:r w:rsidRPr="0046752F">
              <w:rPr>
                <w:rFonts w:ascii="Segoe UI" w:eastAsiaTheme="minorEastAsia" w:hAnsi="Segoe UI" w:cs="Segoe UI"/>
                <w:b/>
                <w:szCs w:val="22"/>
                <w:u w:val="single"/>
              </w:rPr>
              <w:t>Atsumi</w:t>
            </w:r>
            <w:proofErr w:type="spellEnd"/>
            <w:r w:rsidRPr="0046752F">
              <w:rPr>
                <w:rFonts w:ascii="Segoe UI" w:eastAsiaTheme="minorEastAsia" w:hAnsi="Segoe UI" w:cs="Segoe UI"/>
                <w:b/>
                <w:szCs w:val="22"/>
                <w:u w:val="single"/>
              </w:rPr>
              <w:t xml:space="preserve"> K</w:t>
            </w:r>
            <w:r w:rsidRPr="0046752F">
              <w:rPr>
                <w:rFonts w:ascii="Times New Roman" w:eastAsiaTheme="minorEastAsia" w:hAnsi="Times New Roman"/>
                <w:szCs w:val="22"/>
              </w:rPr>
              <w:t xml:space="preserve">, </w:t>
            </w:r>
            <w:proofErr w:type="spellStart"/>
            <w:r w:rsidRPr="0046752F">
              <w:rPr>
                <w:rFonts w:ascii="Times New Roman" w:eastAsiaTheme="minorEastAsia" w:hAnsi="Times New Roman"/>
                <w:szCs w:val="22"/>
              </w:rPr>
              <w:t>Nomoto</w:t>
            </w:r>
            <w:proofErr w:type="spellEnd"/>
            <w:r w:rsidRPr="0046752F">
              <w:rPr>
                <w:rFonts w:ascii="Times New Roman" w:eastAsiaTheme="minorEastAsia" w:hAnsi="Times New Roman"/>
                <w:szCs w:val="22"/>
              </w:rPr>
              <w:t xml:space="preserve"> K, Machida Y, </w:t>
            </w:r>
            <w:proofErr w:type="spellStart"/>
            <w:r w:rsidRPr="0046752F">
              <w:rPr>
                <w:rFonts w:ascii="Times New Roman" w:eastAsiaTheme="minorEastAsia" w:hAnsi="Times New Roman"/>
                <w:szCs w:val="22"/>
              </w:rPr>
              <w:t>Ichimura</w:t>
            </w:r>
            <w:proofErr w:type="spellEnd"/>
            <w:r w:rsidRPr="0046752F">
              <w:rPr>
                <w:rFonts w:ascii="Times New Roman" w:eastAsiaTheme="minorEastAsia" w:hAnsi="Times New Roman"/>
                <w:szCs w:val="22"/>
              </w:rPr>
              <w:t xml:space="preserve"> M, Koizumi I | No reduction of hatching rates among F1 hybrids of naturally hybridizing three Far Eastern daces, genus </w:t>
            </w:r>
            <w:proofErr w:type="spellStart"/>
            <w:r w:rsidRPr="0046752F">
              <w:rPr>
                <w:rFonts w:ascii="Times New Roman" w:eastAsiaTheme="minorEastAsia" w:hAnsi="Times New Roman"/>
                <w:i/>
                <w:szCs w:val="22"/>
              </w:rPr>
              <w:t>Tribolodon</w:t>
            </w:r>
            <w:proofErr w:type="spellEnd"/>
            <w:r w:rsidRPr="0046752F">
              <w:rPr>
                <w:rFonts w:ascii="Times New Roman" w:eastAsiaTheme="minorEastAsia" w:hAnsi="Times New Roman"/>
                <w:szCs w:val="22"/>
              </w:rPr>
              <w:t xml:space="preserve"> (</w:t>
            </w:r>
            <w:proofErr w:type="spellStart"/>
            <w:r w:rsidRPr="0046752F">
              <w:rPr>
                <w:rFonts w:ascii="Times New Roman" w:eastAsiaTheme="minorEastAsia" w:hAnsi="Times New Roman"/>
                <w:szCs w:val="22"/>
              </w:rPr>
              <w:t>Cypriniformes</w:t>
            </w:r>
            <w:proofErr w:type="spellEnd"/>
            <w:r w:rsidRPr="0046752F">
              <w:rPr>
                <w:rFonts w:ascii="Times New Roman" w:eastAsiaTheme="minorEastAsia" w:hAnsi="Times New Roman"/>
                <w:szCs w:val="22"/>
              </w:rPr>
              <w:t xml:space="preserve">, </w:t>
            </w:r>
            <w:proofErr w:type="spellStart"/>
            <w:r w:rsidRPr="0046752F">
              <w:rPr>
                <w:rFonts w:ascii="Times New Roman" w:eastAsiaTheme="minorEastAsia" w:hAnsi="Times New Roman"/>
                <w:szCs w:val="22"/>
              </w:rPr>
              <w:t>Cyprinidae</w:t>
            </w:r>
            <w:proofErr w:type="spellEnd"/>
            <w:r w:rsidRPr="0046752F">
              <w:rPr>
                <w:rFonts w:ascii="Times New Roman" w:eastAsiaTheme="minorEastAsia" w:hAnsi="Times New Roman"/>
                <w:szCs w:val="22"/>
              </w:rPr>
              <w:t xml:space="preserve">) | </w:t>
            </w:r>
            <w:r w:rsidRPr="0046752F">
              <w:rPr>
                <w:rFonts w:ascii="Times New Roman" w:eastAsiaTheme="minorEastAsia" w:hAnsi="Times New Roman"/>
                <w:i/>
                <w:color w:val="404040" w:themeColor="text1" w:themeTint="BF"/>
                <w:szCs w:val="22"/>
              </w:rPr>
              <w:t>Ichthyological Research</w:t>
            </w:r>
            <w:r w:rsidRPr="0046752F">
              <w:rPr>
                <w:rFonts w:ascii="Times New Roman" w:eastAsiaTheme="minorEastAsia" w:hAnsi="Times New Roman"/>
                <w:szCs w:val="22"/>
              </w:rPr>
              <w:t>, Springer,</w:t>
            </w:r>
            <w:r w:rsidRPr="0046752F">
              <w:rPr>
                <w:rFonts w:ascii="Times New Roman" w:eastAsiaTheme="minorEastAsia" w:hAnsi="Times New Roman"/>
                <w:i/>
                <w:color w:val="404040" w:themeColor="text1" w:themeTint="BF"/>
                <w:szCs w:val="22"/>
              </w:rPr>
              <w:t xml:space="preserve"> </w:t>
            </w:r>
            <w:r w:rsidRPr="0046752F">
              <w:rPr>
                <w:rFonts w:ascii="Times New Roman" w:hAnsi="Times New Roman"/>
                <w:kern w:val="0"/>
                <w:szCs w:val="22"/>
              </w:rPr>
              <w:t>DOI 10.1007/s10228-017-0588-1 (2018)</w:t>
            </w:r>
          </w:p>
          <w:p w14:paraId="76F962B7" w14:textId="0DA8FBFA" w:rsidR="00061845" w:rsidRPr="0046752F" w:rsidRDefault="00061845" w:rsidP="008B11DA">
            <w:pPr>
              <w:pStyle w:val="af"/>
              <w:numPr>
                <w:ilvl w:val="0"/>
                <w:numId w:val="12"/>
              </w:numPr>
              <w:topLinePunct/>
              <w:autoSpaceDE w:val="0"/>
              <w:autoSpaceDN w:val="0"/>
              <w:adjustRightInd w:val="0"/>
              <w:snapToGrid w:val="0"/>
              <w:spacing w:afterLines="10" w:after="31" w:line="300" w:lineRule="exact"/>
              <w:ind w:leftChars="0" w:left="386" w:right="0" w:hanging="386"/>
              <w:jc w:val="left"/>
              <w:rPr>
                <w:rFonts w:ascii="Times New Roman" w:eastAsia="游明朝" w:hAnsi="Times New Roman"/>
                <w:szCs w:val="22"/>
              </w:rPr>
            </w:pPr>
            <w:r w:rsidRPr="0046752F">
              <w:rPr>
                <w:rFonts w:ascii="Times New Roman" w:eastAsia="游明朝" w:hAnsi="Times New Roman" w:hint="eastAsia"/>
                <w:szCs w:val="22"/>
              </w:rPr>
              <w:t>三浦一輝・石山信雄・川尻啓太・</w:t>
            </w:r>
            <w:r w:rsidRPr="0046752F">
              <w:rPr>
                <w:rFonts w:ascii="游ゴシック" w:eastAsia="游ゴシック" w:hAnsi="游ゴシック" w:hint="eastAsia"/>
                <w:b/>
                <w:szCs w:val="22"/>
                <w:u w:val="single"/>
              </w:rPr>
              <w:t>渥美圭佑</w:t>
            </w:r>
            <w:r w:rsidRPr="0046752F">
              <w:rPr>
                <w:rFonts w:ascii="Times New Roman" w:eastAsia="游明朝" w:hAnsi="Times New Roman" w:hint="eastAsia"/>
                <w:szCs w:val="22"/>
              </w:rPr>
              <w:t>・長坂有・折戸聖・町田善康・臼井平・</w:t>
            </w:r>
            <w:r w:rsidRPr="0046752F">
              <w:rPr>
                <w:rFonts w:ascii="Times New Roman" w:eastAsia="游明朝" w:hAnsi="Times New Roman" w:hint="eastAsia"/>
                <w:szCs w:val="22"/>
              </w:rPr>
              <w:t xml:space="preserve">Gao </w:t>
            </w:r>
            <w:proofErr w:type="spellStart"/>
            <w:r w:rsidRPr="0046752F">
              <w:rPr>
                <w:rFonts w:ascii="Times New Roman" w:eastAsia="游明朝" w:hAnsi="Times New Roman" w:hint="eastAsia"/>
                <w:szCs w:val="22"/>
              </w:rPr>
              <w:t>Yiyang</w:t>
            </w:r>
            <w:proofErr w:type="spellEnd"/>
            <w:r w:rsidRPr="0046752F">
              <w:rPr>
                <w:rFonts w:ascii="Times New Roman" w:eastAsia="游明朝" w:hAnsi="Times New Roman" w:hint="eastAsia"/>
                <w:szCs w:val="22"/>
              </w:rPr>
              <w:t>・能瀬晴菜・根岸淳二郎・中村太士</w:t>
            </w:r>
            <w:r w:rsidRPr="0046752F">
              <w:rPr>
                <w:rFonts w:ascii="Times New Roman" w:eastAsia="游明朝" w:hAnsi="Times New Roman" w:hint="eastAsia"/>
                <w:szCs w:val="22"/>
              </w:rPr>
              <w:t xml:space="preserve"> </w:t>
            </w:r>
            <w:r w:rsidR="009628BB" w:rsidRPr="0046752F">
              <w:rPr>
                <w:rFonts w:ascii="Times New Roman" w:eastAsia="游明朝" w:hAnsi="Times New Roman"/>
                <w:szCs w:val="22"/>
              </w:rPr>
              <w:t>|</w:t>
            </w:r>
            <w:r w:rsidRPr="0046752F">
              <w:rPr>
                <w:rFonts w:ascii="Times New Roman" w:eastAsia="游明朝" w:hAnsi="Times New Roman" w:hint="eastAsia"/>
                <w:szCs w:val="22"/>
              </w:rPr>
              <w:t xml:space="preserve"> </w:t>
            </w:r>
            <w:r w:rsidRPr="0046752F">
              <w:rPr>
                <w:rFonts w:ascii="Times New Roman" w:eastAsia="游明朝" w:hAnsi="Times New Roman" w:hint="eastAsia"/>
                <w:szCs w:val="22"/>
              </w:rPr>
              <w:t>北海道における希少淡水二枚貝カワシンジュガイ属</w:t>
            </w:r>
            <w:r w:rsidRPr="0046752F">
              <w:rPr>
                <w:rFonts w:ascii="Times New Roman" w:eastAsia="游明朝" w:hAnsi="Times New Roman" w:hint="eastAsia"/>
                <w:szCs w:val="22"/>
              </w:rPr>
              <w:t>2</w:t>
            </w:r>
            <w:r w:rsidRPr="0046752F">
              <w:rPr>
                <w:rFonts w:ascii="Times New Roman" w:eastAsia="游明朝" w:hAnsi="Times New Roman" w:hint="eastAsia"/>
                <w:szCs w:val="22"/>
              </w:rPr>
              <w:t>種（</w:t>
            </w:r>
            <w:proofErr w:type="spellStart"/>
            <w:r w:rsidRPr="0046752F">
              <w:rPr>
                <w:rFonts w:ascii="Times New Roman" w:eastAsia="游明朝" w:hAnsi="Times New Roman" w:hint="eastAsia"/>
                <w:i/>
                <w:szCs w:val="22"/>
              </w:rPr>
              <w:t>Margaritifera</w:t>
            </w:r>
            <w:proofErr w:type="spellEnd"/>
            <w:r w:rsidRPr="0046752F">
              <w:rPr>
                <w:rFonts w:ascii="Times New Roman" w:eastAsia="游明朝" w:hAnsi="Times New Roman" w:hint="eastAsia"/>
                <w:i/>
                <w:szCs w:val="22"/>
              </w:rPr>
              <w:t xml:space="preserve"> </w:t>
            </w:r>
            <w:proofErr w:type="spellStart"/>
            <w:r w:rsidRPr="0046752F">
              <w:rPr>
                <w:rFonts w:ascii="Times New Roman" w:eastAsia="游明朝" w:hAnsi="Times New Roman" w:hint="eastAsia"/>
                <w:i/>
                <w:szCs w:val="22"/>
              </w:rPr>
              <w:t>laevis</w:t>
            </w:r>
            <w:proofErr w:type="spellEnd"/>
            <w:r w:rsidRPr="0046752F">
              <w:rPr>
                <w:rFonts w:ascii="Times New Roman" w:eastAsia="游明朝" w:hAnsi="Times New Roman" w:hint="eastAsia"/>
                <w:szCs w:val="22"/>
              </w:rPr>
              <w:t xml:space="preserve">, </w:t>
            </w:r>
            <w:proofErr w:type="spellStart"/>
            <w:r w:rsidRPr="0046752F">
              <w:rPr>
                <w:rFonts w:ascii="Times New Roman" w:eastAsia="游明朝" w:hAnsi="Times New Roman" w:hint="eastAsia"/>
                <w:i/>
                <w:szCs w:val="22"/>
              </w:rPr>
              <w:t>Margaritifera</w:t>
            </w:r>
            <w:proofErr w:type="spellEnd"/>
            <w:r w:rsidRPr="0046752F">
              <w:rPr>
                <w:rFonts w:ascii="Times New Roman" w:eastAsia="游明朝" w:hAnsi="Times New Roman" w:hint="eastAsia"/>
                <w:i/>
                <w:szCs w:val="22"/>
              </w:rPr>
              <w:t xml:space="preserve"> </w:t>
            </w:r>
            <w:proofErr w:type="spellStart"/>
            <w:r w:rsidRPr="0046752F">
              <w:rPr>
                <w:rFonts w:ascii="Times New Roman" w:eastAsia="游明朝" w:hAnsi="Times New Roman" w:hint="eastAsia"/>
                <w:i/>
                <w:szCs w:val="22"/>
              </w:rPr>
              <w:t>togakushiensis</w:t>
            </w:r>
            <w:proofErr w:type="spellEnd"/>
            <w:r w:rsidRPr="0046752F">
              <w:rPr>
                <w:rFonts w:ascii="Times New Roman" w:eastAsia="游明朝" w:hAnsi="Times New Roman" w:hint="eastAsia"/>
                <w:szCs w:val="22"/>
              </w:rPr>
              <w:t>）の河川区間の生息の重複</w:t>
            </w:r>
            <w:r w:rsidR="00BF610E" w:rsidRPr="0046752F">
              <w:rPr>
                <w:rFonts w:ascii="Times New Roman" w:eastAsia="游明朝" w:hAnsi="Times New Roman"/>
                <w:szCs w:val="22"/>
              </w:rPr>
              <w:t xml:space="preserve"> |</w:t>
            </w:r>
            <w:r w:rsidRPr="0046752F">
              <w:rPr>
                <w:rFonts w:ascii="Times New Roman" w:eastAsia="游明朝" w:hAnsi="Times New Roman" w:hint="eastAsia"/>
                <w:szCs w:val="22"/>
              </w:rPr>
              <w:t xml:space="preserve"> </w:t>
            </w:r>
            <w:r w:rsidRPr="0046752F">
              <w:rPr>
                <w:rFonts w:ascii="Times New Roman" w:eastAsia="游明朝" w:hAnsi="Times New Roman" w:hint="eastAsia"/>
                <w:szCs w:val="22"/>
              </w:rPr>
              <w:t>保全生態学研究</w:t>
            </w:r>
            <w:r w:rsidRPr="0046752F">
              <w:rPr>
                <w:rFonts w:ascii="Times New Roman" w:eastAsia="游明朝" w:hAnsi="Times New Roman" w:hint="eastAsia"/>
                <w:szCs w:val="22"/>
              </w:rPr>
              <w:t>.</w:t>
            </w:r>
            <w:r w:rsidRPr="0046752F">
              <w:rPr>
                <w:rFonts w:ascii="Times New Roman" w:eastAsia="游明朝" w:hAnsi="Times New Roman"/>
                <w:szCs w:val="22"/>
              </w:rPr>
              <w:t xml:space="preserve"> </w:t>
            </w:r>
            <w:r w:rsidRPr="0046752F">
              <w:rPr>
                <w:rFonts w:ascii="Times New Roman" w:eastAsia="游明朝" w:hAnsi="Times New Roman" w:hint="eastAsia"/>
                <w:szCs w:val="22"/>
              </w:rPr>
              <w:t>日本生態学会</w:t>
            </w:r>
            <w:r w:rsidRPr="0046752F">
              <w:rPr>
                <w:rFonts w:ascii="Times New Roman" w:eastAsia="游明朝" w:hAnsi="Times New Roman" w:hint="eastAsia"/>
                <w:szCs w:val="22"/>
              </w:rPr>
              <w:t xml:space="preserve"> (</w:t>
            </w:r>
            <w:r w:rsidRPr="0046752F">
              <w:rPr>
                <w:rFonts w:ascii="Times New Roman" w:eastAsia="游明朝" w:hAnsi="Times New Roman" w:hint="eastAsia"/>
                <w:szCs w:val="22"/>
              </w:rPr>
              <w:t>印刷中</w:t>
            </w:r>
            <w:r w:rsidRPr="0046752F">
              <w:rPr>
                <w:rFonts w:ascii="Times New Roman" w:eastAsia="游明朝" w:hAnsi="Times New Roman" w:hint="eastAsia"/>
                <w:szCs w:val="22"/>
              </w:rPr>
              <w:t>)</w:t>
            </w:r>
          </w:p>
          <w:p w14:paraId="2292961F" w14:textId="5CA46B61" w:rsidR="00061845" w:rsidRPr="0046752F" w:rsidRDefault="00061845" w:rsidP="008B11DA">
            <w:pPr>
              <w:topLinePunct/>
              <w:autoSpaceDE w:val="0"/>
              <w:autoSpaceDN w:val="0"/>
              <w:adjustRightInd w:val="0"/>
              <w:snapToGrid w:val="0"/>
              <w:spacing w:beforeLines="50" w:before="155" w:afterLines="10" w:after="31"/>
              <w:jc w:val="left"/>
              <w:rPr>
                <w:rFonts w:ascii="Times New Roman" w:eastAsia="游明朝" w:hAnsi="Times New Roman"/>
                <w:sz w:val="21"/>
                <w:szCs w:val="22"/>
              </w:rPr>
            </w:pPr>
            <w:r w:rsidRPr="0046752F">
              <w:rPr>
                <w:sz w:val="21"/>
                <w:szCs w:val="22"/>
              </w:rPr>
              <w:br w:type="page"/>
            </w:r>
            <w:r w:rsidRPr="0046752F">
              <w:rPr>
                <w:rFonts w:ascii="Times New Roman" w:eastAsia="游明朝" w:hAnsi="Times New Roman" w:hint="eastAsia"/>
                <w:sz w:val="21"/>
                <w:szCs w:val="22"/>
                <w:highlight w:val="black"/>
              </w:rPr>
              <w:t xml:space="preserve">　</w:t>
            </w:r>
            <w:r w:rsidRPr="0046752F">
              <w:rPr>
                <w:rFonts w:ascii="游ゴシック" w:eastAsia="游ゴシック" w:hAnsi="游ゴシック" w:hint="eastAsia"/>
                <w:b/>
                <w:color w:val="FFFFFF" w:themeColor="background1"/>
                <w:sz w:val="21"/>
                <w:szCs w:val="22"/>
                <w:highlight w:val="black"/>
              </w:rPr>
              <w:t xml:space="preserve">１　査読なし 学術雑誌等（紀要・論文集等も含む）に発表した論文、著書　　</w:t>
            </w:r>
          </w:p>
          <w:p w14:paraId="38DA002E" w14:textId="65055FC7" w:rsidR="00061845" w:rsidRPr="0046752F" w:rsidRDefault="00061845" w:rsidP="008B11DA">
            <w:pPr>
              <w:pStyle w:val="af"/>
              <w:numPr>
                <w:ilvl w:val="0"/>
                <w:numId w:val="12"/>
              </w:numPr>
              <w:topLinePunct/>
              <w:autoSpaceDE w:val="0"/>
              <w:autoSpaceDN w:val="0"/>
              <w:adjustRightInd w:val="0"/>
              <w:snapToGrid w:val="0"/>
              <w:spacing w:afterLines="10" w:after="31" w:line="300" w:lineRule="exact"/>
              <w:ind w:leftChars="0" w:left="386" w:right="0" w:hanging="386"/>
              <w:jc w:val="left"/>
              <w:rPr>
                <w:rFonts w:ascii="Times New Roman" w:eastAsia="游明朝" w:hAnsi="Times New Roman"/>
                <w:szCs w:val="22"/>
              </w:rPr>
            </w:pPr>
            <w:r w:rsidRPr="0046752F">
              <w:rPr>
                <w:rFonts w:ascii="Times New Roman" w:eastAsia="游明朝" w:hAnsi="Times New Roman" w:hint="eastAsia"/>
                <w:szCs w:val="22"/>
              </w:rPr>
              <w:t>三浦一輝・川尻啓太・臼井平・石山信雄・秋山吉寛・</w:t>
            </w:r>
            <w:r w:rsidRPr="0046752F">
              <w:rPr>
                <w:rFonts w:ascii="游ゴシック" w:eastAsia="游ゴシック" w:hAnsi="游ゴシック" w:hint="eastAsia"/>
                <w:b/>
                <w:szCs w:val="22"/>
                <w:u w:val="single"/>
              </w:rPr>
              <w:t>渥美圭佑</w:t>
            </w:r>
            <w:r w:rsidRPr="0046752F">
              <w:rPr>
                <w:rFonts w:ascii="Times New Roman" w:eastAsia="游明朝" w:hAnsi="Times New Roman" w:hint="eastAsia"/>
                <w:szCs w:val="22"/>
              </w:rPr>
              <w:t>・根岸淳二郎・中村太士</w:t>
            </w:r>
            <w:r w:rsidR="00225C8C">
              <w:rPr>
                <w:rFonts w:ascii="Times New Roman" w:eastAsia="游明朝" w:hAnsi="Times New Roman" w:hint="eastAsia"/>
                <w:szCs w:val="22"/>
              </w:rPr>
              <w:t xml:space="preserve"> </w:t>
            </w:r>
            <w:r w:rsidR="00225C8C">
              <w:rPr>
                <w:rFonts w:ascii="Times New Roman" w:eastAsia="游明朝" w:hAnsi="Times New Roman"/>
                <w:szCs w:val="22"/>
              </w:rPr>
              <w:t xml:space="preserve">| </w:t>
            </w:r>
            <w:r w:rsidRPr="0046752F">
              <w:rPr>
                <w:rFonts w:ascii="Times New Roman" w:eastAsia="游明朝" w:hAnsi="Times New Roman" w:hint="eastAsia"/>
                <w:szCs w:val="22"/>
              </w:rPr>
              <w:t>枝幸町内における淡水二枚貝コガタカワシンジュガイ（</w:t>
            </w:r>
            <w:proofErr w:type="spellStart"/>
            <w:r w:rsidRPr="0046752F">
              <w:rPr>
                <w:rFonts w:ascii="Times New Roman" w:eastAsia="游明朝" w:hAnsi="Times New Roman" w:hint="eastAsia"/>
                <w:i/>
                <w:szCs w:val="22"/>
              </w:rPr>
              <w:t>Margaritifera</w:t>
            </w:r>
            <w:proofErr w:type="spellEnd"/>
            <w:r w:rsidRPr="0046752F">
              <w:rPr>
                <w:rFonts w:ascii="Times New Roman" w:eastAsia="游明朝" w:hAnsi="Times New Roman" w:hint="eastAsia"/>
                <w:i/>
                <w:szCs w:val="22"/>
              </w:rPr>
              <w:t xml:space="preserve"> </w:t>
            </w:r>
            <w:proofErr w:type="spellStart"/>
            <w:r w:rsidRPr="0046752F">
              <w:rPr>
                <w:rFonts w:ascii="Times New Roman" w:eastAsia="游明朝" w:hAnsi="Times New Roman" w:hint="eastAsia"/>
                <w:i/>
                <w:szCs w:val="22"/>
              </w:rPr>
              <w:t>togakushiensis</w:t>
            </w:r>
            <w:proofErr w:type="spellEnd"/>
            <w:r w:rsidRPr="0046752F">
              <w:rPr>
                <w:rFonts w:ascii="Times New Roman" w:eastAsia="游明朝" w:hAnsi="Times New Roman" w:hint="eastAsia"/>
                <w:szCs w:val="22"/>
              </w:rPr>
              <w:t>）の生息情報</w:t>
            </w:r>
            <w:r w:rsidR="00225C8C">
              <w:rPr>
                <w:rFonts w:ascii="Times New Roman" w:eastAsia="游明朝" w:hAnsi="Times New Roman" w:hint="eastAsia"/>
                <w:szCs w:val="22"/>
              </w:rPr>
              <w:t xml:space="preserve"> </w:t>
            </w:r>
            <w:r w:rsidR="00225C8C">
              <w:rPr>
                <w:rFonts w:ascii="Times New Roman" w:eastAsia="游明朝" w:hAnsi="Times New Roman"/>
                <w:szCs w:val="22"/>
              </w:rPr>
              <w:t>|</w:t>
            </w:r>
            <w:r w:rsidRPr="0046752F">
              <w:rPr>
                <w:rFonts w:ascii="Times New Roman" w:eastAsia="游明朝" w:hAnsi="Times New Roman" w:hint="eastAsia"/>
                <w:szCs w:val="22"/>
              </w:rPr>
              <w:t xml:space="preserve"> </w:t>
            </w:r>
            <w:r w:rsidRPr="0046752F">
              <w:rPr>
                <w:rFonts w:ascii="Times New Roman" w:eastAsia="游明朝" w:hAnsi="Times New Roman" w:hint="eastAsia"/>
                <w:szCs w:val="22"/>
              </w:rPr>
              <w:t>枝幸研究</w:t>
            </w:r>
            <w:r w:rsidR="00721BD0" w:rsidRPr="0046752F">
              <w:rPr>
                <w:rFonts w:ascii="Times New Roman" w:eastAsia="游明朝" w:hAnsi="Times New Roman" w:hint="eastAsia"/>
                <w:szCs w:val="22"/>
              </w:rPr>
              <w:t>.</w:t>
            </w:r>
            <w:r w:rsidR="00721BD0" w:rsidRPr="0046752F">
              <w:rPr>
                <w:rFonts w:ascii="Times New Roman" w:eastAsia="游明朝" w:hAnsi="Times New Roman"/>
                <w:szCs w:val="22"/>
              </w:rPr>
              <w:t xml:space="preserve"> </w:t>
            </w:r>
            <w:r w:rsidR="00721BD0" w:rsidRPr="0046752F">
              <w:rPr>
                <w:rFonts w:ascii="Times New Roman" w:eastAsia="游明朝" w:hAnsi="Times New Roman" w:hint="eastAsia"/>
                <w:szCs w:val="22"/>
              </w:rPr>
              <w:t>オホーツクミュージアムえさし</w:t>
            </w:r>
            <w:r w:rsidR="00B238CB" w:rsidRPr="0046752F">
              <w:rPr>
                <w:rFonts w:ascii="Times New Roman" w:eastAsia="游明朝" w:hAnsi="Times New Roman" w:hint="eastAsia"/>
                <w:szCs w:val="22"/>
              </w:rPr>
              <w:t>,</w:t>
            </w:r>
            <w:r w:rsidR="00B238CB" w:rsidRPr="0046752F">
              <w:rPr>
                <w:rFonts w:ascii="Times New Roman" w:eastAsia="游明朝" w:hAnsi="Times New Roman"/>
                <w:szCs w:val="22"/>
              </w:rPr>
              <w:t xml:space="preserve"> 9: 23–29 (2018)</w:t>
            </w:r>
          </w:p>
          <w:p w14:paraId="5AE0454B" w14:textId="77777777" w:rsidR="00736D3B" w:rsidRPr="0046752F" w:rsidRDefault="00736D3B" w:rsidP="008B11DA">
            <w:pPr>
              <w:topLinePunct/>
              <w:autoSpaceDE w:val="0"/>
              <w:autoSpaceDN w:val="0"/>
              <w:snapToGrid w:val="0"/>
              <w:spacing w:beforeLines="50" w:before="155" w:afterLines="10" w:after="31"/>
              <w:ind w:leftChars="-50" w:left="-87" w:rightChars="-50" w:right="-87"/>
              <w:rPr>
                <w:rFonts w:ascii="Segoe UI" w:eastAsia="游ゴシック" w:hAnsi="Segoe UI"/>
                <w:b/>
                <w:color w:val="FFFFFF" w:themeColor="background1"/>
                <w:sz w:val="21"/>
                <w:szCs w:val="22"/>
                <w:highlight w:val="black"/>
              </w:rPr>
            </w:pPr>
            <w:r w:rsidRPr="0046752F">
              <w:rPr>
                <w:rFonts w:ascii="Segoe UI" w:eastAsia="游ゴシック" w:hAnsi="Segoe UI" w:hint="eastAsia"/>
                <w:b/>
                <w:color w:val="FFFFFF" w:themeColor="background1"/>
                <w:sz w:val="21"/>
                <w:szCs w:val="22"/>
                <w:highlight w:val="black"/>
              </w:rPr>
              <w:t xml:space="preserve">　２　学術雑誌等又は商業誌における解説、総説　　</w:t>
            </w:r>
          </w:p>
          <w:p w14:paraId="68CF266F" w14:textId="77777777" w:rsidR="00736D3B" w:rsidRPr="0046752F" w:rsidRDefault="00736D3B" w:rsidP="008B11DA">
            <w:pPr>
              <w:pStyle w:val="af"/>
              <w:numPr>
                <w:ilvl w:val="0"/>
                <w:numId w:val="12"/>
              </w:numPr>
              <w:topLinePunct/>
              <w:autoSpaceDE w:val="0"/>
              <w:autoSpaceDN w:val="0"/>
              <w:adjustRightInd w:val="0"/>
              <w:snapToGrid w:val="0"/>
              <w:spacing w:afterLines="10" w:after="31" w:line="300" w:lineRule="exact"/>
              <w:ind w:leftChars="0" w:left="386" w:right="0" w:hanging="386"/>
              <w:jc w:val="left"/>
              <w:rPr>
                <w:rFonts w:ascii="Times New Roman" w:eastAsiaTheme="minorEastAsia" w:hAnsi="Times New Roman"/>
                <w:szCs w:val="22"/>
              </w:rPr>
            </w:pPr>
            <w:r w:rsidRPr="0046752F">
              <w:rPr>
                <w:rFonts w:ascii="游ゴシック" w:eastAsia="游ゴシック" w:hAnsi="游ゴシック"/>
                <w:b/>
                <w:bCs/>
                <w:szCs w:val="22"/>
                <w:u w:val="single"/>
              </w:rPr>
              <w:t>渥美圭佑</w:t>
            </w:r>
            <w:r w:rsidRPr="0046752F">
              <w:rPr>
                <w:rFonts w:ascii="Times New Roman" w:eastAsia="游明朝" w:hAnsi="Times New Roman" w:hint="eastAsia"/>
                <w:szCs w:val="22"/>
              </w:rPr>
              <w:t>「釣り人の写真は貴重な資料！</w:t>
            </w:r>
            <w:r w:rsidRPr="0046752F">
              <w:rPr>
                <w:rFonts w:ascii="Times New Roman" w:eastAsia="游明朝" w:hAnsi="Times New Roman" w:hint="eastAsia"/>
                <w:szCs w:val="22"/>
              </w:rPr>
              <w:t xml:space="preserve"> </w:t>
            </w:r>
            <w:r w:rsidRPr="0046752F">
              <w:rPr>
                <w:rFonts w:ascii="Times New Roman" w:eastAsia="游明朝" w:hAnsi="Times New Roman" w:hint="eastAsia"/>
                <w:szCs w:val="22"/>
              </w:rPr>
              <w:t>–</w:t>
            </w:r>
            <w:r w:rsidRPr="0046752F">
              <w:rPr>
                <w:rFonts w:ascii="Times New Roman" w:eastAsia="游明朝" w:hAnsi="Times New Roman" w:hint="eastAsia"/>
                <w:szCs w:val="22"/>
              </w:rPr>
              <w:t xml:space="preserve"> Web</w:t>
            </w:r>
            <w:r w:rsidRPr="0046752F">
              <w:rPr>
                <w:rFonts w:ascii="Times New Roman" w:eastAsia="游明朝" w:hAnsi="Times New Roman" w:hint="eastAsia"/>
                <w:szCs w:val="22"/>
              </w:rPr>
              <w:t>上の写真をもとに川魚ウグイの繁殖生態を明らかにする」</w:t>
            </w:r>
            <w:proofErr w:type="spellStart"/>
            <w:r w:rsidRPr="0046752F">
              <w:rPr>
                <w:rFonts w:ascii="Times New Roman" w:eastAsia="游明朝" w:hAnsi="Times New Roman" w:hint="eastAsia"/>
                <w:szCs w:val="22"/>
              </w:rPr>
              <w:t>academist</w:t>
            </w:r>
            <w:proofErr w:type="spellEnd"/>
            <w:r w:rsidRPr="0046752F">
              <w:rPr>
                <w:rFonts w:ascii="Times New Roman" w:eastAsia="游明朝" w:hAnsi="Times New Roman" w:hint="eastAsia"/>
                <w:szCs w:val="22"/>
              </w:rPr>
              <w:t xml:space="preserve"> journal </w:t>
            </w:r>
            <w:r w:rsidRPr="0046752F">
              <w:rPr>
                <w:rFonts w:ascii="Times New Roman" w:eastAsia="游明朝" w:hAnsi="Times New Roman"/>
                <w:szCs w:val="22"/>
              </w:rPr>
              <w:t xml:space="preserve">| </w:t>
            </w:r>
            <w:proofErr w:type="spellStart"/>
            <w:r w:rsidRPr="0046752F">
              <w:rPr>
                <w:rFonts w:ascii="Times New Roman" w:eastAsia="游明朝" w:hAnsi="Times New Roman"/>
                <w:szCs w:val="22"/>
              </w:rPr>
              <w:t>academist</w:t>
            </w:r>
            <w:proofErr w:type="spellEnd"/>
            <w:r w:rsidRPr="0046752F">
              <w:rPr>
                <w:rFonts w:ascii="Times New Roman" w:eastAsia="游明朝" w:hAnsi="Times New Roman"/>
                <w:szCs w:val="22"/>
              </w:rPr>
              <w:t xml:space="preserve"> (</w:t>
            </w:r>
            <w:r w:rsidRPr="0046752F">
              <w:rPr>
                <w:rFonts w:ascii="Times New Roman" w:eastAsia="游明朝" w:hAnsi="Times New Roman" w:hint="eastAsia"/>
                <w:szCs w:val="22"/>
              </w:rPr>
              <w:t>2</w:t>
            </w:r>
            <w:r w:rsidRPr="0046752F">
              <w:rPr>
                <w:rFonts w:ascii="Times New Roman" w:eastAsia="游明朝" w:hAnsi="Times New Roman"/>
                <w:szCs w:val="22"/>
              </w:rPr>
              <w:t>017)</w:t>
            </w:r>
            <w:r w:rsidRPr="0046752F">
              <w:rPr>
                <w:rFonts w:ascii="Times New Roman" w:eastAsiaTheme="minorEastAsia" w:hAnsi="Times New Roman" w:hint="eastAsia"/>
                <w:szCs w:val="22"/>
              </w:rPr>
              <w:t xml:space="preserve"> </w:t>
            </w:r>
            <w:r w:rsidRPr="0046752F">
              <w:rPr>
                <w:rFonts w:ascii="Segoe UI" w:eastAsia="ＭＳ Ｐゴシック" w:hAnsi="Segoe UI" w:cs="Segoe UI"/>
                <w:b/>
                <w:snapToGrid w:val="0"/>
                <w:spacing w:val="-1"/>
                <w:szCs w:val="22"/>
                <w:shd w:val="pct15" w:color="auto" w:fill="FFFFFF"/>
              </w:rPr>
              <w:t xml:space="preserve"> Top 8 highly accessed article in 2017 </w:t>
            </w:r>
          </w:p>
          <w:p w14:paraId="25880D67" w14:textId="77777777" w:rsidR="00693743" w:rsidRPr="0046752F" w:rsidRDefault="00736D3B" w:rsidP="008B11DA">
            <w:pPr>
              <w:pStyle w:val="af"/>
              <w:numPr>
                <w:ilvl w:val="0"/>
                <w:numId w:val="12"/>
              </w:numPr>
              <w:topLinePunct/>
              <w:autoSpaceDE w:val="0"/>
              <w:autoSpaceDN w:val="0"/>
              <w:adjustRightInd w:val="0"/>
              <w:snapToGrid w:val="0"/>
              <w:spacing w:afterLines="10" w:after="31" w:line="300" w:lineRule="exact"/>
              <w:ind w:leftChars="0" w:left="386" w:right="0" w:hanging="386"/>
              <w:jc w:val="left"/>
              <w:rPr>
                <w:rFonts w:ascii="Times New Roman" w:eastAsiaTheme="minorEastAsia" w:hAnsi="Times New Roman"/>
              </w:rPr>
            </w:pPr>
            <w:r w:rsidRPr="0046752F">
              <w:rPr>
                <w:rFonts w:ascii="游ゴシック" w:eastAsia="游ゴシック" w:hAnsi="游ゴシック"/>
                <w:b/>
                <w:bCs/>
                <w:szCs w:val="22"/>
                <w:u w:val="single"/>
              </w:rPr>
              <w:t>渥美圭佑</w:t>
            </w:r>
            <w:r w:rsidRPr="0046752F">
              <w:rPr>
                <w:rFonts w:ascii="Times New Roman" w:eastAsia="游明朝" w:hAnsi="Times New Roman" w:hint="eastAsia"/>
                <w:szCs w:val="22"/>
              </w:rPr>
              <w:t>「ウグイ類のメスが派手な理由とは　魚たちのお見合い実験奮闘記」</w:t>
            </w:r>
            <w:proofErr w:type="spellStart"/>
            <w:r w:rsidRPr="0046752F">
              <w:rPr>
                <w:rFonts w:ascii="Times New Roman" w:eastAsia="游明朝" w:hAnsi="Times New Roman"/>
                <w:i/>
                <w:szCs w:val="22"/>
              </w:rPr>
              <w:t>BuNa</w:t>
            </w:r>
            <w:proofErr w:type="spellEnd"/>
            <w:r w:rsidRPr="0046752F">
              <w:rPr>
                <w:rFonts w:ascii="Times New Roman" w:eastAsia="游明朝" w:hAnsi="Times New Roman"/>
                <w:i/>
                <w:szCs w:val="22"/>
              </w:rPr>
              <w:t xml:space="preserve"> - Bun-</w:t>
            </w:r>
            <w:proofErr w:type="spellStart"/>
            <w:r w:rsidRPr="0046752F">
              <w:rPr>
                <w:rFonts w:ascii="Times New Roman" w:eastAsia="游明朝" w:hAnsi="Times New Roman"/>
                <w:i/>
                <w:szCs w:val="22"/>
              </w:rPr>
              <w:t>ichi</w:t>
            </w:r>
            <w:proofErr w:type="spellEnd"/>
            <w:r w:rsidRPr="0046752F">
              <w:rPr>
                <w:rFonts w:ascii="Times New Roman" w:eastAsia="游明朝" w:hAnsi="Times New Roman"/>
                <w:i/>
                <w:szCs w:val="22"/>
              </w:rPr>
              <w:t xml:space="preserve"> Nature Web Magazine</w:t>
            </w:r>
            <w:r w:rsidRPr="0046752F">
              <w:rPr>
                <w:rFonts w:ascii="Times New Roman" w:eastAsia="游明朝" w:hAnsi="Times New Roman" w:hint="eastAsia"/>
                <w:szCs w:val="22"/>
              </w:rPr>
              <w:t xml:space="preserve"> </w:t>
            </w:r>
            <w:r w:rsidRPr="0046752F">
              <w:rPr>
                <w:rFonts w:ascii="Times New Roman" w:eastAsia="游明朝" w:hAnsi="Times New Roman"/>
                <w:szCs w:val="22"/>
              </w:rPr>
              <w:t xml:space="preserve">| </w:t>
            </w:r>
            <w:r w:rsidRPr="0046752F">
              <w:rPr>
                <w:rFonts w:ascii="Times New Roman" w:eastAsia="游明朝" w:hAnsi="Times New Roman" w:hint="eastAsia"/>
                <w:szCs w:val="22"/>
              </w:rPr>
              <w:t>文一総合出版</w:t>
            </w:r>
            <w:r w:rsidRPr="0046752F">
              <w:rPr>
                <w:rFonts w:ascii="Times New Roman" w:eastAsia="游明朝" w:hAnsi="Times New Roman" w:hint="eastAsia"/>
                <w:szCs w:val="22"/>
              </w:rPr>
              <w:t xml:space="preserve"> </w:t>
            </w:r>
            <w:r w:rsidRPr="0046752F">
              <w:rPr>
                <w:rFonts w:ascii="Times New Roman" w:eastAsia="游明朝" w:hAnsi="Times New Roman"/>
                <w:szCs w:val="22"/>
              </w:rPr>
              <w:t>(2019)</w:t>
            </w:r>
          </w:p>
          <w:p w14:paraId="01621CCC" w14:textId="77777777" w:rsidR="0046752F" w:rsidRPr="0046752F" w:rsidRDefault="0046752F" w:rsidP="008B11DA">
            <w:pPr>
              <w:topLinePunct/>
              <w:autoSpaceDE w:val="0"/>
              <w:autoSpaceDN w:val="0"/>
              <w:snapToGrid w:val="0"/>
              <w:spacing w:beforeLines="50" w:before="155" w:afterLines="10" w:after="31"/>
              <w:ind w:leftChars="-50" w:left="-87" w:rightChars="-50" w:right="-87"/>
              <w:rPr>
                <w:rFonts w:ascii="Segoe UI" w:eastAsia="游ゴシック" w:hAnsi="Segoe UI"/>
                <w:b/>
                <w:color w:val="FFFFFF" w:themeColor="background1"/>
                <w:sz w:val="21"/>
                <w:szCs w:val="20"/>
                <w:highlight w:val="black"/>
              </w:rPr>
            </w:pPr>
            <w:r w:rsidRPr="0046752F">
              <w:rPr>
                <w:rFonts w:ascii="Segoe UI" w:eastAsia="游ゴシック" w:hAnsi="Segoe UI" w:hint="eastAsia"/>
                <w:b/>
                <w:color w:val="FFFFFF" w:themeColor="background1"/>
                <w:sz w:val="21"/>
                <w:szCs w:val="20"/>
                <w:highlight w:val="black"/>
              </w:rPr>
              <w:t xml:space="preserve">　３　国際会議における発表　　</w:t>
            </w:r>
          </w:p>
          <w:p w14:paraId="2BF765E6" w14:textId="77777777" w:rsidR="0046752F" w:rsidRPr="0046752F" w:rsidRDefault="0046752F" w:rsidP="008B11DA">
            <w:pPr>
              <w:pStyle w:val="af"/>
              <w:numPr>
                <w:ilvl w:val="0"/>
                <w:numId w:val="12"/>
              </w:numPr>
              <w:topLinePunct/>
              <w:autoSpaceDE w:val="0"/>
              <w:autoSpaceDN w:val="0"/>
              <w:adjustRightInd w:val="0"/>
              <w:snapToGrid w:val="0"/>
              <w:spacing w:afterLines="10" w:after="31" w:line="300" w:lineRule="exact"/>
              <w:ind w:leftChars="0"/>
              <w:jc w:val="left"/>
              <w:rPr>
                <w:rFonts w:ascii="Times New Roman" w:eastAsiaTheme="minorEastAsia" w:hAnsi="Times New Roman"/>
              </w:rPr>
            </w:pPr>
            <w:r w:rsidRPr="0046752F">
              <w:rPr>
                <w:rFonts w:ascii="Times New Roman" w:eastAsiaTheme="minorEastAsia" w:hAnsi="Times New Roman" w:hint="eastAsia"/>
              </w:rPr>
              <w:t>〇</w:t>
            </w:r>
            <w:proofErr w:type="spellStart"/>
            <w:r w:rsidRPr="0046752F">
              <w:rPr>
                <w:rFonts w:ascii="Segoe UI" w:eastAsiaTheme="minorEastAsia" w:hAnsi="Segoe UI" w:cs="Segoe UI" w:hint="eastAsia"/>
                <w:b/>
                <w:u w:val="single"/>
              </w:rPr>
              <w:t>A</w:t>
            </w:r>
            <w:r w:rsidRPr="0046752F">
              <w:rPr>
                <w:rFonts w:ascii="Segoe UI" w:eastAsiaTheme="minorEastAsia" w:hAnsi="Segoe UI" w:cs="Segoe UI"/>
                <w:b/>
                <w:u w:val="single"/>
              </w:rPr>
              <w:t>tsumi</w:t>
            </w:r>
            <w:proofErr w:type="spellEnd"/>
            <w:r w:rsidRPr="0046752F">
              <w:rPr>
                <w:rFonts w:ascii="Segoe UI" w:eastAsiaTheme="minorEastAsia" w:hAnsi="Segoe UI" w:cs="Segoe UI"/>
                <w:b/>
                <w:u w:val="single"/>
              </w:rPr>
              <w:t xml:space="preserve"> K</w:t>
            </w:r>
            <w:r w:rsidRPr="0046752F">
              <w:rPr>
                <w:rFonts w:ascii="Times New Roman" w:eastAsiaTheme="minorEastAsia" w:hAnsi="Times New Roman"/>
              </w:rPr>
              <w:t xml:space="preserve">, </w:t>
            </w:r>
            <w:proofErr w:type="spellStart"/>
            <w:r w:rsidRPr="0046752F">
              <w:rPr>
                <w:rFonts w:ascii="Times New Roman" w:eastAsiaTheme="minorEastAsia" w:hAnsi="Times New Roman"/>
              </w:rPr>
              <w:t>Lagisz</w:t>
            </w:r>
            <w:proofErr w:type="spellEnd"/>
            <w:r w:rsidRPr="0046752F">
              <w:rPr>
                <w:rFonts w:ascii="Times New Roman" w:eastAsiaTheme="minorEastAsia" w:hAnsi="Times New Roman"/>
              </w:rPr>
              <w:t xml:space="preserve"> M, Nakagawa S. “Do paternal effect and epistasis magnify variation in sexual traits among F1 hybrids? a meta-analysis” Stickleback 2018, Kyoto </w:t>
            </w:r>
            <w:proofErr w:type="spellStart"/>
            <w:r w:rsidRPr="0046752F">
              <w:rPr>
                <w:rFonts w:ascii="Times New Roman" w:eastAsiaTheme="minorEastAsia" w:hAnsi="Times New Roman"/>
              </w:rPr>
              <w:t>Unversity</w:t>
            </w:r>
            <w:proofErr w:type="spellEnd"/>
            <w:r w:rsidRPr="0046752F">
              <w:rPr>
                <w:rFonts w:ascii="Times New Roman" w:eastAsiaTheme="minorEastAsia" w:hAnsi="Times New Roman"/>
              </w:rPr>
              <w:t>, 7</w:t>
            </w:r>
            <w:r w:rsidRPr="0046752F">
              <w:rPr>
                <w:rFonts w:ascii="Times New Roman" w:eastAsiaTheme="minorEastAsia" w:hAnsi="Times New Roman" w:hint="eastAsia"/>
              </w:rPr>
              <w:t>･</w:t>
            </w:r>
            <w:r w:rsidRPr="0046752F">
              <w:rPr>
                <w:rFonts w:ascii="Times New Roman" w:eastAsiaTheme="minorEastAsia" w:hAnsi="Times New Roman" w:hint="eastAsia"/>
              </w:rPr>
              <w:t>2018</w:t>
            </w:r>
            <w:r w:rsidRPr="0046752F">
              <w:rPr>
                <w:rFonts w:ascii="Times New Roman" w:eastAsiaTheme="minorEastAsia" w:hAnsi="Times New Roman"/>
              </w:rPr>
              <w:t xml:space="preserve"> </w:t>
            </w:r>
            <w:r w:rsidRPr="0046752F">
              <w:rPr>
                <w:rFonts w:ascii="Times New Roman" w:eastAsiaTheme="minorEastAsia" w:hAnsi="Times New Roman" w:hint="eastAsia"/>
              </w:rPr>
              <w:t>Poster</w:t>
            </w:r>
          </w:p>
          <w:p w14:paraId="031D4FA6" w14:textId="25B4D625" w:rsidR="0046752F" w:rsidRPr="0046752F" w:rsidRDefault="0046752F" w:rsidP="008B11DA">
            <w:pPr>
              <w:topLinePunct/>
              <w:autoSpaceDE w:val="0"/>
              <w:autoSpaceDN w:val="0"/>
              <w:adjustRightInd w:val="0"/>
              <w:snapToGrid w:val="0"/>
              <w:spacing w:afterLines="10" w:after="31" w:line="300" w:lineRule="exact"/>
              <w:jc w:val="left"/>
              <w:rPr>
                <w:rFonts w:ascii="Times New Roman" w:eastAsiaTheme="minorEastAsia" w:hAnsi="Times New Roman"/>
              </w:rPr>
            </w:pPr>
          </w:p>
        </w:tc>
      </w:tr>
    </w:tbl>
    <w:p w14:paraId="1107C332" w14:textId="77777777" w:rsidR="00365755" w:rsidRPr="004A418B" w:rsidRDefault="00365755" w:rsidP="008B11DA">
      <w:pPr>
        <w:topLinePunct/>
        <w:autoSpaceDE w:val="0"/>
        <w:autoSpaceDN w:val="0"/>
        <w:rPr>
          <w:sz w:val="16"/>
          <w:szCs w:val="16"/>
          <w:u w:val="single"/>
        </w:rPr>
      </w:pPr>
    </w:p>
    <w:p w14:paraId="71D82017" w14:textId="77777777" w:rsidR="00365755" w:rsidRPr="004A418B" w:rsidRDefault="00365755" w:rsidP="008B11DA">
      <w:pPr>
        <w:topLinePunct/>
        <w:autoSpaceDE w:val="0"/>
        <w:autoSpaceDN w:val="0"/>
        <w:spacing w:before="310" w:line="200" w:lineRule="exact"/>
        <w:ind w:firstLine="5885"/>
        <w:rPr>
          <w:sz w:val="20"/>
          <w:szCs w:val="20"/>
          <w:u w:val="single"/>
          <w:lang w:eastAsia="zh-TW"/>
        </w:rPr>
      </w:pPr>
      <w:r w:rsidRPr="004A418B">
        <w:rPr>
          <w:rFonts w:hint="eastAsia"/>
          <w:sz w:val="20"/>
          <w:szCs w:val="20"/>
          <w:u w:val="single"/>
          <w:lang w:eastAsia="zh-TW"/>
        </w:rPr>
        <w:t>申請者</w:t>
      </w:r>
      <w:r w:rsidR="009B3070" w:rsidRPr="004A418B">
        <w:rPr>
          <w:rFonts w:hint="eastAsia"/>
          <w:sz w:val="20"/>
          <w:szCs w:val="20"/>
          <w:u w:val="single"/>
        </w:rPr>
        <w:t>登録</w:t>
      </w:r>
      <w:r w:rsidRPr="004A418B">
        <w:rPr>
          <w:rFonts w:hint="eastAsia"/>
          <w:sz w:val="20"/>
          <w:szCs w:val="20"/>
          <w:u w:val="single"/>
          <w:lang w:eastAsia="zh-TW"/>
        </w:rPr>
        <w:t xml:space="preserve">名　</w:t>
      </w:r>
      <w:r w:rsidR="003F0D59" w:rsidRPr="004A418B">
        <w:rPr>
          <w:rFonts w:hint="eastAsia"/>
          <w:sz w:val="20"/>
          <w:szCs w:val="20"/>
          <w:u w:val="single"/>
          <w:lang w:eastAsia="zh-TW"/>
        </w:rPr>
        <w:t xml:space="preserve">　　</w:t>
      </w:r>
      <w:r w:rsidR="00EA6C82" w:rsidRPr="00EA6C82">
        <w:rPr>
          <w:rFonts w:ascii="游ゴシック Medium" w:eastAsia="游ゴシック Medium" w:hAnsi="游ゴシック Medium" w:hint="eastAsia"/>
          <w:sz w:val="20"/>
          <w:szCs w:val="20"/>
          <w:u w:val="single"/>
        </w:rPr>
        <w:t>渥美圭佑</w:t>
      </w:r>
      <w:r w:rsidR="003F0D59" w:rsidRPr="004A418B">
        <w:rPr>
          <w:rFonts w:hint="eastAsia"/>
          <w:sz w:val="20"/>
          <w:szCs w:val="20"/>
          <w:u w:val="single"/>
          <w:lang w:eastAsia="zh-TW"/>
        </w:rPr>
        <w:t xml:space="preserve">　　　　　　　　　　　　</w:t>
      </w:r>
    </w:p>
    <w:tbl>
      <w:tblPr>
        <w:tblW w:w="0" w:type="auto"/>
        <w:tblInd w:w="99" w:type="dxa"/>
        <w:tblLayout w:type="fixed"/>
        <w:tblCellMar>
          <w:left w:w="99" w:type="dxa"/>
          <w:right w:w="99" w:type="dxa"/>
        </w:tblCellMar>
        <w:tblLook w:val="01E0" w:firstRow="1" w:lastRow="1" w:firstColumn="1" w:lastColumn="1" w:noHBand="0" w:noVBand="0"/>
      </w:tblPr>
      <w:tblGrid>
        <w:gridCol w:w="9861"/>
      </w:tblGrid>
      <w:tr w:rsidR="00365755" w:rsidRPr="0046752F" w14:paraId="2190BB29" w14:textId="77777777" w:rsidTr="00BB42C5">
        <w:trPr>
          <w:trHeight w:hRule="exact" w:val="14168"/>
        </w:trPr>
        <w:tc>
          <w:tcPr>
            <w:tcW w:w="9861" w:type="dxa"/>
          </w:tcPr>
          <w:p w14:paraId="0E5A713F" w14:textId="0F09C25F" w:rsidR="00D05C04" w:rsidRPr="0046752F" w:rsidRDefault="00D05C04" w:rsidP="008B11DA">
            <w:pPr>
              <w:topLinePunct/>
              <w:autoSpaceDE w:val="0"/>
              <w:autoSpaceDN w:val="0"/>
              <w:snapToGrid w:val="0"/>
              <w:ind w:leftChars="-50" w:left="-87" w:rightChars="-50" w:right="-87"/>
              <w:rPr>
                <w:rFonts w:asciiTheme="minorEastAsia" w:eastAsiaTheme="minorEastAsia" w:hAnsiTheme="minorEastAsia"/>
                <w:bCs/>
                <w:sz w:val="21"/>
              </w:rPr>
            </w:pPr>
            <w:r w:rsidRPr="0046752F">
              <w:rPr>
                <w:rFonts w:ascii="Segoe UI" w:eastAsia="游明朝" w:hAnsi="Segoe UI" w:hint="eastAsia"/>
                <w:sz w:val="21"/>
                <w:szCs w:val="20"/>
                <w:highlight w:val="black"/>
              </w:rPr>
              <w:lastRenderedPageBreak/>
              <w:t xml:space="preserve">　</w:t>
            </w:r>
            <w:r w:rsidRPr="0046752F">
              <w:rPr>
                <w:rFonts w:ascii="游ゴシック" w:eastAsia="游ゴシック" w:hAnsi="游ゴシック" w:hint="eastAsia"/>
                <w:b/>
                <w:color w:val="FFFFFF" w:themeColor="background1"/>
                <w:sz w:val="21"/>
                <w:szCs w:val="20"/>
                <w:highlight w:val="black"/>
              </w:rPr>
              <w:t>４</w:t>
            </w:r>
            <w:r w:rsidRPr="0046752F">
              <w:rPr>
                <w:rFonts w:ascii="Segoe UI" w:eastAsia="游ゴシック" w:hAnsi="Segoe UI" w:hint="eastAsia"/>
                <w:b/>
                <w:color w:val="FFFFFF" w:themeColor="background1"/>
                <w:sz w:val="21"/>
                <w:szCs w:val="20"/>
                <w:highlight w:val="black"/>
              </w:rPr>
              <w:t xml:space="preserve">　国内学会・シンポジウム等における発表　　</w:t>
            </w:r>
            <w:r w:rsidRPr="0046752F">
              <w:rPr>
                <w:rFonts w:asciiTheme="minorEastAsia" w:eastAsiaTheme="minorEastAsia" w:hAnsiTheme="minorEastAsia" w:hint="eastAsia"/>
                <w:bCs/>
                <w:sz w:val="21"/>
              </w:rPr>
              <w:t xml:space="preserve"> </w:t>
            </w:r>
            <w:r w:rsidRPr="0046752F">
              <w:rPr>
                <w:rFonts w:ascii="Times New Roman" w:eastAsia="游明朝" w:hAnsi="Times New Roman" w:hint="eastAsia"/>
                <w:bCs/>
                <w:sz w:val="21"/>
                <w:szCs w:val="20"/>
              </w:rPr>
              <w:t>査読なし、そのほかポスター</w:t>
            </w:r>
            <w:r w:rsidRPr="0046752F">
              <w:rPr>
                <w:rFonts w:ascii="Times New Roman" w:eastAsia="游明朝" w:hAnsi="Times New Roman" w:hint="eastAsia"/>
                <w:bCs/>
                <w:sz w:val="21"/>
                <w:szCs w:val="20"/>
              </w:rPr>
              <w:t>5</w:t>
            </w:r>
            <w:r w:rsidRPr="0046752F">
              <w:rPr>
                <w:rFonts w:ascii="Times New Roman" w:eastAsia="游明朝" w:hAnsi="Times New Roman" w:hint="eastAsia"/>
                <w:bCs/>
                <w:sz w:val="21"/>
                <w:szCs w:val="20"/>
              </w:rPr>
              <w:t>件、口頭</w:t>
            </w:r>
            <w:r w:rsidR="00D642D7">
              <w:rPr>
                <w:rFonts w:ascii="Times New Roman" w:eastAsia="游明朝" w:hAnsi="Times New Roman"/>
                <w:bCs/>
                <w:sz w:val="21"/>
                <w:szCs w:val="20"/>
              </w:rPr>
              <w:t>5</w:t>
            </w:r>
            <w:r w:rsidRPr="0046752F">
              <w:rPr>
                <w:rFonts w:ascii="Times New Roman" w:eastAsia="游明朝" w:hAnsi="Times New Roman" w:hint="eastAsia"/>
                <w:bCs/>
                <w:sz w:val="21"/>
                <w:szCs w:val="20"/>
              </w:rPr>
              <w:t>件</w:t>
            </w:r>
          </w:p>
          <w:p w14:paraId="748082C0" w14:textId="1375447D" w:rsidR="00353ED0" w:rsidRDefault="00F56C30" w:rsidP="008B11DA">
            <w:pPr>
              <w:pStyle w:val="af"/>
              <w:numPr>
                <w:ilvl w:val="0"/>
                <w:numId w:val="12"/>
              </w:numPr>
              <w:topLinePunct/>
              <w:autoSpaceDE w:val="0"/>
              <w:autoSpaceDN w:val="0"/>
              <w:adjustRightInd w:val="0"/>
              <w:snapToGrid w:val="0"/>
              <w:spacing w:line="300" w:lineRule="exact"/>
              <w:ind w:leftChars="0"/>
              <w:jc w:val="left"/>
              <w:rPr>
                <w:rFonts w:ascii="Times New Roman" w:eastAsiaTheme="minorEastAsia" w:hAnsi="Times New Roman"/>
                <w:bCs/>
              </w:rPr>
            </w:pPr>
            <w:r w:rsidRPr="0046752F">
              <w:rPr>
                <w:rFonts w:ascii="Times New Roman" w:eastAsiaTheme="minorEastAsia" w:hAnsi="Times New Roman" w:hint="eastAsia"/>
                <w:bCs/>
              </w:rPr>
              <w:t>〇</w:t>
            </w:r>
            <w:proofErr w:type="spellStart"/>
            <w:r w:rsidRPr="0046752F">
              <w:rPr>
                <w:rFonts w:ascii="Segoe UI" w:eastAsiaTheme="minorEastAsia" w:hAnsi="Segoe UI" w:cs="Segoe UI" w:hint="eastAsia"/>
                <w:b/>
                <w:u w:val="single"/>
              </w:rPr>
              <w:t>A</w:t>
            </w:r>
            <w:r w:rsidRPr="0046752F">
              <w:rPr>
                <w:rFonts w:ascii="Segoe UI" w:eastAsiaTheme="minorEastAsia" w:hAnsi="Segoe UI" w:cs="Segoe UI"/>
                <w:b/>
                <w:u w:val="single"/>
              </w:rPr>
              <w:t>tsumi</w:t>
            </w:r>
            <w:proofErr w:type="spellEnd"/>
            <w:r w:rsidRPr="0046752F">
              <w:rPr>
                <w:rFonts w:ascii="Segoe UI" w:eastAsiaTheme="minorEastAsia" w:hAnsi="Segoe UI" w:cs="Segoe UI"/>
                <w:b/>
                <w:u w:val="single"/>
              </w:rPr>
              <w:t xml:space="preserve"> K</w:t>
            </w:r>
            <w:r w:rsidRPr="0046752F">
              <w:rPr>
                <w:rFonts w:ascii="Times New Roman" w:eastAsiaTheme="minorEastAsia" w:hAnsi="Times New Roman" w:hint="eastAsia"/>
                <w:bCs/>
              </w:rPr>
              <w:t xml:space="preserve">, </w:t>
            </w:r>
            <w:r w:rsidRPr="0046752F">
              <w:rPr>
                <w:rFonts w:ascii="Times New Roman" w:eastAsiaTheme="minorEastAsia" w:hAnsi="Times New Roman"/>
                <w:bCs/>
              </w:rPr>
              <w:t xml:space="preserve">Mabuchi K, </w:t>
            </w:r>
            <w:proofErr w:type="spellStart"/>
            <w:r w:rsidRPr="0046752F">
              <w:rPr>
                <w:rFonts w:ascii="Times New Roman" w:eastAsiaTheme="minorEastAsia" w:hAnsi="Times New Roman"/>
                <w:bCs/>
              </w:rPr>
              <w:t>Senou</w:t>
            </w:r>
            <w:proofErr w:type="spellEnd"/>
            <w:r w:rsidRPr="0046752F">
              <w:rPr>
                <w:rFonts w:ascii="Times New Roman" w:eastAsiaTheme="minorEastAsia" w:hAnsi="Times New Roman"/>
                <w:bCs/>
              </w:rPr>
              <w:t xml:space="preserve"> H, Inoue K</w:t>
            </w:r>
            <w:r w:rsidR="004C269C">
              <w:rPr>
                <w:rFonts w:ascii="Times New Roman" w:eastAsiaTheme="minorEastAsia" w:hAnsi="Times New Roman"/>
                <w:bCs/>
              </w:rPr>
              <w:t xml:space="preserve"> |</w:t>
            </w:r>
            <w:r w:rsidRPr="0046752F">
              <w:rPr>
                <w:rFonts w:ascii="Times New Roman" w:eastAsiaTheme="minorEastAsia" w:hAnsi="Times New Roman"/>
                <w:bCs/>
              </w:rPr>
              <w:t xml:space="preserve"> </w:t>
            </w:r>
            <w:r w:rsidRPr="0046752F">
              <w:rPr>
                <w:rFonts w:ascii="Times New Roman" w:eastAsiaTheme="minorEastAsia" w:hAnsi="Times New Roman" w:hint="eastAsia"/>
                <w:bCs/>
              </w:rPr>
              <w:t xml:space="preserve">Morphological comparison between </w:t>
            </w:r>
            <w:r w:rsidRPr="0046752F">
              <w:rPr>
                <w:rFonts w:ascii="Times New Roman" w:eastAsiaTheme="minorEastAsia" w:hAnsi="Times New Roman"/>
                <w:bCs/>
              </w:rPr>
              <w:t>Japanese native and non-native strains of common carp identified by nuclear DNA markers</w:t>
            </w:r>
            <w:r w:rsidR="004C269C">
              <w:rPr>
                <w:rFonts w:ascii="Times New Roman" w:eastAsiaTheme="minorEastAsia" w:hAnsi="Times New Roman"/>
                <w:bCs/>
              </w:rPr>
              <w:t xml:space="preserve"> |</w:t>
            </w:r>
            <w:r w:rsidRPr="0046752F">
              <w:rPr>
                <w:rFonts w:ascii="Times New Roman" w:eastAsiaTheme="minorEastAsia" w:hAnsi="Times New Roman"/>
                <w:bCs/>
              </w:rPr>
              <w:t xml:space="preserve"> Bio UT, Tokyo University, 6</w:t>
            </w:r>
            <w:r w:rsidRPr="0046752F">
              <w:rPr>
                <w:rFonts w:ascii="Times New Roman" w:eastAsiaTheme="minorEastAsia" w:hAnsi="Times New Roman" w:hint="eastAsia"/>
                <w:bCs/>
              </w:rPr>
              <w:t>･</w:t>
            </w:r>
            <w:r w:rsidRPr="0046752F">
              <w:rPr>
                <w:rFonts w:ascii="Times New Roman" w:eastAsiaTheme="minorEastAsia" w:hAnsi="Times New Roman" w:hint="eastAsia"/>
                <w:bCs/>
              </w:rPr>
              <w:t>2015 Poster</w:t>
            </w:r>
          </w:p>
          <w:p w14:paraId="798B8B6F" w14:textId="77777777" w:rsidR="001F440B" w:rsidRPr="003C5EE9" w:rsidRDefault="001F440B" w:rsidP="008B11DA">
            <w:pPr>
              <w:pStyle w:val="af"/>
              <w:numPr>
                <w:ilvl w:val="0"/>
                <w:numId w:val="12"/>
              </w:numPr>
              <w:topLinePunct/>
              <w:autoSpaceDE w:val="0"/>
              <w:autoSpaceDN w:val="0"/>
              <w:adjustRightInd w:val="0"/>
              <w:snapToGrid w:val="0"/>
              <w:spacing w:afterLines="10" w:after="31" w:line="300" w:lineRule="exact"/>
              <w:ind w:leftChars="0" w:right="0"/>
              <w:jc w:val="left"/>
              <w:rPr>
                <w:rFonts w:asciiTheme="minorEastAsia" w:eastAsiaTheme="minorEastAsia" w:hAnsiTheme="minorEastAsia"/>
                <w:bCs/>
              </w:rPr>
            </w:pPr>
            <w:r w:rsidRPr="001F440B">
              <w:rPr>
                <w:rFonts w:ascii="Times New Roman" w:eastAsia="游明朝" w:hAnsi="Times New Roman" w:hint="eastAsia"/>
                <w:bCs/>
              </w:rPr>
              <w:t>〇</w:t>
            </w:r>
            <w:r w:rsidRPr="003C5EE9">
              <w:rPr>
                <w:rFonts w:ascii="游ゴシック" w:eastAsia="游ゴシック" w:hAnsi="游ゴシック"/>
                <w:b/>
                <w:bCs/>
                <w:u w:val="single"/>
              </w:rPr>
              <w:t>渥美圭佑</w:t>
            </w:r>
            <w:r w:rsidRPr="001F440B">
              <w:rPr>
                <w:rFonts w:ascii="Times New Roman" w:eastAsia="游明朝" w:hAnsi="Times New Roman" w:hint="eastAsia"/>
                <w:bCs/>
              </w:rPr>
              <w:t>･馬渕浩司･瀬能宏･井上広滋･滝川祐子「明治</w:t>
            </w:r>
            <w:r w:rsidRPr="001F440B">
              <w:rPr>
                <w:rFonts w:ascii="Times New Roman" w:eastAsia="游明朝" w:hAnsi="Times New Roman" w:hint="eastAsia"/>
                <w:bCs/>
              </w:rPr>
              <w:t>10</w:t>
            </w:r>
            <w:r w:rsidRPr="001F440B">
              <w:rPr>
                <w:rFonts w:ascii="Times New Roman" w:eastAsia="游明朝" w:hAnsi="Times New Roman" w:hint="eastAsia"/>
                <w:bCs/>
              </w:rPr>
              <w:t>年代の琵琶湖のコイ：パリ国立自然史博物館標本にもとづく考察」日本魚類学会，奈良，</w:t>
            </w:r>
            <w:r w:rsidRPr="001F440B">
              <w:rPr>
                <w:rFonts w:ascii="Times New Roman" w:eastAsia="游明朝" w:hAnsi="Times New Roman" w:hint="eastAsia"/>
                <w:bCs/>
              </w:rPr>
              <w:t>9</w:t>
            </w:r>
            <w:r w:rsidRPr="001F440B">
              <w:rPr>
                <w:rFonts w:ascii="Times New Roman" w:eastAsia="游明朝" w:hAnsi="Times New Roman" w:hint="eastAsia"/>
                <w:bCs/>
              </w:rPr>
              <w:t>･</w:t>
            </w:r>
            <w:r w:rsidRPr="001F440B">
              <w:rPr>
                <w:rFonts w:ascii="Times New Roman" w:eastAsia="游明朝" w:hAnsi="Times New Roman" w:hint="eastAsia"/>
                <w:bCs/>
              </w:rPr>
              <w:t>2015 [</w:t>
            </w:r>
            <w:r w:rsidRPr="001F440B">
              <w:rPr>
                <w:rFonts w:ascii="Times New Roman" w:eastAsia="游明朝" w:hAnsi="Times New Roman" w:hint="eastAsia"/>
                <w:bCs/>
              </w:rPr>
              <w:t>口頭</w:t>
            </w:r>
            <w:r w:rsidRPr="001F440B">
              <w:rPr>
                <w:rFonts w:ascii="Times New Roman" w:eastAsia="游明朝" w:hAnsi="Times New Roman" w:hint="eastAsia"/>
                <w:bCs/>
              </w:rPr>
              <w:t>]</w:t>
            </w:r>
          </w:p>
          <w:p w14:paraId="14D12716" w14:textId="6FFB1D91" w:rsidR="001F440B" w:rsidRPr="00D642D7" w:rsidRDefault="00D642D7" w:rsidP="008B11DA">
            <w:pPr>
              <w:pStyle w:val="af"/>
              <w:numPr>
                <w:ilvl w:val="0"/>
                <w:numId w:val="12"/>
              </w:numPr>
              <w:topLinePunct/>
              <w:autoSpaceDE w:val="0"/>
              <w:autoSpaceDN w:val="0"/>
              <w:adjustRightInd w:val="0"/>
              <w:snapToGrid w:val="0"/>
              <w:spacing w:line="300" w:lineRule="exact"/>
              <w:ind w:leftChars="0"/>
              <w:jc w:val="left"/>
              <w:rPr>
                <w:rFonts w:ascii="Times New Roman" w:eastAsia="游明朝" w:hAnsi="Times New Roman"/>
                <w:bCs/>
              </w:rPr>
            </w:pPr>
            <w:r w:rsidRPr="003C5EE9">
              <w:rPr>
                <w:rFonts w:asciiTheme="minorEastAsia" w:eastAsiaTheme="minorEastAsia" w:hAnsiTheme="minorEastAsia" w:hint="eastAsia"/>
                <w:bCs/>
              </w:rPr>
              <w:t>〇</w:t>
            </w:r>
            <w:r w:rsidRPr="003C5EE9">
              <w:rPr>
                <w:rFonts w:ascii="游ゴシック" w:eastAsia="游ゴシック" w:hAnsi="游ゴシック"/>
                <w:b/>
                <w:bCs/>
                <w:u w:val="single"/>
              </w:rPr>
              <w:t>渥美圭佑</w:t>
            </w:r>
            <w:r w:rsidRPr="00D642D7">
              <w:rPr>
                <w:rFonts w:ascii="Times New Roman" w:eastAsia="游明朝" w:hAnsi="Times New Roman"/>
                <w:bCs/>
              </w:rPr>
              <w:t>「淡水魚ウグイ類における不完全な種維持機構」進化生態発生コロキウム</w:t>
            </w:r>
            <w:r w:rsidRPr="00D642D7">
              <w:rPr>
                <w:rFonts w:ascii="Times New Roman" w:eastAsia="游明朝" w:hAnsi="Times New Roman"/>
                <w:bCs/>
              </w:rPr>
              <w:t>,</w:t>
            </w:r>
            <w:r w:rsidRPr="00D642D7">
              <w:rPr>
                <w:rFonts w:ascii="Times New Roman" w:eastAsia="游明朝" w:hAnsi="Times New Roman"/>
                <w:bCs/>
              </w:rPr>
              <w:t>東京大学</w:t>
            </w:r>
            <w:r w:rsidRPr="00D642D7">
              <w:rPr>
                <w:rFonts w:ascii="Times New Roman" w:eastAsia="游明朝" w:hAnsi="Times New Roman"/>
                <w:bCs/>
              </w:rPr>
              <w:t>,12</w:t>
            </w:r>
            <w:r w:rsidRPr="00D642D7">
              <w:rPr>
                <w:rFonts w:ascii="Times New Roman" w:eastAsia="游明朝" w:hAnsi="Times New Roman"/>
                <w:bCs/>
              </w:rPr>
              <w:t>･</w:t>
            </w:r>
            <w:r w:rsidRPr="00D642D7">
              <w:rPr>
                <w:rFonts w:ascii="Times New Roman" w:eastAsia="游明朝" w:hAnsi="Times New Roman"/>
                <w:bCs/>
              </w:rPr>
              <w:t>2015 [</w:t>
            </w:r>
            <w:r w:rsidRPr="00D642D7">
              <w:rPr>
                <w:rFonts w:ascii="Times New Roman" w:eastAsia="游明朝" w:hAnsi="Times New Roman"/>
                <w:bCs/>
              </w:rPr>
              <w:t>口頭</w:t>
            </w:r>
            <w:r w:rsidRPr="00D642D7">
              <w:rPr>
                <w:rFonts w:ascii="Times New Roman" w:eastAsia="游明朝" w:hAnsi="Times New Roman"/>
                <w:bCs/>
              </w:rPr>
              <w:t>]</w:t>
            </w:r>
          </w:p>
          <w:p w14:paraId="5DE20467" w14:textId="095A91BD" w:rsidR="00651268" w:rsidRPr="00651268" w:rsidRDefault="00651268" w:rsidP="008B11DA">
            <w:pPr>
              <w:pStyle w:val="af"/>
              <w:numPr>
                <w:ilvl w:val="0"/>
                <w:numId w:val="12"/>
              </w:numPr>
              <w:topLinePunct/>
              <w:autoSpaceDE w:val="0"/>
              <w:autoSpaceDN w:val="0"/>
              <w:adjustRightInd w:val="0"/>
              <w:snapToGrid w:val="0"/>
              <w:spacing w:afterLines="10" w:after="31" w:line="300" w:lineRule="exact"/>
              <w:ind w:leftChars="0" w:right="0"/>
              <w:jc w:val="left"/>
              <w:rPr>
                <w:rFonts w:asciiTheme="minorEastAsia" w:eastAsiaTheme="minorEastAsia" w:hAnsiTheme="minorEastAsia"/>
                <w:bCs/>
                <w:sz w:val="20"/>
              </w:rPr>
            </w:pPr>
            <w:r w:rsidRPr="00651268">
              <w:rPr>
                <w:rFonts w:asciiTheme="minorEastAsia" w:eastAsiaTheme="minorEastAsia" w:hAnsiTheme="minorEastAsia" w:hint="eastAsia"/>
                <w:bCs/>
              </w:rPr>
              <w:t>〇</w:t>
            </w:r>
            <w:r w:rsidRPr="00651268">
              <w:rPr>
                <w:rFonts w:ascii="游ゴシック" w:eastAsia="游ゴシック" w:hAnsi="游ゴシック"/>
                <w:b/>
                <w:bCs/>
                <w:u w:val="single"/>
              </w:rPr>
              <w:t>渥美圭佑</w:t>
            </w:r>
            <w:r w:rsidRPr="00651268">
              <w:rPr>
                <w:rFonts w:ascii="Times New Roman" w:eastAsia="游明朝" w:hAnsi="Times New Roman" w:hint="eastAsia"/>
                <w:bCs/>
              </w:rPr>
              <w:t>･小泉逸郎「</w:t>
            </w:r>
            <w:r w:rsidRPr="00651268">
              <w:rPr>
                <w:rFonts w:ascii="Times New Roman" w:eastAsia="游明朝" w:hAnsi="Times New Roman"/>
                <w:bCs/>
              </w:rPr>
              <w:t>Web</w:t>
            </w:r>
            <w:r w:rsidRPr="00651268">
              <w:rPr>
                <w:rFonts w:ascii="Times New Roman" w:eastAsia="游明朝" w:hAnsi="Times New Roman" w:hint="eastAsia"/>
                <w:bCs/>
              </w:rPr>
              <w:t>上の写真から繁殖形質の地域変異を探る」日本生態学会北海道地区会</w:t>
            </w:r>
            <w:r w:rsidRPr="00651268">
              <w:rPr>
                <w:rFonts w:ascii="Times New Roman" w:eastAsia="游明朝" w:hAnsi="Times New Roman" w:hint="eastAsia"/>
                <w:bCs/>
              </w:rPr>
              <w:t>,</w:t>
            </w:r>
            <w:r w:rsidRPr="00651268">
              <w:rPr>
                <w:rFonts w:ascii="Times New Roman" w:eastAsia="游明朝" w:hAnsi="Times New Roman" w:hint="eastAsia"/>
                <w:bCs/>
              </w:rPr>
              <w:t>北海道大</w:t>
            </w:r>
            <w:r w:rsidRPr="00651268">
              <w:rPr>
                <w:rFonts w:ascii="Times New Roman" w:eastAsia="游明朝" w:hAnsi="Times New Roman" w:hint="eastAsia"/>
                <w:bCs/>
              </w:rPr>
              <w:t>,3</w:t>
            </w:r>
            <w:r w:rsidRPr="00651268">
              <w:rPr>
                <w:rFonts w:ascii="Times New Roman" w:eastAsia="游明朝" w:hAnsi="Times New Roman" w:hint="eastAsia"/>
                <w:bCs/>
              </w:rPr>
              <w:t>･</w:t>
            </w:r>
            <w:r w:rsidRPr="00651268">
              <w:rPr>
                <w:rFonts w:ascii="Times New Roman" w:eastAsia="游明朝" w:hAnsi="Times New Roman" w:hint="eastAsia"/>
                <w:bCs/>
              </w:rPr>
              <w:t>2017</w:t>
            </w:r>
            <w:r w:rsidRPr="00651268">
              <w:rPr>
                <w:rFonts w:ascii="Times New Roman" w:eastAsia="游明朝" w:hAnsi="Times New Roman" w:hint="eastAsia"/>
                <w:bCs/>
              </w:rPr>
              <w:t>［口頭］</w:t>
            </w:r>
          </w:p>
          <w:p w14:paraId="0124E7FB" w14:textId="77777777" w:rsidR="00F56C30" w:rsidRPr="0046752F" w:rsidRDefault="00F56C30" w:rsidP="008B11DA">
            <w:pPr>
              <w:pStyle w:val="af"/>
              <w:numPr>
                <w:ilvl w:val="0"/>
                <w:numId w:val="12"/>
              </w:numPr>
              <w:topLinePunct/>
              <w:autoSpaceDE w:val="0"/>
              <w:autoSpaceDN w:val="0"/>
              <w:adjustRightInd w:val="0"/>
              <w:snapToGrid w:val="0"/>
              <w:spacing w:line="300" w:lineRule="exact"/>
              <w:ind w:leftChars="0" w:right="0"/>
              <w:jc w:val="left"/>
              <w:rPr>
                <w:rFonts w:asciiTheme="minorEastAsia" w:eastAsiaTheme="minorEastAsia" w:hAnsiTheme="minorEastAsia"/>
                <w:bCs/>
              </w:rPr>
            </w:pPr>
            <w:r w:rsidRPr="0046752F">
              <w:rPr>
                <w:rFonts w:asciiTheme="minorEastAsia" w:eastAsiaTheme="minorEastAsia" w:hAnsiTheme="minorEastAsia" w:hint="eastAsia"/>
                <w:bCs/>
              </w:rPr>
              <w:t>〇</w:t>
            </w:r>
            <w:r w:rsidRPr="0046752F">
              <w:rPr>
                <w:rFonts w:ascii="游ゴシック" w:eastAsia="游ゴシック" w:hAnsi="游ゴシック"/>
                <w:b/>
                <w:bCs/>
                <w:u w:val="single"/>
              </w:rPr>
              <w:t>渥美圭佑</w:t>
            </w:r>
            <w:r w:rsidRPr="0046752F">
              <w:rPr>
                <w:rFonts w:ascii="Times New Roman" w:eastAsia="游明朝" w:hAnsi="Times New Roman" w:hint="eastAsia"/>
                <w:bCs/>
              </w:rPr>
              <w:t>･守田航大･小泉逸郎「</w:t>
            </w:r>
            <w:r w:rsidRPr="0046752F">
              <w:rPr>
                <w:rFonts w:ascii="游ゴシック" w:eastAsia="游ゴシック" w:hAnsi="游ゴシック" w:hint="eastAsia"/>
                <w:b/>
                <w:bCs/>
              </w:rPr>
              <w:t>ゲノム解析</w:t>
            </w:r>
            <w:r w:rsidRPr="0046752F">
              <w:rPr>
                <w:rFonts w:ascii="Times New Roman" w:eastAsia="游明朝" w:hAnsi="Times New Roman" w:hint="eastAsia"/>
                <w:bCs/>
              </w:rPr>
              <w:t>から明らかになった遡河回遊魚サクラマスの地域間遺伝分化」日本生態学会</w:t>
            </w:r>
            <w:r w:rsidRPr="0046752F">
              <w:rPr>
                <w:rFonts w:ascii="Times New Roman" w:eastAsia="游明朝" w:hAnsi="Times New Roman" w:hint="eastAsia"/>
                <w:bCs/>
              </w:rPr>
              <w:t>,</w:t>
            </w:r>
            <w:r w:rsidRPr="0046752F">
              <w:rPr>
                <w:rFonts w:ascii="Times New Roman" w:eastAsia="游明朝" w:hAnsi="Times New Roman" w:hint="eastAsia"/>
                <w:bCs/>
              </w:rPr>
              <w:t>早稲田大学</w:t>
            </w:r>
            <w:r w:rsidRPr="0046752F">
              <w:rPr>
                <w:rFonts w:ascii="Times New Roman" w:eastAsia="游明朝" w:hAnsi="Times New Roman" w:hint="eastAsia"/>
                <w:bCs/>
              </w:rPr>
              <w:t>,3</w:t>
            </w:r>
            <w:r w:rsidRPr="0046752F">
              <w:rPr>
                <w:rFonts w:ascii="Times New Roman" w:eastAsia="游明朝" w:hAnsi="Times New Roman" w:hint="eastAsia"/>
                <w:bCs/>
              </w:rPr>
              <w:t>･</w:t>
            </w:r>
            <w:r w:rsidRPr="0046752F">
              <w:rPr>
                <w:rFonts w:ascii="Times New Roman" w:eastAsia="游明朝" w:hAnsi="Times New Roman" w:hint="eastAsia"/>
                <w:bCs/>
              </w:rPr>
              <w:t>2016 [</w:t>
            </w:r>
            <w:r w:rsidRPr="0046752F">
              <w:rPr>
                <w:rFonts w:ascii="Times New Roman" w:eastAsia="游明朝" w:hAnsi="Times New Roman" w:hint="eastAsia"/>
                <w:bCs/>
              </w:rPr>
              <w:t>ポスター</w:t>
            </w:r>
            <w:r w:rsidRPr="0046752F">
              <w:rPr>
                <w:rFonts w:ascii="Times New Roman" w:eastAsia="游明朝" w:hAnsi="Times New Roman" w:hint="eastAsia"/>
                <w:bCs/>
              </w:rPr>
              <w:t>]</w:t>
            </w:r>
          </w:p>
          <w:p w14:paraId="7FE42EC5" w14:textId="77777777" w:rsidR="00F56C30" w:rsidRPr="0046752F" w:rsidRDefault="00F56C30" w:rsidP="008B11DA">
            <w:pPr>
              <w:pStyle w:val="af"/>
              <w:numPr>
                <w:ilvl w:val="0"/>
                <w:numId w:val="12"/>
              </w:numPr>
              <w:topLinePunct/>
              <w:autoSpaceDE w:val="0"/>
              <w:autoSpaceDN w:val="0"/>
              <w:adjustRightInd w:val="0"/>
              <w:snapToGrid w:val="0"/>
              <w:spacing w:line="300" w:lineRule="exact"/>
              <w:ind w:leftChars="0" w:right="0"/>
              <w:jc w:val="left"/>
              <w:rPr>
                <w:rFonts w:asciiTheme="minorEastAsia" w:eastAsiaTheme="minorEastAsia" w:hAnsiTheme="minorEastAsia"/>
                <w:bCs/>
              </w:rPr>
            </w:pPr>
            <w:r w:rsidRPr="0046752F">
              <w:rPr>
                <w:rFonts w:asciiTheme="minorEastAsia" w:eastAsiaTheme="minorEastAsia" w:hAnsiTheme="minorEastAsia" w:hint="eastAsia"/>
                <w:bCs/>
              </w:rPr>
              <w:t>〇</w:t>
            </w:r>
            <w:r w:rsidRPr="0046752F">
              <w:rPr>
                <w:rFonts w:ascii="游ゴシック" w:eastAsia="游ゴシック" w:hAnsi="游ゴシック"/>
                <w:b/>
                <w:bCs/>
                <w:u w:val="single"/>
              </w:rPr>
              <w:t>渥美圭佑</w:t>
            </w:r>
            <w:r w:rsidRPr="0046752F">
              <w:rPr>
                <w:rFonts w:ascii="Times New Roman" w:eastAsia="游明朝" w:hAnsi="Times New Roman" w:hint="eastAsia"/>
                <w:bCs/>
              </w:rPr>
              <w:t>「生物はなぜ他種を繁殖相手に選ぶのか？</w:t>
            </w:r>
            <w:r w:rsidRPr="0046752F">
              <w:rPr>
                <w:rFonts w:ascii="Times New Roman" w:eastAsia="游明朝" w:hAnsi="Times New Roman"/>
                <w:bCs/>
              </w:rPr>
              <w:t>-</w:t>
            </w:r>
            <w:r w:rsidRPr="0046752F">
              <w:rPr>
                <w:rFonts w:ascii="Times New Roman" w:eastAsia="游明朝" w:hAnsi="Times New Roman" w:hint="eastAsia"/>
                <w:bCs/>
              </w:rPr>
              <w:t>個体差の重要性</w:t>
            </w:r>
            <w:r w:rsidRPr="0046752F">
              <w:rPr>
                <w:rFonts w:ascii="Times New Roman" w:eastAsia="游明朝" w:hAnsi="Times New Roman"/>
                <w:bCs/>
              </w:rPr>
              <w:t>-</w:t>
            </w:r>
            <w:r w:rsidRPr="0046752F">
              <w:rPr>
                <w:rFonts w:ascii="Times New Roman" w:eastAsia="游明朝" w:hAnsi="Times New Roman" w:hint="eastAsia"/>
                <w:bCs/>
              </w:rPr>
              <w:t>」生物基礎論研究会</w:t>
            </w:r>
            <w:r w:rsidRPr="0046752F">
              <w:rPr>
                <w:rFonts w:ascii="Times New Roman" w:eastAsia="游明朝" w:hAnsi="Times New Roman" w:hint="eastAsia"/>
                <w:bCs/>
              </w:rPr>
              <w:t>,</w:t>
            </w:r>
            <w:r w:rsidRPr="0046752F">
              <w:rPr>
                <w:rFonts w:ascii="Times New Roman" w:eastAsia="游明朝" w:hAnsi="Times New Roman" w:hint="eastAsia"/>
                <w:bCs/>
              </w:rPr>
              <w:t>北海道医療大</w:t>
            </w:r>
            <w:r w:rsidRPr="0046752F">
              <w:rPr>
                <w:rFonts w:ascii="Times New Roman" w:eastAsia="游明朝" w:hAnsi="Times New Roman" w:hint="eastAsia"/>
                <w:bCs/>
              </w:rPr>
              <w:t>,</w:t>
            </w:r>
            <w:r w:rsidRPr="0046752F">
              <w:rPr>
                <w:rFonts w:ascii="Times New Roman" w:eastAsia="游明朝" w:hAnsi="Times New Roman"/>
                <w:bCs/>
              </w:rPr>
              <w:t>9</w:t>
            </w:r>
            <w:r w:rsidRPr="0046752F">
              <w:rPr>
                <w:rFonts w:ascii="Times New Roman" w:eastAsia="游明朝" w:hAnsi="Times New Roman" w:hint="eastAsia"/>
                <w:bCs/>
              </w:rPr>
              <w:t>･</w:t>
            </w:r>
            <w:r w:rsidRPr="0046752F">
              <w:rPr>
                <w:rFonts w:ascii="Times New Roman" w:eastAsia="游明朝" w:hAnsi="Times New Roman" w:hint="eastAsia"/>
                <w:bCs/>
              </w:rPr>
              <w:t>201</w:t>
            </w:r>
            <w:r w:rsidRPr="0046752F">
              <w:rPr>
                <w:rFonts w:ascii="Times New Roman" w:eastAsia="游明朝" w:hAnsi="Times New Roman"/>
                <w:bCs/>
              </w:rPr>
              <w:t>7</w:t>
            </w:r>
            <w:r w:rsidRPr="0046752F">
              <w:rPr>
                <w:rFonts w:ascii="Times New Roman" w:eastAsia="游明朝" w:hAnsi="Times New Roman" w:hint="eastAsia"/>
                <w:bCs/>
              </w:rPr>
              <w:t xml:space="preserve"> [</w:t>
            </w:r>
            <w:r w:rsidRPr="0046752F">
              <w:rPr>
                <w:rFonts w:ascii="Times New Roman" w:eastAsia="游明朝" w:hAnsi="Times New Roman" w:hint="eastAsia"/>
                <w:bCs/>
              </w:rPr>
              <w:t>口頭</w:t>
            </w:r>
            <w:r w:rsidRPr="0046752F">
              <w:rPr>
                <w:rFonts w:ascii="Times New Roman" w:eastAsia="游明朝" w:hAnsi="Times New Roman" w:hint="eastAsia"/>
                <w:bCs/>
              </w:rPr>
              <w:t>]</w:t>
            </w:r>
            <w:r w:rsidRPr="0046752F">
              <w:rPr>
                <w:rFonts w:ascii="Times New Roman" w:eastAsiaTheme="minorEastAsia" w:hAnsi="Times New Roman"/>
                <w:bCs/>
              </w:rPr>
              <w:t xml:space="preserve"> </w:t>
            </w:r>
            <w:r w:rsidRPr="0046752F">
              <w:rPr>
                <w:rFonts w:ascii="Times New Roman" w:eastAsiaTheme="minorEastAsia" w:hAnsi="Times New Roman"/>
                <w:bCs/>
                <w:shd w:val="pct15" w:color="auto" w:fill="FFFFFF"/>
              </w:rPr>
              <w:t xml:space="preserve"> </w:t>
            </w:r>
            <w:r w:rsidRPr="0046752F">
              <w:rPr>
                <w:rFonts w:ascii="游ゴシック" w:eastAsia="游ゴシック" w:hAnsi="游ゴシック" w:hint="eastAsia"/>
                <w:b/>
                <w:bCs/>
                <w:shd w:val="pct15" w:color="auto" w:fill="FFFFFF"/>
              </w:rPr>
              <w:t xml:space="preserve">招待講演 </w:t>
            </w:r>
          </w:p>
          <w:p w14:paraId="6FE32A4F" w14:textId="77777777" w:rsidR="00F56C30" w:rsidRPr="0046752F" w:rsidRDefault="00F56C30" w:rsidP="008B11DA">
            <w:pPr>
              <w:pStyle w:val="af"/>
              <w:numPr>
                <w:ilvl w:val="0"/>
                <w:numId w:val="12"/>
              </w:numPr>
              <w:topLinePunct/>
              <w:autoSpaceDE w:val="0"/>
              <w:autoSpaceDN w:val="0"/>
              <w:adjustRightInd w:val="0"/>
              <w:snapToGrid w:val="0"/>
              <w:spacing w:line="300" w:lineRule="exact"/>
              <w:ind w:leftChars="0" w:right="0"/>
              <w:jc w:val="left"/>
              <w:rPr>
                <w:rFonts w:asciiTheme="minorEastAsia" w:eastAsiaTheme="minorEastAsia" w:hAnsiTheme="minorEastAsia"/>
                <w:bCs/>
              </w:rPr>
            </w:pPr>
            <w:r w:rsidRPr="0046752F">
              <w:rPr>
                <w:rFonts w:asciiTheme="minorEastAsia" w:eastAsiaTheme="minorEastAsia" w:hAnsiTheme="minorEastAsia" w:hint="eastAsia"/>
                <w:bCs/>
              </w:rPr>
              <w:t>〇</w:t>
            </w:r>
            <w:r w:rsidRPr="0046752F">
              <w:rPr>
                <w:rFonts w:ascii="游ゴシック" w:eastAsia="游ゴシック" w:hAnsi="游ゴシック"/>
                <w:b/>
                <w:bCs/>
                <w:u w:val="single"/>
              </w:rPr>
              <w:t>渥美圭佑</w:t>
            </w:r>
            <w:r w:rsidRPr="0046752F">
              <w:rPr>
                <w:rFonts w:ascii="Times New Roman" w:eastAsia="游明朝" w:hAnsi="Times New Roman" w:hint="eastAsia"/>
                <w:bCs/>
              </w:rPr>
              <w:t>「ウグイの種分化」遺伝研研究会：生態と分子をつなぐトゲウオ研究の最前線</w:t>
            </w:r>
            <w:r w:rsidRPr="0046752F">
              <w:rPr>
                <w:rFonts w:ascii="Times New Roman" w:eastAsia="游明朝" w:hAnsi="Times New Roman" w:hint="eastAsia"/>
                <w:bCs/>
              </w:rPr>
              <w:t>,</w:t>
            </w:r>
            <w:r w:rsidRPr="0046752F">
              <w:rPr>
                <w:rFonts w:ascii="Times New Roman" w:eastAsia="游明朝" w:hAnsi="Times New Roman" w:hint="eastAsia"/>
                <w:bCs/>
              </w:rPr>
              <w:t>国立遺伝研</w:t>
            </w:r>
            <w:r w:rsidRPr="0046752F">
              <w:rPr>
                <w:rFonts w:ascii="Times New Roman" w:eastAsia="游明朝" w:hAnsi="Times New Roman" w:hint="eastAsia"/>
                <w:bCs/>
              </w:rPr>
              <w:t>,</w:t>
            </w:r>
            <w:r w:rsidRPr="0046752F">
              <w:rPr>
                <w:rFonts w:ascii="Times New Roman" w:eastAsia="游明朝" w:hAnsi="Times New Roman"/>
                <w:bCs/>
              </w:rPr>
              <w:t>12</w:t>
            </w:r>
            <w:r w:rsidRPr="0046752F">
              <w:rPr>
                <w:rFonts w:ascii="Times New Roman" w:eastAsia="游明朝" w:hAnsi="Times New Roman" w:hint="eastAsia"/>
                <w:bCs/>
              </w:rPr>
              <w:t>･</w:t>
            </w:r>
            <w:r w:rsidRPr="0046752F">
              <w:rPr>
                <w:rFonts w:ascii="Times New Roman" w:eastAsia="游明朝" w:hAnsi="Times New Roman" w:hint="eastAsia"/>
                <w:bCs/>
              </w:rPr>
              <w:t>201</w:t>
            </w:r>
            <w:r w:rsidRPr="0046752F">
              <w:rPr>
                <w:rFonts w:ascii="Times New Roman" w:eastAsia="游明朝" w:hAnsi="Times New Roman"/>
                <w:bCs/>
              </w:rPr>
              <w:t>7</w:t>
            </w:r>
            <w:r w:rsidRPr="0046752F">
              <w:rPr>
                <w:rFonts w:ascii="Times New Roman" w:eastAsia="游明朝" w:hAnsi="Times New Roman" w:hint="eastAsia"/>
                <w:bCs/>
              </w:rPr>
              <w:t xml:space="preserve"> [</w:t>
            </w:r>
            <w:r w:rsidRPr="0046752F">
              <w:rPr>
                <w:rFonts w:ascii="Times New Roman" w:eastAsia="游明朝" w:hAnsi="Times New Roman" w:hint="eastAsia"/>
                <w:bCs/>
              </w:rPr>
              <w:t>口頭</w:t>
            </w:r>
            <w:r w:rsidRPr="0046752F">
              <w:rPr>
                <w:rFonts w:ascii="Times New Roman" w:eastAsia="游明朝" w:hAnsi="Times New Roman" w:hint="eastAsia"/>
                <w:bCs/>
              </w:rPr>
              <w:t>]</w:t>
            </w:r>
            <w:r w:rsidRPr="0046752F">
              <w:rPr>
                <w:rFonts w:ascii="Times New Roman" w:eastAsia="游明朝" w:hAnsi="Times New Roman"/>
                <w:bCs/>
              </w:rPr>
              <w:t xml:space="preserve"> </w:t>
            </w:r>
            <w:r w:rsidRPr="0046752F">
              <w:rPr>
                <w:rFonts w:ascii="Times New Roman" w:eastAsiaTheme="minorEastAsia" w:hAnsi="Times New Roman"/>
                <w:bCs/>
                <w:shd w:val="pct15" w:color="auto" w:fill="FFFFFF"/>
              </w:rPr>
              <w:t xml:space="preserve"> </w:t>
            </w:r>
            <w:r w:rsidRPr="0046752F">
              <w:rPr>
                <w:rFonts w:ascii="游ゴシック" w:eastAsia="游ゴシック" w:hAnsi="游ゴシック" w:hint="eastAsia"/>
                <w:b/>
                <w:bCs/>
                <w:shd w:val="pct15" w:color="auto" w:fill="FFFFFF"/>
              </w:rPr>
              <w:t xml:space="preserve">招待講演 </w:t>
            </w:r>
          </w:p>
          <w:p w14:paraId="78DB0FE8" w14:textId="77777777" w:rsidR="00F56C30" w:rsidRPr="0046752F" w:rsidRDefault="00F56C30" w:rsidP="008B11DA">
            <w:pPr>
              <w:pStyle w:val="af"/>
              <w:numPr>
                <w:ilvl w:val="0"/>
                <w:numId w:val="12"/>
              </w:numPr>
              <w:topLinePunct/>
              <w:autoSpaceDE w:val="0"/>
              <w:autoSpaceDN w:val="0"/>
              <w:adjustRightInd w:val="0"/>
              <w:snapToGrid w:val="0"/>
              <w:spacing w:line="300" w:lineRule="exact"/>
              <w:ind w:leftChars="0" w:right="0"/>
              <w:jc w:val="left"/>
              <w:rPr>
                <w:rFonts w:asciiTheme="minorEastAsia" w:eastAsiaTheme="minorEastAsia" w:hAnsiTheme="minorEastAsia"/>
                <w:bCs/>
              </w:rPr>
            </w:pPr>
            <w:r w:rsidRPr="0046752F">
              <w:rPr>
                <w:rFonts w:asciiTheme="minorEastAsia" w:eastAsiaTheme="minorEastAsia" w:hAnsiTheme="minorEastAsia" w:hint="eastAsia"/>
                <w:bCs/>
              </w:rPr>
              <w:t>〇</w:t>
            </w:r>
            <w:r w:rsidRPr="0046752F">
              <w:rPr>
                <w:rFonts w:ascii="游ゴシック" w:eastAsia="游ゴシック" w:hAnsi="游ゴシック"/>
                <w:b/>
                <w:bCs/>
                <w:u w:val="single"/>
              </w:rPr>
              <w:t>渥美圭佑</w:t>
            </w:r>
            <w:r w:rsidRPr="0046752F">
              <w:rPr>
                <w:rFonts w:ascii="Times New Roman" w:eastAsia="游明朝" w:hAnsi="Times New Roman"/>
                <w:bCs/>
              </w:rPr>
              <w:t>「隣の芝は青い</w:t>
            </w:r>
            <w:r w:rsidRPr="0046752F">
              <w:rPr>
                <w:rFonts w:ascii="Times New Roman" w:eastAsia="游明朝" w:hAnsi="Times New Roman" w:hint="eastAsia"/>
                <w:bCs/>
              </w:rPr>
              <w:t>：</w:t>
            </w:r>
            <w:r w:rsidRPr="0046752F">
              <w:rPr>
                <w:rFonts w:ascii="Times New Roman" w:eastAsia="游明朝" w:hAnsi="Times New Roman"/>
                <w:bCs/>
              </w:rPr>
              <w:t>お魚屋から見た，鳥を進化生態学研究に使うことの利点」</w:t>
            </w:r>
            <w:r w:rsidRPr="0046752F">
              <w:rPr>
                <w:rFonts w:ascii="Times New Roman" w:eastAsia="游明朝" w:hAnsi="Times New Roman" w:hint="eastAsia"/>
                <w:bCs/>
              </w:rPr>
              <w:t>2017</w:t>
            </w:r>
            <w:r w:rsidRPr="0046752F">
              <w:rPr>
                <w:rFonts w:ascii="Times New Roman" w:eastAsia="游明朝" w:hAnsi="Times New Roman" w:hint="eastAsia"/>
                <w:bCs/>
              </w:rPr>
              <w:t>年度鳥ゼミ</w:t>
            </w:r>
            <w:r w:rsidRPr="0046752F">
              <w:rPr>
                <w:rFonts w:ascii="Times New Roman" w:eastAsia="游明朝" w:hAnsi="Times New Roman" w:hint="eastAsia"/>
                <w:bCs/>
              </w:rPr>
              <w:t>,</w:t>
            </w:r>
            <w:r w:rsidRPr="0046752F">
              <w:rPr>
                <w:rFonts w:ascii="Times New Roman" w:eastAsia="游明朝" w:hAnsi="Times New Roman" w:hint="eastAsia"/>
                <w:bCs/>
              </w:rPr>
              <w:t>札幌</w:t>
            </w:r>
            <w:r w:rsidRPr="0046752F">
              <w:rPr>
                <w:rFonts w:ascii="Times New Roman" w:eastAsia="游明朝" w:hAnsi="Times New Roman" w:hint="eastAsia"/>
                <w:bCs/>
              </w:rPr>
              <w:t>,3</w:t>
            </w:r>
            <w:r w:rsidRPr="0046752F">
              <w:rPr>
                <w:rFonts w:ascii="Times New Roman" w:eastAsia="游明朝" w:hAnsi="Times New Roman" w:hint="eastAsia"/>
                <w:bCs/>
              </w:rPr>
              <w:t>･</w:t>
            </w:r>
            <w:r w:rsidRPr="0046752F">
              <w:rPr>
                <w:rFonts w:ascii="Times New Roman" w:eastAsia="游明朝" w:hAnsi="Times New Roman" w:hint="eastAsia"/>
                <w:bCs/>
              </w:rPr>
              <w:t>201</w:t>
            </w:r>
            <w:r w:rsidRPr="0046752F">
              <w:rPr>
                <w:rFonts w:ascii="Times New Roman" w:eastAsia="游明朝" w:hAnsi="Times New Roman"/>
                <w:bCs/>
              </w:rPr>
              <w:t>8</w:t>
            </w:r>
            <w:r w:rsidRPr="0046752F">
              <w:rPr>
                <w:rFonts w:ascii="Times New Roman" w:eastAsia="游明朝" w:hAnsi="Times New Roman" w:hint="eastAsia"/>
                <w:bCs/>
              </w:rPr>
              <w:t xml:space="preserve"> [</w:t>
            </w:r>
            <w:r w:rsidRPr="0046752F">
              <w:rPr>
                <w:rFonts w:ascii="Times New Roman" w:eastAsia="游明朝" w:hAnsi="Times New Roman" w:hint="eastAsia"/>
                <w:bCs/>
              </w:rPr>
              <w:t>口頭</w:t>
            </w:r>
            <w:r w:rsidRPr="0046752F">
              <w:rPr>
                <w:rFonts w:ascii="Times New Roman" w:eastAsia="游明朝" w:hAnsi="Times New Roman" w:hint="eastAsia"/>
                <w:bCs/>
              </w:rPr>
              <w:t>]</w:t>
            </w:r>
            <w:r w:rsidRPr="0046752F">
              <w:rPr>
                <w:rFonts w:ascii="Times New Roman" w:eastAsiaTheme="minorEastAsia" w:hAnsi="Times New Roman"/>
                <w:bCs/>
              </w:rPr>
              <w:t xml:space="preserve"> </w:t>
            </w:r>
            <w:r w:rsidRPr="0046752F">
              <w:rPr>
                <w:rFonts w:ascii="Times New Roman" w:eastAsiaTheme="minorEastAsia" w:hAnsi="Times New Roman"/>
                <w:bCs/>
                <w:shd w:val="pct15" w:color="auto" w:fill="FFFFFF"/>
              </w:rPr>
              <w:t xml:space="preserve"> </w:t>
            </w:r>
            <w:r w:rsidRPr="0046752F">
              <w:rPr>
                <w:rFonts w:ascii="游ゴシック" w:eastAsia="游ゴシック" w:hAnsi="游ゴシック" w:hint="eastAsia"/>
                <w:b/>
                <w:bCs/>
                <w:shd w:val="pct15" w:color="auto" w:fill="FFFFFF"/>
              </w:rPr>
              <w:t xml:space="preserve">招待講演 </w:t>
            </w:r>
          </w:p>
          <w:p w14:paraId="06FE3730" w14:textId="375E1D6C" w:rsidR="00F56C30" w:rsidRPr="0046752F" w:rsidRDefault="00F56C30" w:rsidP="008B11DA">
            <w:pPr>
              <w:pStyle w:val="af"/>
              <w:numPr>
                <w:ilvl w:val="0"/>
                <w:numId w:val="12"/>
              </w:numPr>
              <w:topLinePunct/>
              <w:autoSpaceDE w:val="0"/>
              <w:autoSpaceDN w:val="0"/>
              <w:adjustRightInd w:val="0"/>
              <w:snapToGrid w:val="0"/>
              <w:spacing w:line="300" w:lineRule="exact"/>
              <w:ind w:leftChars="0" w:right="0"/>
              <w:jc w:val="left"/>
              <w:rPr>
                <w:rFonts w:asciiTheme="minorEastAsia" w:eastAsiaTheme="minorEastAsia" w:hAnsiTheme="minorEastAsia"/>
                <w:bCs/>
              </w:rPr>
            </w:pPr>
            <w:r w:rsidRPr="0046752F">
              <w:rPr>
                <w:rFonts w:asciiTheme="minorEastAsia" w:eastAsiaTheme="minorEastAsia" w:hAnsiTheme="minorEastAsia" w:hint="eastAsia"/>
                <w:bCs/>
              </w:rPr>
              <w:t>〇</w:t>
            </w:r>
            <w:proofErr w:type="spellStart"/>
            <w:r w:rsidRPr="0046752F">
              <w:rPr>
                <w:rFonts w:ascii="Segoe UI" w:eastAsiaTheme="minorEastAsia" w:hAnsi="Segoe UI" w:cs="Segoe UI" w:hint="eastAsia"/>
                <w:b/>
                <w:u w:val="single"/>
              </w:rPr>
              <w:t>A</w:t>
            </w:r>
            <w:r w:rsidRPr="0046752F">
              <w:rPr>
                <w:rFonts w:ascii="Segoe UI" w:eastAsiaTheme="minorEastAsia" w:hAnsi="Segoe UI" w:cs="Segoe UI"/>
                <w:b/>
                <w:u w:val="single"/>
              </w:rPr>
              <w:t>tsumi</w:t>
            </w:r>
            <w:proofErr w:type="spellEnd"/>
            <w:r w:rsidRPr="0046752F">
              <w:rPr>
                <w:rFonts w:ascii="Segoe UI" w:eastAsiaTheme="minorEastAsia" w:hAnsi="Segoe UI" w:cs="Segoe UI"/>
                <w:b/>
                <w:u w:val="single"/>
              </w:rPr>
              <w:t xml:space="preserve"> K</w:t>
            </w:r>
            <w:r w:rsidRPr="0046752F">
              <w:rPr>
                <w:rFonts w:ascii="Times New Roman" w:eastAsiaTheme="minorEastAsia" w:hAnsi="Times New Roman"/>
                <w:bCs/>
              </w:rPr>
              <w:t>, Koizumi I</w:t>
            </w:r>
            <w:r w:rsidR="004C269C">
              <w:rPr>
                <w:rFonts w:ascii="Times New Roman" w:eastAsiaTheme="minorEastAsia" w:hAnsi="Times New Roman"/>
                <w:bCs/>
              </w:rPr>
              <w:t xml:space="preserve"> |</w:t>
            </w:r>
            <w:r w:rsidRPr="0046752F">
              <w:rPr>
                <w:rFonts w:ascii="Times New Roman" w:eastAsiaTheme="minorEastAsia" w:hAnsi="Times New Roman"/>
                <w:bCs/>
              </w:rPr>
              <w:t xml:space="preserve"> Google Image revealed large-scale variations in breeding season and nuptial coloration in mutually ornamented fish, “</w:t>
            </w:r>
            <w:proofErr w:type="spellStart"/>
            <w:r w:rsidRPr="0046752F">
              <w:rPr>
                <w:rFonts w:ascii="Times New Roman" w:eastAsiaTheme="minorEastAsia" w:hAnsi="Times New Roman"/>
                <w:bCs/>
                <w:i/>
              </w:rPr>
              <w:t>Ugui</w:t>
            </w:r>
            <w:proofErr w:type="spellEnd"/>
            <w:r w:rsidRPr="0046752F">
              <w:rPr>
                <w:rFonts w:ascii="Times New Roman" w:eastAsiaTheme="minorEastAsia" w:hAnsi="Times New Roman"/>
                <w:bCs/>
              </w:rPr>
              <w:t>”</w:t>
            </w:r>
            <w:r w:rsidR="004C269C">
              <w:rPr>
                <w:rFonts w:ascii="Times New Roman" w:eastAsiaTheme="minorEastAsia" w:hAnsi="Times New Roman"/>
                <w:bCs/>
              </w:rPr>
              <w:t xml:space="preserve"> |</w:t>
            </w:r>
            <w:r w:rsidRPr="0046752F">
              <w:rPr>
                <w:rFonts w:ascii="Times New Roman" w:eastAsiaTheme="minorEastAsia" w:hAnsi="Times New Roman"/>
                <w:bCs/>
              </w:rPr>
              <w:t xml:space="preserve"> </w:t>
            </w:r>
            <w:r w:rsidRPr="0046752F">
              <w:rPr>
                <w:rFonts w:ascii="Times New Roman" w:eastAsiaTheme="minorEastAsia" w:hAnsi="Times New Roman"/>
                <w:bCs/>
                <w:i/>
              </w:rPr>
              <w:t>Poster Presentation Session, Graduate School of Environmental Science,</w:t>
            </w:r>
            <w:r w:rsidRPr="0046752F">
              <w:rPr>
                <w:rFonts w:ascii="Times New Roman" w:eastAsiaTheme="minorEastAsia" w:hAnsi="Times New Roman" w:hint="eastAsia"/>
                <w:bCs/>
                <w:i/>
              </w:rPr>
              <w:t xml:space="preserve"> </w:t>
            </w:r>
            <w:r w:rsidRPr="0046752F">
              <w:rPr>
                <w:rFonts w:ascii="Times New Roman" w:eastAsiaTheme="minorEastAsia" w:hAnsi="Times New Roman"/>
                <w:bCs/>
                <w:i/>
              </w:rPr>
              <w:t>Hokkaido University</w:t>
            </w:r>
            <w:r w:rsidRPr="0046752F">
              <w:rPr>
                <w:rFonts w:ascii="Times New Roman" w:eastAsiaTheme="minorEastAsia" w:hAnsi="Times New Roman"/>
                <w:bCs/>
              </w:rPr>
              <w:t>, Hokkaido University,</w:t>
            </w:r>
            <w:r w:rsidRPr="0046752F">
              <w:rPr>
                <w:rFonts w:ascii="Times New Roman" w:eastAsiaTheme="minorEastAsia" w:hAnsi="Times New Roman"/>
                <w:bCs/>
                <w:i/>
              </w:rPr>
              <w:t xml:space="preserve"> </w:t>
            </w:r>
            <w:r w:rsidRPr="0046752F">
              <w:rPr>
                <w:rFonts w:ascii="Times New Roman" w:eastAsiaTheme="minorEastAsia" w:hAnsi="Times New Roman"/>
                <w:bCs/>
              </w:rPr>
              <w:t>3</w:t>
            </w:r>
            <w:r w:rsidRPr="0046752F">
              <w:rPr>
                <w:rFonts w:ascii="Times New Roman" w:eastAsiaTheme="minorEastAsia" w:hAnsi="Times New Roman"/>
                <w:bCs/>
              </w:rPr>
              <w:t>･</w:t>
            </w:r>
            <w:r w:rsidRPr="0046752F">
              <w:rPr>
                <w:rFonts w:ascii="Times New Roman" w:eastAsiaTheme="minorEastAsia" w:hAnsi="Times New Roman"/>
                <w:bCs/>
              </w:rPr>
              <w:t xml:space="preserve">2017 </w:t>
            </w:r>
            <w:r w:rsidRPr="0046752F">
              <w:rPr>
                <w:rFonts w:ascii="Times New Roman" w:eastAsiaTheme="minorEastAsia" w:hAnsi="Times New Roman"/>
                <w:bCs/>
                <w:shd w:val="pct15" w:color="auto" w:fill="FFFFFF"/>
              </w:rPr>
              <w:t xml:space="preserve"> </w:t>
            </w:r>
            <w:r w:rsidRPr="0046752F">
              <w:rPr>
                <w:rFonts w:ascii="游ゴシック" w:eastAsia="游ゴシック" w:hAnsi="游ゴシック" w:hint="eastAsia"/>
                <w:b/>
                <w:bCs/>
                <w:shd w:val="pct15" w:color="auto" w:fill="FFFFFF"/>
              </w:rPr>
              <w:t>優秀研究賞</w:t>
            </w:r>
            <w:r w:rsidRPr="0046752F">
              <w:rPr>
                <w:rFonts w:asciiTheme="majorEastAsia" w:eastAsiaTheme="majorEastAsia" w:hAnsiTheme="majorEastAsia" w:hint="eastAsia"/>
                <w:bCs/>
                <w:shd w:val="pct15" w:color="auto" w:fill="FFFFFF"/>
              </w:rPr>
              <w:t xml:space="preserve"> </w:t>
            </w:r>
          </w:p>
          <w:p w14:paraId="6197E24F" w14:textId="77777777" w:rsidR="00F56C30" w:rsidRPr="0046752F" w:rsidRDefault="00F56C30" w:rsidP="008B11DA">
            <w:pPr>
              <w:pStyle w:val="af"/>
              <w:numPr>
                <w:ilvl w:val="0"/>
                <w:numId w:val="12"/>
              </w:numPr>
              <w:topLinePunct/>
              <w:autoSpaceDE w:val="0"/>
              <w:autoSpaceDN w:val="0"/>
              <w:adjustRightInd w:val="0"/>
              <w:snapToGrid w:val="0"/>
              <w:spacing w:line="300" w:lineRule="exact"/>
              <w:ind w:leftChars="0" w:right="0"/>
              <w:jc w:val="left"/>
              <w:rPr>
                <w:rFonts w:asciiTheme="minorEastAsia" w:eastAsiaTheme="minorEastAsia" w:hAnsiTheme="minorEastAsia"/>
                <w:bCs/>
              </w:rPr>
            </w:pPr>
            <w:r w:rsidRPr="0046752F">
              <w:rPr>
                <w:rFonts w:asciiTheme="minorEastAsia" w:eastAsiaTheme="minorEastAsia" w:hAnsiTheme="minorEastAsia" w:hint="eastAsia"/>
                <w:bCs/>
              </w:rPr>
              <w:t>〇</w:t>
            </w:r>
            <w:r w:rsidRPr="0046752F">
              <w:rPr>
                <w:rFonts w:ascii="游ゴシック" w:eastAsia="游ゴシック" w:hAnsi="游ゴシック"/>
                <w:b/>
                <w:bCs/>
                <w:u w:val="single"/>
              </w:rPr>
              <w:t>渥美圭佑</w:t>
            </w:r>
            <w:r w:rsidRPr="0046752F">
              <w:rPr>
                <w:rFonts w:ascii="Times New Roman" w:eastAsia="游明朝" w:hAnsi="Times New Roman"/>
                <w:bCs/>
              </w:rPr>
              <w:t>「動物の個性」研究とは？概念と枠組みを俯瞰する</w:t>
            </w:r>
            <w:r w:rsidRPr="0046752F">
              <w:rPr>
                <w:rFonts w:ascii="Times New Roman" w:eastAsia="游明朝" w:hAnsi="Times New Roman" w:hint="eastAsia"/>
                <w:bCs/>
              </w:rPr>
              <w:t xml:space="preserve"> [</w:t>
            </w:r>
            <w:r w:rsidRPr="0046752F">
              <w:rPr>
                <w:rFonts w:ascii="Times New Roman" w:eastAsia="游明朝" w:hAnsi="Times New Roman" w:hint="eastAsia"/>
                <w:bCs/>
              </w:rPr>
              <w:t>口頭</w:t>
            </w:r>
            <w:r w:rsidRPr="0046752F">
              <w:rPr>
                <w:rFonts w:ascii="Times New Roman" w:eastAsia="游明朝" w:hAnsi="Times New Roman" w:hint="eastAsia"/>
                <w:bCs/>
              </w:rPr>
              <w:t>]</w:t>
            </w:r>
            <w:r w:rsidRPr="0046752F">
              <w:rPr>
                <w:rFonts w:asciiTheme="minorEastAsia" w:eastAsiaTheme="minorEastAsia" w:hAnsiTheme="minorEastAsia"/>
                <w:bCs/>
              </w:rPr>
              <w:br/>
            </w:r>
            <w:r w:rsidRPr="0046752F">
              <w:rPr>
                <w:rFonts w:asciiTheme="majorEastAsia" w:eastAsiaTheme="majorEastAsia" w:hAnsiTheme="majorEastAsia" w:hint="eastAsia"/>
                <w:bCs/>
                <w:shd w:val="pct15" w:color="auto" w:fill="FFFFFF"/>
              </w:rPr>
              <w:t xml:space="preserve"> </w:t>
            </w:r>
            <w:r w:rsidRPr="0046752F">
              <w:rPr>
                <w:rFonts w:ascii="游ゴシック" w:eastAsia="游ゴシック" w:hAnsi="游ゴシック" w:hint="eastAsia"/>
                <w:b/>
                <w:bCs/>
                <w:shd w:val="pct15" w:color="auto" w:fill="FFFFFF"/>
              </w:rPr>
              <w:t>自由集会企画、日本生態学会誌特集号依頼により総説論文投稿中</w:t>
            </w:r>
            <w:r w:rsidRPr="0046752F">
              <w:rPr>
                <w:rFonts w:asciiTheme="majorEastAsia" w:eastAsiaTheme="majorEastAsia" w:hAnsiTheme="majorEastAsia" w:hint="eastAsia"/>
                <w:bCs/>
                <w:shd w:val="pct15" w:color="auto" w:fill="FFFFFF"/>
              </w:rPr>
              <w:t xml:space="preserve"> </w:t>
            </w:r>
            <w:r w:rsidRPr="0046752F">
              <w:rPr>
                <w:rFonts w:asciiTheme="minorEastAsia" w:eastAsiaTheme="minorEastAsia" w:hAnsiTheme="minorEastAsia" w:hint="eastAsia"/>
                <w:bCs/>
              </w:rPr>
              <w:t xml:space="preserve">　</w:t>
            </w:r>
            <w:r w:rsidRPr="0046752F">
              <w:rPr>
                <w:rFonts w:ascii="游ゴシック" w:eastAsia="游ゴシック" w:hAnsi="游ゴシック"/>
                <w:b/>
                <w:bCs/>
                <w:u w:val="single"/>
              </w:rPr>
              <w:t>渥美圭佑</w:t>
            </w:r>
            <w:r w:rsidRPr="0046752F">
              <w:rPr>
                <w:rFonts w:ascii="Times New Roman" w:eastAsia="游明朝" w:hAnsi="Times New Roman" w:hint="eastAsia"/>
                <w:bCs/>
              </w:rPr>
              <w:t>･酒井理･小泉逸郎「個性研究のすすめ：現象の理解と生態学的可能性を求めて」日本生態学会</w:t>
            </w:r>
            <w:r w:rsidRPr="0046752F">
              <w:rPr>
                <w:rFonts w:ascii="Times New Roman" w:eastAsia="游明朝" w:hAnsi="Times New Roman" w:hint="eastAsia"/>
                <w:bCs/>
              </w:rPr>
              <w:t>,</w:t>
            </w:r>
            <w:r w:rsidRPr="0046752F">
              <w:rPr>
                <w:rFonts w:ascii="Times New Roman" w:eastAsia="游明朝" w:hAnsi="Times New Roman" w:hint="eastAsia"/>
                <w:bCs/>
              </w:rPr>
              <w:t>札幌</w:t>
            </w:r>
            <w:r w:rsidRPr="0046752F">
              <w:rPr>
                <w:rFonts w:ascii="Times New Roman" w:eastAsia="游明朝" w:hAnsi="Times New Roman" w:hint="eastAsia"/>
                <w:bCs/>
              </w:rPr>
              <w:t>,3</w:t>
            </w:r>
            <w:r w:rsidRPr="0046752F">
              <w:rPr>
                <w:rFonts w:ascii="Times New Roman" w:eastAsia="游明朝" w:hAnsi="Times New Roman" w:hint="eastAsia"/>
                <w:bCs/>
              </w:rPr>
              <w:t>･</w:t>
            </w:r>
            <w:r w:rsidRPr="0046752F">
              <w:rPr>
                <w:rFonts w:ascii="Times New Roman" w:eastAsia="游明朝" w:hAnsi="Times New Roman" w:hint="eastAsia"/>
                <w:bCs/>
              </w:rPr>
              <w:t>201</w:t>
            </w:r>
            <w:r w:rsidRPr="0046752F">
              <w:rPr>
                <w:rFonts w:ascii="Times New Roman" w:eastAsia="游明朝" w:hAnsi="Times New Roman"/>
                <w:bCs/>
              </w:rPr>
              <w:t>8</w:t>
            </w:r>
          </w:p>
          <w:p w14:paraId="1AD1E18B" w14:textId="2C55D95A" w:rsidR="00F56C30" w:rsidRPr="0046752F" w:rsidRDefault="00F56C30" w:rsidP="008B11DA">
            <w:pPr>
              <w:pStyle w:val="af"/>
              <w:numPr>
                <w:ilvl w:val="0"/>
                <w:numId w:val="12"/>
              </w:numPr>
              <w:topLinePunct/>
              <w:autoSpaceDE w:val="0"/>
              <w:autoSpaceDN w:val="0"/>
              <w:adjustRightInd w:val="0"/>
              <w:snapToGrid w:val="0"/>
              <w:spacing w:line="300" w:lineRule="exact"/>
              <w:ind w:leftChars="0" w:right="0"/>
              <w:jc w:val="left"/>
              <w:rPr>
                <w:rFonts w:asciiTheme="minorEastAsia" w:eastAsiaTheme="minorEastAsia" w:hAnsiTheme="minorEastAsia"/>
                <w:bCs/>
              </w:rPr>
            </w:pPr>
            <w:r w:rsidRPr="0046752F">
              <w:rPr>
                <w:rFonts w:ascii="Times New Roman" w:eastAsiaTheme="minorEastAsia" w:hAnsi="Times New Roman" w:hint="eastAsia"/>
                <w:bCs/>
              </w:rPr>
              <w:t>〇</w:t>
            </w:r>
            <w:proofErr w:type="spellStart"/>
            <w:r w:rsidRPr="0046752F">
              <w:rPr>
                <w:rFonts w:ascii="Segoe UI" w:eastAsiaTheme="minorEastAsia" w:hAnsi="Segoe UI" w:cs="Segoe UI" w:hint="eastAsia"/>
                <w:b/>
                <w:u w:val="single"/>
              </w:rPr>
              <w:t>A</w:t>
            </w:r>
            <w:r w:rsidRPr="0046752F">
              <w:rPr>
                <w:rFonts w:ascii="Segoe UI" w:eastAsiaTheme="minorEastAsia" w:hAnsi="Segoe UI" w:cs="Segoe UI"/>
                <w:b/>
                <w:u w:val="single"/>
              </w:rPr>
              <w:t>tsumi</w:t>
            </w:r>
            <w:proofErr w:type="spellEnd"/>
            <w:r w:rsidRPr="0046752F">
              <w:rPr>
                <w:rFonts w:ascii="Segoe UI" w:eastAsiaTheme="minorEastAsia" w:hAnsi="Segoe UI" w:cs="Segoe UI"/>
                <w:b/>
                <w:u w:val="single"/>
              </w:rPr>
              <w:t xml:space="preserve"> K</w:t>
            </w:r>
            <w:r w:rsidRPr="0046752F">
              <w:rPr>
                <w:rFonts w:ascii="Times New Roman" w:eastAsiaTheme="minorEastAsia" w:hAnsi="Times New Roman" w:hint="eastAsia"/>
                <w:bCs/>
              </w:rPr>
              <w:t>, Kishida O, Koizumi I</w:t>
            </w:r>
            <w:r w:rsidR="004C269C">
              <w:rPr>
                <w:rFonts w:ascii="Times New Roman" w:eastAsiaTheme="minorEastAsia" w:hAnsi="Times New Roman"/>
                <w:bCs/>
              </w:rPr>
              <w:t xml:space="preserve"> |</w:t>
            </w:r>
            <w:r w:rsidRPr="0046752F">
              <w:rPr>
                <w:rFonts w:ascii="Times New Roman" w:eastAsiaTheme="minorEastAsia" w:hAnsi="Times New Roman"/>
                <w:bCs/>
              </w:rPr>
              <w:t xml:space="preserve"> Experimental evidence of species recognition hypothesis on female ornamentation</w:t>
            </w:r>
            <w:r w:rsidR="004C269C">
              <w:rPr>
                <w:rFonts w:ascii="Times New Roman" w:eastAsiaTheme="minorEastAsia" w:hAnsi="Times New Roman"/>
                <w:bCs/>
              </w:rPr>
              <w:t xml:space="preserve"> |</w:t>
            </w:r>
            <w:r w:rsidRPr="0046752F">
              <w:rPr>
                <w:rFonts w:ascii="Times New Roman" w:eastAsiaTheme="minorEastAsia" w:hAnsi="Times New Roman"/>
                <w:bCs/>
              </w:rPr>
              <w:t xml:space="preserve"> </w:t>
            </w:r>
            <w:r w:rsidRPr="0046752F">
              <w:rPr>
                <w:rFonts w:ascii="Times New Roman" w:eastAsia="游明朝" w:hAnsi="Times New Roman" w:hint="eastAsia"/>
                <w:bCs/>
              </w:rPr>
              <w:t>個体群生態学会</w:t>
            </w:r>
            <w:r w:rsidRPr="0046752F">
              <w:rPr>
                <w:rFonts w:ascii="Times New Roman" w:eastAsia="游明朝" w:hAnsi="Times New Roman" w:hint="eastAsia"/>
                <w:bCs/>
              </w:rPr>
              <w:t xml:space="preserve">, </w:t>
            </w:r>
            <w:r w:rsidRPr="0046752F">
              <w:rPr>
                <w:rFonts w:ascii="Times New Roman" w:eastAsia="游明朝" w:hAnsi="Times New Roman" w:hint="eastAsia"/>
                <w:bCs/>
              </w:rPr>
              <w:t>東京大学</w:t>
            </w:r>
            <w:r w:rsidRPr="0046752F">
              <w:rPr>
                <w:rFonts w:ascii="Times New Roman" w:eastAsia="游明朝" w:hAnsi="Times New Roman" w:hint="eastAsia"/>
                <w:bCs/>
              </w:rPr>
              <w:t xml:space="preserve">, </w:t>
            </w:r>
            <w:r w:rsidRPr="0046752F">
              <w:rPr>
                <w:rFonts w:ascii="Times New Roman" w:eastAsia="游明朝" w:hAnsi="Times New Roman"/>
                <w:bCs/>
              </w:rPr>
              <w:t>10</w:t>
            </w:r>
            <w:r w:rsidRPr="0046752F">
              <w:rPr>
                <w:rFonts w:ascii="Times New Roman" w:eastAsia="游明朝" w:hAnsi="Times New Roman" w:hint="eastAsia"/>
                <w:bCs/>
              </w:rPr>
              <w:t>･</w:t>
            </w:r>
            <w:r w:rsidRPr="0046752F">
              <w:rPr>
                <w:rFonts w:ascii="Times New Roman" w:eastAsia="游明朝" w:hAnsi="Times New Roman" w:hint="eastAsia"/>
                <w:bCs/>
              </w:rPr>
              <w:t>2018 [</w:t>
            </w:r>
            <w:r w:rsidRPr="0046752F">
              <w:rPr>
                <w:rFonts w:ascii="Times New Roman" w:eastAsia="游明朝" w:hAnsi="Times New Roman" w:hint="eastAsia"/>
                <w:bCs/>
              </w:rPr>
              <w:t>ポスター</w:t>
            </w:r>
            <w:r w:rsidRPr="0046752F">
              <w:rPr>
                <w:rFonts w:ascii="Times New Roman" w:eastAsia="游明朝" w:hAnsi="Times New Roman" w:hint="eastAsia"/>
                <w:bCs/>
              </w:rPr>
              <w:t>]</w:t>
            </w:r>
          </w:p>
          <w:p w14:paraId="547B71A8" w14:textId="4D861DEF" w:rsidR="00F56C30" w:rsidRPr="00F8237F" w:rsidRDefault="00F56C30" w:rsidP="008B11DA">
            <w:pPr>
              <w:pStyle w:val="af"/>
              <w:numPr>
                <w:ilvl w:val="0"/>
                <w:numId w:val="12"/>
              </w:numPr>
              <w:topLinePunct/>
              <w:autoSpaceDE w:val="0"/>
              <w:autoSpaceDN w:val="0"/>
              <w:adjustRightInd w:val="0"/>
              <w:snapToGrid w:val="0"/>
              <w:spacing w:line="300" w:lineRule="exact"/>
              <w:ind w:leftChars="0" w:right="0"/>
              <w:jc w:val="left"/>
              <w:rPr>
                <w:rFonts w:asciiTheme="minorEastAsia" w:eastAsiaTheme="minorEastAsia" w:hAnsiTheme="minorEastAsia"/>
                <w:bCs/>
              </w:rPr>
            </w:pPr>
            <w:r w:rsidRPr="0046752F">
              <w:rPr>
                <w:rFonts w:asciiTheme="minorEastAsia" w:eastAsiaTheme="minorEastAsia" w:hAnsiTheme="minorEastAsia" w:hint="eastAsia"/>
                <w:bCs/>
              </w:rPr>
              <w:t>〇</w:t>
            </w:r>
            <w:r w:rsidRPr="0046752F">
              <w:rPr>
                <w:rFonts w:ascii="Times New Roman" w:eastAsia="游明朝" w:hAnsi="Times New Roman" w:hint="eastAsia"/>
                <w:bCs/>
              </w:rPr>
              <w:t>舞田穂波･</w:t>
            </w:r>
            <w:r w:rsidRPr="0046752F">
              <w:rPr>
                <w:rFonts w:ascii="游ゴシック" w:eastAsia="游ゴシック" w:hAnsi="游ゴシック"/>
                <w:b/>
                <w:bCs/>
                <w:u w:val="single"/>
              </w:rPr>
              <w:t>渥美圭佑</w:t>
            </w:r>
            <w:r w:rsidRPr="0046752F">
              <w:rPr>
                <w:rFonts w:ascii="Times New Roman" w:eastAsia="游明朝" w:hAnsi="Times New Roman" w:hint="eastAsia"/>
                <w:bCs/>
              </w:rPr>
              <w:t>･岸田治･小泉逸郎「サクラマスの幼魚期の性差とそれがもたらす集団の帰結」日本生態学会北海道地区会</w:t>
            </w:r>
            <w:r w:rsidRPr="0046752F">
              <w:rPr>
                <w:rFonts w:ascii="Times New Roman" w:eastAsia="游明朝" w:hAnsi="Times New Roman" w:hint="eastAsia"/>
                <w:bCs/>
              </w:rPr>
              <w:t>,</w:t>
            </w:r>
            <w:r w:rsidRPr="0046752F">
              <w:rPr>
                <w:rFonts w:ascii="Times New Roman" w:eastAsia="游明朝" w:hAnsi="Times New Roman" w:hint="eastAsia"/>
                <w:bCs/>
              </w:rPr>
              <w:t>札幌</w:t>
            </w:r>
            <w:r w:rsidRPr="0046752F">
              <w:rPr>
                <w:rFonts w:ascii="Times New Roman" w:eastAsia="游明朝" w:hAnsi="Times New Roman" w:hint="eastAsia"/>
                <w:bCs/>
              </w:rPr>
              <w:t>,</w:t>
            </w:r>
            <w:r w:rsidR="00C906CD" w:rsidRPr="0046752F">
              <w:rPr>
                <w:rFonts w:ascii="Times New Roman" w:eastAsia="游明朝" w:hAnsi="Times New Roman"/>
                <w:bCs/>
              </w:rPr>
              <w:t>12</w:t>
            </w:r>
            <w:r w:rsidRPr="0046752F">
              <w:rPr>
                <w:rFonts w:ascii="Times New Roman" w:eastAsia="游明朝" w:hAnsi="Times New Roman" w:hint="eastAsia"/>
                <w:bCs/>
              </w:rPr>
              <w:t>･</w:t>
            </w:r>
            <w:r w:rsidRPr="0046752F">
              <w:rPr>
                <w:rFonts w:ascii="Times New Roman" w:eastAsia="游明朝" w:hAnsi="Times New Roman" w:hint="eastAsia"/>
                <w:bCs/>
              </w:rPr>
              <w:t>201</w:t>
            </w:r>
            <w:r w:rsidRPr="0046752F">
              <w:rPr>
                <w:rFonts w:ascii="Times New Roman" w:eastAsia="游明朝" w:hAnsi="Times New Roman"/>
                <w:bCs/>
              </w:rPr>
              <w:t>8</w:t>
            </w:r>
            <w:r w:rsidRPr="0046752F">
              <w:rPr>
                <w:rFonts w:ascii="Times New Roman" w:eastAsia="游明朝" w:hAnsi="Times New Roman" w:hint="eastAsia"/>
                <w:bCs/>
              </w:rPr>
              <w:t xml:space="preserve"> [</w:t>
            </w:r>
            <w:r w:rsidRPr="0046752F">
              <w:rPr>
                <w:rFonts w:ascii="Times New Roman" w:eastAsia="游明朝" w:hAnsi="Times New Roman" w:hint="eastAsia"/>
                <w:bCs/>
              </w:rPr>
              <w:t>口頭</w:t>
            </w:r>
            <w:r w:rsidRPr="0046752F">
              <w:rPr>
                <w:rFonts w:ascii="Times New Roman" w:eastAsia="游明朝" w:hAnsi="Times New Roman" w:hint="eastAsia"/>
                <w:bCs/>
              </w:rPr>
              <w:t>]</w:t>
            </w:r>
            <w:r w:rsidRPr="0046752F">
              <w:rPr>
                <w:rFonts w:asciiTheme="minorEastAsia" w:eastAsiaTheme="minorEastAsia" w:hAnsiTheme="minorEastAsia"/>
                <w:bCs/>
              </w:rPr>
              <w:t xml:space="preserve"> </w:t>
            </w:r>
            <w:r w:rsidRPr="0046752F">
              <w:rPr>
                <w:rFonts w:asciiTheme="minorEastAsia" w:eastAsiaTheme="minorEastAsia" w:hAnsiTheme="minorEastAsia"/>
                <w:bCs/>
                <w:shd w:val="pct15" w:color="auto" w:fill="FFFFFF"/>
              </w:rPr>
              <w:t xml:space="preserve"> </w:t>
            </w:r>
            <w:r w:rsidRPr="0046752F">
              <w:rPr>
                <w:rFonts w:ascii="游ゴシック" w:eastAsia="游ゴシック" w:hAnsi="游ゴシック" w:hint="eastAsia"/>
                <w:b/>
                <w:bCs/>
                <w:shd w:val="pct15" w:color="auto" w:fill="FFFFFF"/>
              </w:rPr>
              <w:t>優秀研究賞</w:t>
            </w:r>
            <w:r w:rsidRPr="0046752F">
              <w:rPr>
                <w:rFonts w:asciiTheme="majorEastAsia" w:eastAsiaTheme="majorEastAsia" w:hAnsiTheme="majorEastAsia" w:hint="eastAsia"/>
                <w:bCs/>
                <w:shd w:val="pct15" w:color="auto" w:fill="FFFFFF"/>
              </w:rPr>
              <w:t xml:space="preserve"> </w:t>
            </w:r>
          </w:p>
          <w:p w14:paraId="2D37268D" w14:textId="24EDD2D2" w:rsidR="00F8237F" w:rsidRPr="00F8237F" w:rsidRDefault="00F8237F" w:rsidP="008B11DA">
            <w:pPr>
              <w:pStyle w:val="af"/>
              <w:numPr>
                <w:ilvl w:val="0"/>
                <w:numId w:val="12"/>
              </w:numPr>
              <w:topLinePunct/>
              <w:autoSpaceDE w:val="0"/>
              <w:autoSpaceDN w:val="0"/>
              <w:adjustRightInd w:val="0"/>
              <w:snapToGrid w:val="0"/>
              <w:spacing w:line="300" w:lineRule="exact"/>
              <w:ind w:leftChars="0" w:right="0"/>
              <w:jc w:val="left"/>
              <w:rPr>
                <w:rFonts w:asciiTheme="minorEastAsia" w:eastAsiaTheme="minorEastAsia" w:hAnsiTheme="minorEastAsia"/>
                <w:bCs/>
              </w:rPr>
            </w:pPr>
            <w:r w:rsidRPr="0046752F">
              <w:rPr>
                <w:rFonts w:asciiTheme="minorEastAsia" w:eastAsiaTheme="minorEastAsia" w:hAnsiTheme="minorEastAsia" w:hint="eastAsia"/>
                <w:bCs/>
              </w:rPr>
              <w:t>〇</w:t>
            </w:r>
            <w:proofErr w:type="spellStart"/>
            <w:r w:rsidRPr="0046752F">
              <w:rPr>
                <w:rFonts w:ascii="Segoe UI" w:eastAsiaTheme="minorEastAsia" w:hAnsi="Segoe UI" w:cs="Segoe UI" w:hint="eastAsia"/>
                <w:b/>
                <w:u w:val="single"/>
              </w:rPr>
              <w:t>A</w:t>
            </w:r>
            <w:r w:rsidRPr="0046752F">
              <w:rPr>
                <w:rFonts w:ascii="Segoe UI" w:eastAsiaTheme="minorEastAsia" w:hAnsi="Segoe UI" w:cs="Segoe UI"/>
                <w:b/>
                <w:u w:val="single"/>
              </w:rPr>
              <w:t>tsumi</w:t>
            </w:r>
            <w:proofErr w:type="spellEnd"/>
            <w:r w:rsidRPr="0046752F">
              <w:rPr>
                <w:rFonts w:ascii="Segoe UI" w:eastAsiaTheme="minorEastAsia" w:hAnsi="Segoe UI" w:cs="Segoe UI"/>
                <w:b/>
                <w:u w:val="single"/>
              </w:rPr>
              <w:t xml:space="preserve"> K</w:t>
            </w:r>
            <w:r w:rsidRPr="0046752F">
              <w:rPr>
                <w:rFonts w:ascii="Times New Roman" w:eastAsiaTheme="minorEastAsia" w:hAnsi="Times New Roman" w:hint="eastAsia"/>
                <w:bCs/>
              </w:rPr>
              <w:t>, Kishida O</w:t>
            </w:r>
            <w:r w:rsidRPr="0046752F">
              <w:rPr>
                <w:rFonts w:ascii="Times New Roman" w:eastAsiaTheme="minorEastAsia" w:hAnsi="Times New Roman"/>
                <w:bCs/>
              </w:rPr>
              <w:t xml:space="preserve"> </w:t>
            </w:r>
            <w:r>
              <w:rPr>
                <w:rFonts w:ascii="Times New Roman" w:eastAsiaTheme="minorEastAsia" w:hAnsi="Times New Roman"/>
                <w:bCs/>
              </w:rPr>
              <w:t xml:space="preserve">| </w:t>
            </w:r>
            <w:r w:rsidRPr="0046752F">
              <w:rPr>
                <w:rFonts w:ascii="Times New Roman" w:eastAsiaTheme="minorEastAsia" w:hAnsi="Times New Roman"/>
                <w:bCs/>
              </w:rPr>
              <w:t>Genotype x genotype x environment interplay shapes predator-prey interaction and demography of prey</w:t>
            </w:r>
            <w:r>
              <w:rPr>
                <w:rFonts w:ascii="Times New Roman" w:eastAsiaTheme="minorEastAsia" w:hAnsi="Times New Roman"/>
                <w:bCs/>
              </w:rPr>
              <w:t xml:space="preserve"> |</w:t>
            </w:r>
            <w:r w:rsidRPr="0046752F">
              <w:rPr>
                <w:rFonts w:ascii="Times New Roman" w:eastAsiaTheme="minorEastAsia" w:hAnsi="Times New Roman"/>
                <w:bCs/>
              </w:rPr>
              <w:t xml:space="preserve"> </w:t>
            </w:r>
            <w:r w:rsidRPr="0046752F">
              <w:rPr>
                <w:rFonts w:ascii="Times New Roman" w:eastAsia="游明朝" w:hAnsi="Times New Roman" w:hint="eastAsia"/>
                <w:bCs/>
              </w:rPr>
              <w:t>日本生態学会北海道地区会</w:t>
            </w:r>
            <w:r w:rsidRPr="0046752F">
              <w:rPr>
                <w:rFonts w:ascii="Times New Roman" w:eastAsia="游明朝" w:hAnsi="Times New Roman" w:hint="eastAsia"/>
                <w:bCs/>
              </w:rPr>
              <w:t>,</w:t>
            </w:r>
            <w:r w:rsidRPr="0046752F">
              <w:rPr>
                <w:rFonts w:ascii="Times New Roman" w:eastAsia="游明朝" w:hAnsi="Times New Roman" w:hint="eastAsia"/>
                <w:bCs/>
              </w:rPr>
              <w:t>北海道大学</w:t>
            </w:r>
            <w:r w:rsidRPr="0046752F">
              <w:rPr>
                <w:rFonts w:ascii="Times New Roman" w:eastAsia="游明朝" w:hAnsi="Times New Roman" w:hint="eastAsia"/>
                <w:bCs/>
              </w:rPr>
              <w:t>,3</w:t>
            </w:r>
            <w:r w:rsidRPr="0046752F">
              <w:rPr>
                <w:rFonts w:ascii="Times New Roman" w:eastAsia="游明朝" w:hAnsi="Times New Roman" w:hint="eastAsia"/>
                <w:bCs/>
              </w:rPr>
              <w:t>･</w:t>
            </w:r>
            <w:r w:rsidRPr="0046752F">
              <w:rPr>
                <w:rFonts w:ascii="Times New Roman" w:eastAsia="游明朝" w:hAnsi="Times New Roman" w:hint="eastAsia"/>
                <w:bCs/>
              </w:rPr>
              <w:t>201</w:t>
            </w:r>
            <w:r w:rsidRPr="0046752F">
              <w:rPr>
                <w:rFonts w:ascii="Times New Roman" w:eastAsia="游明朝" w:hAnsi="Times New Roman"/>
                <w:bCs/>
              </w:rPr>
              <w:t>8</w:t>
            </w:r>
            <w:r w:rsidRPr="0046752F">
              <w:rPr>
                <w:rFonts w:ascii="Times New Roman" w:eastAsia="游明朝" w:hAnsi="Times New Roman" w:hint="eastAsia"/>
                <w:bCs/>
              </w:rPr>
              <w:t>［ポスター］</w:t>
            </w:r>
          </w:p>
          <w:p w14:paraId="577BEBA3" w14:textId="6C41DED0" w:rsidR="00F8237F" w:rsidRPr="00F8237F" w:rsidRDefault="00F8237F" w:rsidP="008B11DA">
            <w:pPr>
              <w:pStyle w:val="af"/>
              <w:numPr>
                <w:ilvl w:val="0"/>
                <w:numId w:val="12"/>
              </w:numPr>
              <w:topLinePunct/>
              <w:autoSpaceDE w:val="0"/>
              <w:autoSpaceDN w:val="0"/>
              <w:adjustRightInd w:val="0"/>
              <w:snapToGrid w:val="0"/>
              <w:spacing w:line="300" w:lineRule="exact"/>
              <w:ind w:leftChars="0" w:right="0"/>
              <w:jc w:val="left"/>
              <w:rPr>
                <w:rFonts w:asciiTheme="minorEastAsia" w:eastAsiaTheme="minorEastAsia" w:hAnsiTheme="minorEastAsia"/>
                <w:bCs/>
              </w:rPr>
            </w:pPr>
            <w:r w:rsidRPr="0046752F">
              <w:rPr>
                <w:rFonts w:asciiTheme="minorEastAsia" w:eastAsiaTheme="minorEastAsia" w:hAnsiTheme="minorEastAsia" w:hint="eastAsia"/>
                <w:bCs/>
              </w:rPr>
              <w:t>〇</w:t>
            </w:r>
            <w:r w:rsidRPr="0046752F">
              <w:rPr>
                <w:rFonts w:ascii="Times New Roman" w:eastAsia="游明朝" w:hAnsi="Times New Roman" w:hint="eastAsia"/>
                <w:bCs/>
              </w:rPr>
              <w:t>舞田穂波･</w:t>
            </w:r>
            <w:r w:rsidRPr="0046752F">
              <w:rPr>
                <w:rFonts w:ascii="游ゴシック" w:eastAsia="游ゴシック" w:hAnsi="游ゴシック"/>
                <w:b/>
                <w:bCs/>
                <w:u w:val="single"/>
              </w:rPr>
              <w:t>渥美圭佑</w:t>
            </w:r>
            <w:r w:rsidRPr="0046752F">
              <w:rPr>
                <w:rFonts w:ascii="Times New Roman" w:eastAsia="游明朝" w:hAnsi="Times New Roman" w:hint="eastAsia"/>
                <w:bCs/>
              </w:rPr>
              <w:t>･岸田治･小泉逸郎「サクラマスの幼魚期の性差とそれがもたらす集団の帰結」日本生態学会</w:t>
            </w:r>
            <w:r w:rsidRPr="0046752F">
              <w:rPr>
                <w:rFonts w:ascii="Times New Roman" w:eastAsia="游明朝" w:hAnsi="Times New Roman" w:hint="eastAsia"/>
                <w:bCs/>
              </w:rPr>
              <w:t>,</w:t>
            </w:r>
            <w:r w:rsidR="00C978E7">
              <w:rPr>
                <w:rFonts w:ascii="Times New Roman" w:eastAsia="游明朝" w:hAnsi="Times New Roman" w:hint="eastAsia"/>
                <w:bCs/>
              </w:rPr>
              <w:t>神戸</w:t>
            </w:r>
            <w:r w:rsidRPr="0046752F">
              <w:rPr>
                <w:rFonts w:ascii="Times New Roman" w:eastAsia="游明朝" w:hAnsi="Times New Roman" w:hint="eastAsia"/>
                <w:bCs/>
              </w:rPr>
              <w:t>,</w:t>
            </w:r>
            <w:r w:rsidR="00C978E7">
              <w:rPr>
                <w:rFonts w:ascii="Times New Roman" w:eastAsia="游明朝" w:hAnsi="Times New Roman"/>
                <w:bCs/>
              </w:rPr>
              <w:t>3</w:t>
            </w:r>
            <w:r w:rsidRPr="0046752F">
              <w:rPr>
                <w:rFonts w:ascii="Times New Roman" w:eastAsia="游明朝" w:hAnsi="Times New Roman" w:hint="eastAsia"/>
                <w:bCs/>
              </w:rPr>
              <w:t>･</w:t>
            </w:r>
            <w:r w:rsidRPr="0046752F">
              <w:rPr>
                <w:rFonts w:ascii="Times New Roman" w:eastAsia="游明朝" w:hAnsi="Times New Roman" w:hint="eastAsia"/>
                <w:bCs/>
              </w:rPr>
              <w:t>201</w:t>
            </w:r>
            <w:r w:rsidR="00C978E7">
              <w:rPr>
                <w:rFonts w:ascii="Times New Roman" w:eastAsia="游明朝" w:hAnsi="Times New Roman"/>
                <w:bCs/>
              </w:rPr>
              <w:t>9</w:t>
            </w:r>
            <w:r w:rsidRPr="0046752F">
              <w:rPr>
                <w:rFonts w:ascii="Times New Roman" w:eastAsia="游明朝" w:hAnsi="Times New Roman" w:hint="eastAsia"/>
                <w:bCs/>
              </w:rPr>
              <w:t xml:space="preserve"> [</w:t>
            </w:r>
            <w:r w:rsidR="00C978E7">
              <w:rPr>
                <w:rFonts w:ascii="Times New Roman" w:eastAsia="游明朝" w:hAnsi="Times New Roman" w:hint="eastAsia"/>
                <w:bCs/>
              </w:rPr>
              <w:t>ポスター</w:t>
            </w:r>
            <w:r w:rsidRPr="0046752F">
              <w:rPr>
                <w:rFonts w:ascii="Times New Roman" w:eastAsia="游明朝" w:hAnsi="Times New Roman" w:hint="eastAsia"/>
                <w:bCs/>
              </w:rPr>
              <w:t>]</w:t>
            </w:r>
            <w:r w:rsidRPr="0046752F">
              <w:rPr>
                <w:rFonts w:asciiTheme="minorEastAsia" w:eastAsiaTheme="minorEastAsia" w:hAnsiTheme="minorEastAsia"/>
                <w:bCs/>
              </w:rPr>
              <w:t xml:space="preserve"> </w:t>
            </w:r>
            <w:r w:rsidRPr="0046752F">
              <w:rPr>
                <w:rFonts w:asciiTheme="minorEastAsia" w:eastAsiaTheme="minorEastAsia" w:hAnsiTheme="minorEastAsia"/>
                <w:bCs/>
                <w:shd w:val="pct15" w:color="auto" w:fill="FFFFFF"/>
              </w:rPr>
              <w:t xml:space="preserve"> </w:t>
            </w:r>
            <w:r>
              <w:rPr>
                <w:rFonts w:ascii="游ゴシック" w:eastAsia="游ゴシック" w:hAnsi="游ゴシック" w:hint="eastAsia"/>
                <w:b/>
                <w:bCs/>
                <w:shd w:val="pct15" w:color="auto" w:fill="FFFFFF"/>
              </w:rPr>
              <w:t>最優秀ポスター</w:t>
            </w:r>
            <w:r w:rsidRPr="0046752F">
              <w:rPr>
                <w:rFonts w:ascii="游ゴシック" w:eastAsia="游ゴシック" w:hAnsi="游ゴシック" w:hint="eastAsia"/>
                <w:b/>
                <w:bCs/>
                <w:shd w:val="pct15" w:color="auto" w:fill="FFFFFF"/>
              </w:rPr>
              <w:t>賞</w:t>
            </w:r>
            <w:r w:rsidRPr="0046752F">
              <w:rPr>
                <w:rFonts w:asciiTheme="majorEastAsia" w:eastAsiaTheme="majorEastAsia" w:hAnsiTheme="majorEastAsia" w:hint="eastAsia"/>
                <w:bCs/>
                <w:shd w:val="pct15" w:color="auto" w:fill="FFFFFF"/>
              </w:rPr>
              <w:t xml:space="preserve"> </w:t>
            </w:r>
          </w:p>
          <w:p w14:paraId="02FEA804" w14:textId="7F6342F7" w:rsidR="00973C7C" w:rsidRPr="0046752F" w:rsidRDefault="00973C7C" w:rsidP="008B11DA">
            <w:pPr>
              <w:topLinePunct/>
              <w:autoSpaceDE w:val="0"/>
              <w:autoSpaceDN w:val="0"/>
              <w:snapToGrid w:val="0"/>
              <w:spacing w:beforeLines="50" w:before="155"/>
              <w:ind w:leftChars="-50" w:left="-87" w:rightChars="-50" w:right="-87"/>
              <w:rPr>
                <w:rFonts w:ascii="Segoe UI" w:eastAsia="游ゴシック" w:hAnsi="Segoe UI"/>
                <w:b/>
                <w:color w:val="FFFFFF" w:themeColor="background1"/>
                <w:sz w:val="21"/>
                <w:szCs w:val="20"/>
                <w:highlight w:val="black"/>
              </w:rPr>
            </w:pPr>
            <w:r w:rsidRPr="0046752F">
              <w:rPr>
                <w:rFonts w:ascii="Segoe UI" w:eastAsia="游ゴシック" w:hAnsi="Segoe UI" w:hint="eastAsia"/>
                <w:b/>
                <w:color w:val="FFFFFF" w:themeColor="background1"/>
                <w:sz w:val="21"/>
                <w:szCs w:val="20"/>
                <w:highlight w:val="black"/>
              </w:rPr>
              <w:t xml:space="preserve">　６　競争的研究資金獲得―研究代表　　</w:t>
            </w:r>
          </w:p>
          <w:p w14:paraId="268E8CA2" w14:textId="77777777" w:rsidR="00973C7C" w:rsidRPr="0046752F" w:rsidRDefault="00F56C30" w:rsidP="008B11DA">
            <w:pPr>
              <w:pStyle w:val="af"/>
              <w:numPr>
                <w:ilvl w:val="0"/>
                <w:numId w:val="12"/>
              </w:numPr>
              <w:topLinePunct/>
              <w:autoSpaceDE w:val="0"/>
              <w:autoSpaceDN w:val="0"/>
              <w:adjustRightInd w:val="0"/>
              <w:snapToGrid w:val="0"/>
              <w:spacing w:line="300" w:lineRule="exact"/>
              <w:ind w:leftChars="0" w:right="0"/>
              <w:jc w:val="left"/>
              <w:rPr>
                <w:rFonts w:asciiTheme="minorEastAsia" w:eastAsiaTheme="minorEastAsia" w:hAnsiTheme="minorEastAsia"/>
                <w:bCs/>
              </w:rPr>
            </w:pPr>
            <w:r w:rsidRPr="0046752F">
              <w:rPr>
                <w:rFonts w:ascii="游ゴシック" w:eastAsia="游ゴシック" w:hAnsi="游ゴシック" w:hint="eastAsia"/>
                <w:b/>
                <w:bCs/>
              </w:rPr>
              <w:t>藤原ナチュラルヒストリー振興財団</w:t>
            </w:r>
            <w:r w:rsidRPr="0046752F">
              <w:rPr>
                <w:rFonts w:asciiTheme="minorEastAsia" w:eastAsiaTheme="minorEastAsia" w:hAnsiTheme="minorEastAsia" w:hint="eastAsia"/>
                <w:bCs/>
              </w:rPr>
              <w:t xml:space="preserve"> </w:t>
            </w:r>
            <w:r w:rsidRPr="0046752F">
              <w:rPr>
                <w:rFonts w:ascii="Times New Roman" w:eastAsia="游明朝" w:hAnsi="Times New Roman" w:hint="eastAsia"/>
                <w:bCs/>
              </w:rPr>
              <w:t>平成</w:t>
            </w:r>
            <w:r w:rsidRPr="0046752F">
              <w:rPr>
                <w:rFonts w:ascii="Times New Roman" w:eastAsia="游明朝" w:hAnsi="Times New Roman" w:hint="eastAsia"/>
                <w:bCs/>
              </w:rPr>
              <w:t>29</w:t>
            </w:r>
            <w:r w:rsidRPr="0046752F">
              <w:rPr>
                <w:rFonts w:ascii="Times New Roman" w:eastAsia="游明朝" w:hAnsi="Times New Roman" w:hint="eastAsia"/>
                <w:bCs/>
              </w:rPr>
              <w:t>年度助成対象</w:t>
            </w:r>
          </w:p>
          <w:p w14:paraId="57F8D9F4" w14:textId="77777777" w:rsidR="00973C7C" w:rsidRPr="0046752F" w:rsidRDefault="00F56C30" w:rsidP="008B11DA">
            <w:pPr>
              <w:pStyle w:val="af"/>
              <w:numPr>
                <w:ilvl w:val="0"/>
                <w:numId w:val="12"/>
              </w:numPr>
              <w:topLinePunct/>
              <w:autoSpaceDE w:val="0"/>
              <w:autoSpaceDN w:val="0"/>
              <w:adjustRightInd w:val="0"/>
              <w:snapToGrid w:val="0"/>
              <w:spacing w:line="300" w:lineRule="exact"/>
              <w:ind w:leftChars="0" w:right="0"/>
              <w:jc w:val="left"/>
              <w:rPr>
                <w:rFonts w:asciiTheme="minorEastAsia" w:eastAsiaTheme="minorEastAsia" w:hAnsiTheme="minorEastAsia"/>
                <w:bCs/>
              </w:rPr>
            </w:pPr>
            <w:r w:rsidRPr="0046752F">
              <w:rPr>
                <w:rFonts w:ascii="游ゴシック" w:eastAsia="游ゴシック" w:hAnsi="游ゴシック" w:hint="eastAsia"/>
                <w:b/>
                <w:bCs/>
              </w:rPr>
              <w:t>笹川科学研究助成</w:t>
            </w:r>
            <w:r w:rsidRPr="0046752F">
              <w:rPr>
                <w:rFonts w:ascii="Times New Roman" w:eastAsia="游明朝" w:hAnsi="Times New Roman" w:hint="eastAsia"/>
                <w:bCs/>
              </w:rPr>
              <w:t xml:space="preserve"> </w:t>
            </w:r>
            <w:r w:rsidRPr="0046752F">
              <w:rPr>
                <w:rFonts w:ascii="Times New Roman" w:eastAsia="游明朝" w:hAnsi="Times New Roman" w:hint="eastAsia"/>
                <w:bCs/>
              </w:rPr>
              <w:t>平成</w:t>
            </w:r>
            <w:r w:rsidRPr="0046752F">
              <w:rPr>
                <w:rFonts w:ascii="Times New Roman" w:eastAsia="游明朝" w:hAnsi="Times New Roman" w:hint="eastAsia"/>
                <w:bCs/>
              </w:rPr>
              <w:t>29</w:t>
            </w:r>
            <w:r w:rsidRPr="0046752F">
              <w:rPr>
                <w:rFonts w:ascii="Times New Roman" w:eastAsia="游明朝" w:hAnsi="Times New Roman" w:hint="eastAsia"/>
                <w:bCs/>
              </w:rPr>
              <w:t>年度助成対象</w:t>
            </w:r>
          </w:p>
          <w:p w14:paraId="147085DB" w14:textId="2BB1E6E7" w:rsidR="00973C7C" w:rsidRPr="0046752F" w:rsidRDefault="00F56C30" w:rsidP="008B11DA">
            <w:pPr>
              <w:pStyle w:val="af"/>
              <w:numPr>
                <w:ilvl w:val="0"/>
                <w:numId w:val="12"/>
              </w:numPr>
              <w:topLinePunct/>
              <w:autoSpaceDE w:val="0"/>
              <w:autoSpaceDN w:val="0"/>
              <w:adjustRightInd w:val="0"/>
              <w:snapToGrid w:val="0"/>
              <w:spacing w:line="300" w:lineRule="exact"/>
              <w:ind w:leftChars="0" w:right="0"/>
              <w:jc w:val="left"/>
              <w:rPr>
                <w:rFonts w:asciiTheme="minorEastAsia" w:eastAsiaTheme="minorEastAsia" w:hAnsiTheme="minorEastAsia"/>
                <w:bCs/>
              </w:rPr>
            </w:pPr>
            <w:r w:rsidRPr="0046752F">
              <w:rPr>
                <w:rFonts w:ascii="游ゴシック" w:eastAsia="游ゴシック" w:hAnsi="游ゴシック" w:hint="eastAsia"/>
                <w:b/>
                <w:bCs/>
              </w:rPr>
              <w:t>日本学術振興会特別研究員奨励費</w:t>
            </w:r>
            <w:r w:rsidR="0088457B" w:rsidRPr="0046752F">
              <w:rPr>
                <w:rFonts w:ascii="Times New Roman" w:eastAsia="游明朝" w:hAnsi="Times New Roman" w:hint="eastAsia"/>
                <w:bCs/>
              </w:rPr>
              <w:t>（生態･</w:t>
            </w:r>
            <w:r w:rsidR="0026088B" w:rsidRPr="0046752F">
              <w:rPr>
                <w:rFonts w:ascii="Times New Roman" w:eastAsia="游明朝" w:hAnsi="Times New Roman" w:hint="eastAsia"/>
                <w:bCs/>
              </w:rPr>
              <w:t>環境</w:t>
            </w:r>
            <w:r w:rsidR="0088457B" w:rsidRPr="0046752F">
              <w:rPr>
                <w:rFonts w:ascii="Times New Roman" w:eastAsia="游明朝" w:hAnsi="Times New Roman" w:hint="eastAsia"/>
                <w:bCs/>
              </w:rPr>
              <w:t>）</w:t>
            </w:r>
            <w:r w:rsidRPr="0046752F">
              <w:rPr>
                <w:rFonts w:ascii="Times New Roman" w:eastAsia="游明朝" w:hAnsi="Times New Roman" w:hint="eastAsia"/>
                <w:bCs/>
              </w:rPr>
              <w:t xml:space="preserve"> </w:t>
            </w:r>
            <w:r w:rsidRPr="0046752F">
              <w:rPr>
                <w:rFonts w:ascii="Times New Roman" w:eastAsia="游明朝" w:hAnsi="Times New Roman" w:hint="eastAsia"/>
                <w:bCs/>
              </w:rPr>
              <w:t>平成</w:t>
            </w:r>
            <w:r w:rsidRPr="0046752F">
              <w:rPr>
                <w:rFonts w:ascii="Times New Roman" w:eastAsia="游明朝" w:hAnsi="Times New Roman"/>
                <w:bCs/>
              </w:rPr>
              <w:t>30–31</w:t>
            </w:r>
            <w:r w:rsidRPr="0046752F">
              <w:rPr>
                <w:rFonts w:ascii="Times New Roman" w:eastAsia="游明朝" w:hAnsi="Times New Roman" w:hint="eastAsia"/>
                <w:bCs/>
              </w:rPr>
              <w:t>年度助成対象</w:t>
            </w:r>
          </w:p>
          <w:p w14:paraId="62F400E3" w14:textId="29C09C52" w:rsidR="00973C7C" w:rsidRPr="0046752F" w:rsidRDefault="00973C7C" w:rsidP="008B11DA">
            <w:pPr>
              <w:topLinePunct/>
              <w:autoSpaceDE w:val="0"/>
              <w:autoSpaceDN w:val="0"/>
              <w:snapToGrid w:val="0"/>
              <w:spacing w:beforeLines="50" w:before="155"/>
              <w:ind w:leftChars="-50" w:left="-87" w:rightChars="-50" w:right="-87"/>
              <w:rPr>
                <w:rFonts w:ascii="Segoe UI" w:eastAsia="游ゴシック" w:hAnsi="Segoe UI"/>
                <w:b/>
                <w:color w:val="FFFFFF" w:themeColor="background1"/>
                <w:sz w:val="21"/>
                <w:szCs w:val="20"/>
                <w:highlight w:val="black"/>
              </w:rPr>
            </w:pPr>
            <w:r w:rsidRPr="0046752F">
              <w:rPr>
                <w:rFonts w:ascii="Segoe UI" w:eastAsia="游ゴシック" w:hAnsi="Segoe UI" w:hint="eastAsia"/>
                <w:b/>
                <w:color w:val="FFFFFF" w:themeColor="background1"/>
                <w:sz w:val="21"/>
                <w:szCs w:val="20"/>
                <w:highlight w:val="black"/>
              </w:rPr>
              <w:t xml:space="preserve">　６　受賞　　</w:t>
            </w:r>
          </w:p>
          <w:p w14:paraId="2081B964" w14:textId="77777777" w:rsidR="00973C7C" w:rsidRPr="0046752F" w:rsidRDefault="00F56C30" w:rsidP="008B11DA">
            <w:pPr>
              <w:pStyle w:val="af"/>
              <w:numPr>
                <w:ilvl w:val="0"/>
                <w:numId w:val="12"/>
              </w:numPr>
              <w:topLinePunct/>
              <w:autoSpaceDE w:val="0"/>
              <w:autoSpaceDN w:val="0"/>
              <w:adjustRightInd w:val="0"/>
              <w:snapToGrid w:val="0"/>
              <w:spacing w:line="300" w:lineRule="exact"/>
              <w:ind w:leftChars="0" w:right="0"/>
              <w:jc w:val="left"/>
              <w:rPr>
                <w:rFonts w:asciiTheme="minorEastAsia" w:eastAsiaTheme="minorEastAsia" w:hAnsiTheme="minorEastAsia"/>
                <w:bCs/>
              </w:rPr>
            </w:pPr>
            <w:r w:rsidRPr="0046752F">
              <w:rPr>
                <w:rFonts w:ascii="Times New Roman" w:eastAsia="游明朝" w:hAnsi="Times New Roman" w:hint="eastAsia"/>
                <w:bCs/>
              </w:rPr>
              <w:t>平成</w:t>
            </w:r>
            <w:r w:rsidRPr="0046752F">
              <w:rPr>
                <w:rFonts w:ascii="Times New Roman" w:eastAsia="游明朝" w:hAnsi="Times New Roman" w:hint="eastAsia"/>
                <w:bCs/>
              </w:rPr>
              <w:t>23</w:t>
            </w:r>
            <w:r w:rsidRPr="0046752F">
              <w:rPr>
                <w:rFonts w:ascii="Times New Roman" w:eastAsia="游明朝" w:hAnsi="Times New Roman" w:hint="eastAsia"/>
                <w:bCs/>
              </w:rPr>
              <w:t>年度</w:t>
            </w:r>
            <w:r w:rsidRPr="0046752F">
              <w:rPr>
                <w:rFonts w:ascii="Times New Roman" w:eastAsia="游明朝" w:hAnsi="Times New Roman" w:hint="eastAsia"/>
                <w:bCs/>
              </w:rPr>
              <w:t xml:space="preserve"> </w:t>
            </w:r>
            <w:r w:rsidRPr="0046752F">
              <w:rPr>
                <w:rFonts w:ascii="Times New Roman" w:eastAsia="游明朝" w:hAnsi="Times New Roman" w:hint="eastAsia"/>
                <w:bCs/>
              </w:rPr>
              <w:t>北海道大学新渡戸賞：</w:t>
            </w:r>
            <w:r w:rsidRPr="0046752F">
              <w:rPr>
                <w:rFonts w:ascii="游ゴシック" w:eastAsia="游ゴシック" w:hAnsi="游ゴシック" w:hint="eastAsia"/>
                <w:b/>
                <w:bCs/>
              </w:rPr>
              <w:t>成績上位５％</w:t>
            </w:r>
            <w:r w:rsidRPr="0046752F">
              <w:rPr>
                <w:rFonts w:ascii="Times New Roman" w:eastAsia="游明朝" w:hAnsi="Times New Roman" w:hint="eastAsia"/>
                <w:bCs/>
              </w:rPr>
              <w:t>の学生に贈られる賞</w:t>
            </w:r>
          </w:p>
          <w:p w14:paraId="432D422C" w14:textId="3A5060BC" w:rsidR="00973C7C" w:rsidRPr="0046752F" w:rsidRDefault="00F56C30" w:rsidP="008B11DA">
            <w:pPr>
              <w:pStyle w:val="af"/>
              <w:numPr>
                <w:ilvl w:val="0"/>
                <w:numId w:val="12"/>
              </w:numPr>
              <w:topLinePunct/>
              <w:autoSpaceDE w:val="0"/>
              <w:autoSpaceDN w:val="0"/>
              <w:adjustRightInd w:val="0"/>
              <w:snapToGrid w:val="0"/>
              <w:spacing w:line="300" w:lineRule="exact"/>
              <w:ind w:leftChars="0" w:right="0"/>
              <w:jc w:val="left"/>
              <w:rPr>
                <w:rFonts w:asciiTheme="minorEastAsia" w:eastAsiaTheme="minorEastAsia" w:hAnsiTheme="minorEastAsia"/>
                <w:bCs/>
              </w:rPr>
            </w:pPr>
            <w:r w:rsidRPr="0046752F">
              <w:rPr>
                <w:rFonts w:ascii="Times New Roman" w:eastAsia="游明朝" w:hAnsi="Times New Roman" w:hint="eastAsia"/>
                <w:bCs/>
              </w:rPr>
              <w:t>東京大学</w:t>
            </w:r>
            <w:r w:rsidRPr="0046752F">
              <w:rPr>
                <w:rFonts w:ascii="Times New Roman" w:eastAsia="游明朝" w:hAnsi="Times New Roman" w:hint="eastAsia"/>
                <w:bCs/>
              </w:rPr>
              <w:t xml:space="preserve"> </w:t>
            </w:r>
            <w:r w:rsidRPr="0046752F">
              <w:rPr>
                <w:rFonts w:ascii="Times New Roman" w:eastAsia="游明朝" w:hAnsi="Times New Roman" w:hint="eastAsia"/>
                <w:bCs/>
              </w:rPr>
              <w:t>農学生命科学研究科</w:t>
            </w:r>
            <w:r w:rsidRPr="0046752F">
              <w:rPr>
                <w:rFonts w:ascii="Times New Roman" w:eastAsia="游明朝" w:hAnsi="Times New Roman" w:hint="eastAsia"/>
                <w:bCs/>
              </w:rPr>
              <w:t xml:space="preserve"> </w:t>
            </w:r>
            <w:r w:rsidRPr="0046752F">
              <w:rPr>
                <w:rFonts w:ascii="Times New Roman" w:eastAsia="游明朝" w:hAnsi="Times New Roman" w:hint="eastAsia"/>
                <w:bCs/>
              </w:rPr>
              <w:t>水圏生物科学専攻</w:t>
            </w:r>
            <w:r w:rsidRPr="0046752F">
              <w:rPr>
                <w:rFonts w:ascii="Times New Roman" w:eastAsia="游明朝" w:hAnsi="Times New Roman" w:hint="eastAsia"/>
                <w:bCs/>
              </w:rPr>
              <w:t xml:space="preserve"> </w:t>
            </w:r>
            <w:r w:rsidRPr="0046752F">
              <w:rPr>
                <w:rFonts w:ascii="Times New Roman" w:eastAsia="游明朝" w:hAnsi="Times New Roman" w:hint="eastAsia"/>
                <w:bCs/>
              </w:rPr>
              <w:t>修士課程奨学金返済半額免除</w:t>
            </w:r>
          </w:p>
          <w:p w14:paraId="389BE277" w14:textId="45CB95D3" w:rsidR="00973C7C" w:rsidRPr="0046752F" w:rsidRDefault="00973C7C" w:rsidP="008B11DA">
            <w:pPr>
              <w:topLinePunct/>
              <w:autoSpaceDE w:val="0"/>
              <w:autoSpaceDN w:val="0"/>
              <w:snapToGrid w:val="0"/>
              <w:spacing w:beforeLines="50" w:before="155"/>
              <w:ind w:leftChars="-50" w:left="-87" w:rightChars="-50" w:right="-87"/>
              <w:rPr>
                <w:rFonts w:ascii="Segoe UI" w:eastAsia="游ゴシック" w:hAnsi="Segoe UI"/>
                <w:b/>
                <w:color w:val="FFFFFF" w:themeColor="background1"/>
                <w:sz w:val="21"/>
                <w:szCs w:val="20"/>
                <w:highlight w:val="black"/>
              </w:rPr>
            </w:pPr>
            <w:r w:rsidRPr="0046752F">
              <w:rPr>
                <w:rFonts w:ascii="Segoe UI" w:eastAsia="游ゴシック" w:hAnsi="Segoe UI" w:hint="eastAsia"/>
                <w:b/>
                <w:color w:val="FFFFFF" w:themeColor="background1"/>
                <w:sz w:val="21"/>
                <w:szCs w:val="20"/>
                <w:highlight w:val="black"/>
              </w:rPr>
              <w:t xml:space="preserve">　６　集会企画　　</w:t>
            </w:r>
          </w:p>
          <w:p w14:paraId="2BE73DB0" w14:textId="6867647B" w:rsidR="00973C7C" w:rsidRPr="0046752F" w:rsidRDefault="00F56C30" w:rsidP="008B11DA">
            <w:pPr>
              <w:pStyle w:val="af"/>
              <w:numPr>
                <w:ilvl w:val="0"/>
                <w:numId w:val="12"/>
              </w:numPr>
              <w:topLinePunct/>
              <w:autoSpaceDE w:val="0"/>
              <w:autoSpaceDN w:val="0"/>
              <w:adjustRightInd w:val="0"/>
              <w:snapToGrid w:val="0"/>
              <w:spacing w:line="300" w:lineRule="exact"/>
              <w:ind w:leftChars="0" w:right="0"/>
              <w:jc w:val="left"/>
              <w:rPr>
                <w:rFonts w:asciiTheme="minorEastAsia" w:eastAsiaTheme="minorEastAsia" w:hAnsiTheme="minorEastAsia"/>
                <w:bCs/>
              </w:rPr>
            </w:pPr>
            <w:r w:rsidRPr="0046752F">
              <w:rPr>
                <w:rFonts w:ascii="游ゴシック" w:eastAsia="游ゴシック" w:hAnsi="游ゴシック" w:hint="eastAsia"/>
                <w:b/>
                <w:bCs/>
              </w:rPr>
              <w:t>分野横断型セミナー「EZOゼミ」</w:t>
            </w:r>
            <w:r w:rsidRPr="0046752F">
              <w:rPr>
                <w:rFonts w:ascii="Times New Roman" w:eastAsia="游明朝" w:hAnsi="Times New Roman" w:hint="eastAsia"/>
                <w:bCs/>
              </w:rPr>
              <w:t xml:space="preserve">世話人　</w:t>
            </w:r>
            <w:r w:rsidRPr="0046752F">
              <w:rPr>
                <w:rFonts w:ascii="Times New Roman" w:eastAsia="游明朝" w:hAnsi="Times New Roman" w:hint="eastAsia"/>
                <w:bCs/>
              </w:rPr>
              <w:t>4</w:t>
            </w:r>
            <w:r w:rsidRPr="0046752F">
              <w:rPr>
                <w:rFonts w:ascii="Times New Roman" w:eastAsia="游明朝" w:hAnsi="Times New Roman" w:hint="eastAsia"/>
                <w:bCs/>
              </w:rPr>
              <w:t>･</w:t>
            </w:r>
            <w:r w:rsidRPr="0046752F">
              <w:rPr>
                <w:rFonts w:ascii="Times New Roman" w:eastAsia="游明朝" w:hAnsi="Times New Roman" w:hint="eastAsia"/>
                <w:bCs/>
              </w:rPr>
              <w:t>2016</w:t>
            </w:r>
            <w:r w:rsidRPr="0046752F">
              <w:rPr>
                <w:rFonts w:ascii="Times New Roman" w:eastAsia="游明朝" w:hAnsi="Times New Roman" w:hint="eastAsia"/>
                <w:bCs/>
              </w:rPr>
              <w:t>～</w:t>
            </w:r>
          </w:p>
          <w:p w14:paraId="6186B88B" w14:textId="6BA85004" w:rsidR="00973C7C" w:rsidRPr="0046752F" w:rsidRDefault="00973C7C" w:rsidP="008B11DA">
            <w:pPr>
              <w:topLinePunct/>
              <w:autoSpaceDE w:val="0"/>
              <w:autoSpaceDN w:val="0"/>
              <w:snapToGrid w:val="0"/>
              <w:spacing w:beforeLines="40" w:before="124" w:afterLines="10" w:after="31"/>
              <w:ind w:leftChars="-50" w:left="-87" w:rightChars="-50" w:right="-87"/>
              <w:rPr>
                <w:rFonts w:asciiTheme="minorEastAsia" w:eastAsiaTheme="minorEastAsia" w:hAnsiTheme="minorEastAsia"/>
                <w:sz w:val="21"/>
                <w:szCs w:val="20"/>
                <w:shd w:val="clear" w:color="auto" w:fill="BFBFBF" w:themeFill="background1" w:themeFillShade="BF"/>
              </w:rPr>
            </w:pPr>
            <w:r w:rsidRPr="0046752F">
              <w:rPr>
                <w:rFonts w:ascii="Segoe UI" w:eastAsia="游ゴシック" w:hAnsi="Segoe UI" w:hint="eastAsia"/>
                <w:b/>
                <w:color w:val="FFFFFF" w:themeColor="background1"/>
                <w:sz w:val="21"/>
                <w:szCs w:val="20"/>
                <w:highlight w:val="black"/>
              </w:rPr>
              <w:t xml:space="preserve">　６　ボランティア・アウトリーチ活動　　</w:t>
            </w:r>
            <w:r w:rsidRPr="0046752F">
              <w:rPr>
                <w:rFonts w:ascii="游明朝" w:eastAsia="游明朝" w:hAnsi="游明朝" w:hint="eastAsia"/>
                <w:bCs/>
                <w:sz w:val="21"/>
              </w:rPr>
              <w:t xml:space="preserve"> そのほか</w:t>
            </w:r>
            <w:r w:rsidR="00173607" w:rsidRPr="0046752F">
              <w:rPr>
                <w:rFonts w:ascii="游明朝" w:eastAsia="游明朝" w:hAnsi="游明朝" w:hint="eastAsia"/>
                <w:bCs/>
                <w:sz w:val="21"/>
              </w:rPr>
              <w:t>3</w:t>
            </w:r>
            <w:r w:rsidRPr="0046752F">
              <w:rPr>
                <w:rFonts w:ascii="游明朝" w:eastAsia="游明朝" w:hAnsi="游明朝" w:hint="eastAsia"/>
                <w:bCs/>
                <w:sz w:val="21"/>
              </w:rPr>
              <w:t>件</w:t>
            </w:r>
          </w:p>
          <w:p w14:paraId="12E6F377" w14:textId="77777777" w:rsidR="00973C7C" w:rsidRPr="0046752F" w:rsidRDefault="00F56C30" w:rsidP="008B11DA">
            <w:pPr>
              <w:pStyle w:val="af"/>
              <w:numPr>
                <w:ilvl w:val="0"/>
                <w:numId w:val="12"/>
              </w:numPr>
              <w:topLinePunct/>
              <w:autoSpaceDE w:val="0"/>
              <w:autoSpaceDN w:val="0"/>
              <w:adjustRightInd w:val="0"/>
              <w:snapToGrid w:val="0"/>
              <w:spacing w:line="300" w:lineRule="exact"/>
              <w:ind w:leftChars="0" w:right="0"/>
              <w:jc w:val="left"/>
              <w:rPr>
                <w:rFonts w:asciiTheme="minorEastAsia" w:eastAsiaTheme="minorEastAsia" w:hAnsiTheme="minorEastAsia"/>
                <w:bCs/>
              </w:rPr>
            </w:pPr>
            <w:r w:rsidRPr="0046752F">
              <w:rPr>
                <w:rFonts w:ascii="游明朝" w:eastAsia="游明朝" w:hAnsi="游明朝" w:hint="eastAsia"/>
                <w:bCs/>
              </w:rPr>
              <w:t>平成2</w:t>
            </w:r>
            <w:r w:rsidRPr="0046752F">
              <w:rPr>
                <w:rFonts w:ascii="游明朝" w:eastAsia="游明朝" w:hAnsi="游明朝"/>
                <w:bCs/>
              </w:rPr>
              <w:t>7–</w:t>
            </w:r>
            <w:r w:rsidRPr="0046752F">
              <w:rPr>
                <w:rFonts w:ascii="游明朝" w:eastAsia="游明朝" w:hAnsi="游明朝" w:hint="eastAsia"/>
                <w:bCs/>
              </w:rPr>
              <w:t>2</w:t>
            </w:r>
            <w:r w:rsidRPr="0046752F">
              <w:rPr>
                <w:rFonts w:ascii="游明朝" w:eastAsia="游明朝" w:hAnsi="游明朝"/>
                <w:bCs/>
              </w:rPr>
              <w:t>8</w:t>
            </w:r>
            <w:r w:rsidRPr="0046752F">
              <w:rPr>
                <w:rFonts w:ascii="游明朝" w:eastAsia="游明朝" w:hAnsi="游明朝" w:hint="eastAsia"/>
                <w:bCs/>
              </w:rPr>
              <w:t>年度 国立科学博物館 研究補助（魚類標本作成･管理･展示）</w:t>
            </w:r>
          </w:p>
          <w:p w14:paraId="2A1A80DE" w14:textId="77777777" w:rsidR="00693743" w:rsidRPr="0046752F" w:rsidRDefault="00F56C30" w:rsidP="008B11DA">
            <w:pPr>
              <w:pStyle w:val="af"/>
              <w:numPr>
                <w:ilvl w:val="0"/>
                <w:numId w:val="12"/>
              </w:numPr>
              <w:topLinePunct/>
              <w:autoSpaceDE w:val="0"/>
              <w:autoSpaceDN w:val="0"/>
              <w:adjustRightInd w:val="0"/>
              <w:snapToGrid w:val="0"/>
              <w:spacing w:line="300" w:lineRule="exact"/>
              <w:ind w:leftChars="0" w:right="0"/>
              <w:jc w:val="left"/>
              <w:rPr>
                <w:rFonts w:asciiTheme="minorEastAsia" w:eastAsiaTheme="minorEastAsia" w:hAnsiTheme="minorEastAsia"/>
                <w:bCs/>
              </w:rPr>
            </w:pPr>
            <w:r w:rsidRPr="0046752F">
              <w:rPr>
                <w:rFonts w:ascii="游明朝" w:eastAsia="游明朝" w:hAnsi="游明朝" w:hint="eastAsia"/>
                <w:bCs/>
              </w:rPr>
              <w:t>平成28年 札幌市カルチャーナイト講師「</w:t>
            </w:r>
            <w:r w:rsidRPr="0046752F">
              <w:rPr>
                <w:rFonts w:ascii="游ゴシック" w:eastAsia="游ゴシック" w:hAnsi="游ゴシック" w:hint="eastAsia"/>
                <w:b/>
                <w:bCs/>
              </w:rPr>
              <w:t>寄生虫を使ってウグイの育ちを調べる</w:t>
            </w:r>
            <w:r w:rsidRPr="0046752F">
              <w:rPr>
                <w:rFonts w:ascii="游明朝" w:eastAsia="游明朝" w:hAnsi="游明朝" w:hint="eastAsia"/>
                <w:bCs/>
              </w:rPr>
              <w:t>」</w:t>
            </w:r>
          </w:p>
          <w:p w14:paraId="1EA7AC7B" w14:textId="761F4EAF" w:rsidR="00D05C04" w:rsidRPr="00481EEB" w:rsidRDefault="00D05C04" w:rsidP="008B11DA">
            <w:pPr>
              <w:topLinePunct/>
              <w:autoSpaceDE w:val="0"/>
              <w:autoSpaceDN w:val="0"/>
              <w:snapToGrid w:val="0"/>
              <w:spacing w:beforeLines="50" w:before="155" w:line="300" w:lineRule="exact"/>
              <w:ind w:leftChars="-50" w:left="-87" w:rightChars="-50" w:right="-87"/>
              <w:rPr>
                <w:rFonts w:asciiTheme="minorEastAsia" w:eastAsiaTheme="minorEastAsia" w:hAnsiTheme="minorEastAsia"/>
                <w:bCs/>
                <w:sz w:val="21"/>
              </w:rPr>
            </w:pPr>
          </w:p>
        </w:tc>
      </w:tr>
    </w:tbl>
    <w:p w14:paraId="4868CA84" w14:textId="40F4CD5A" w:rsidR="009B3070" w:rsidRPr="004A418B" w:rsidRDefault="009B3070" w:rsidP="008B11DA">
      <w:pPr>
        <w:topLinePunct/>
        <w:autoSpaceDE w:val="0"/>
        <w:autoSpaceDN w:val="0"/>
        <w:rPr>
          <w:sz w:val="16"/>
          <w:szCs w:val="16"/>
          <w:u w:val="single"/>
        </w:rPr>
      </w:pPr>
    </w:p>
    <w:p w14:paraId="772E13C0" w14:textId="409F85C6" w:rsidR="00F56173" w:rsidRDefault="009B3070" w:rsidP="008B11DA">
      <w:pPr>
        <w:topLinePunct/>
        <w:autoSpaceDE w:val="0"/>
        <w:autoSpaceDN w:val="0"/>
        <w:ind w:firstLineChars="3011" w:firstLine="5813"/>
        <w:rPr>
          <w:rFonts w:eastAsia="PMingLiU"/>
          <w:sz w:val="20"/>
          <w:szCs w:val="20"/>
          <w:u w:val="single"/>
          <w:lang w:eastAsia="zh-TW"/>
        </w:rPr>
      </w:pPr>
      <w:r w:rsidRPr="004A418B">
        <w:rPr>
          <w:rFonts w:hint="eastAsia"/>
          <w:sz w:val="20"/>
          <w:szCs w:val="20"/>
          <w:u w:val="single"/>
          <w:lang w:eastAsia="zh-TW"/>
        </w:rPr>
        <w:t>申請者</w:t>
      </w:r>
      <w:r w:rsidRPr="004A418B">
        <w:rPr>
          <w:rFonts w:hint="eastAsia"/>
          <w:sz w:val="20"/>
          <w:szCs w:val="20"/>
          <w:u w:val="single"/>
        </w:rPr>
        <w:t>登録</w:t>
      </w:r>
      <w:r w:rsidRPr="004A418B">
        <w:rPr>
          <w:rFonts w:hint="eastAsia"/>
          <w:sz w:val="20"/>
          <w:szCs w:val="20"/>
          <w:u w:val="single"/>
          <w:lang w:eastAsia="zh-TW"/>
        </w:rPr>
        <w:t xml:space="preserve">名　　　　</w:t>
      </w:r>
      <w:r w:rsidR="00EA6C82" w:rsidRPr="00EA6C82">
        <w:rPr>
          <w:rFonts w:ascii="游ゴシック Medium" w:eastAsia="游ゴシック Medium" w:hAnsi="游ゴシック Medium" w:hint="eastAsia"/>
          <w:sz w:val="20"/>
          <w:szCs w:val="20"/>
          <w:u w:val="single"/>
        </w:rPr>
        <w:t>渥美圭佑</w:t>
      </w:r>
      <w:r w:rsidRPr="004A418B">
        <w:rPr>
          <w:rFonts w:hint="eastAsia"/>
          <w:sz w:val="20"/>
          <w:szCs w:val="20"/>
          <w:u w:val="single"/>
          <w:lang w:eastAsia="zh-TW"/>
        </w:rPr>
        <w:t xml:space="preserve">　　　　　　　　　　　</w:t>
      </w:r>
    </w:p>
    <w:sectPr w:rsidR="00F56173" w:rsidSect="00D81CC2">
      <w:footerReference w:type="even" r:id="rId14"/>
      <w:footerReference w:type="default" r:id="rId15"/>
      <w:pgSz w:w="11906" w:h="16838" w:code="9"/>
      <w:pgMar w:top="794" w:right="1021" w:bottom="737" w:left="1021" w:header="851" w:footer="567" w:gutter="0"/>
      <w:pgNumType w:fmt="decimalFullWidth" w:start="4"/>
      <w:cols w:space="425"/>
      <w:docGrid w:type="linesAndChars" w:linePitch="310" w:charSpace="-1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545BB" w14:textId="77777777" w:rsidR="005025FF" w:rsidRDefault="005025FF">
      <w:r>
        <w:separator/>
      </w:r>
    </w:p>
  </w:endnote>
  <w:endnote w:type="continuationSeparator" w:id="0">
    <w:p w14:paraId="08B64914" w14:textId="77777777" w:rsidR="005025FF" w:rsidRDefault="00502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30507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8B903" w14:textId="77777777" w:rsidR="00940A3A" w:rsidRDefault="00940A3A">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38E6F6C" w14:textId="77777777" w:rsidR="00940A3A" w:rsidRDefault="00940A3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71BBF" w14:textId="77777777" w:rsidR="00940A3A" w:rsidRDefault="00940A3A" w:rsidP="00F56173">
    <w:pPr>
      <w:pStyle w:val="a9"/>
      <w:framePr w:wrap="around" w:vAnchor="text" w:hAnchor="margin" w:xAlign="center" w:y="1"/>
      <w:rPr>
        <w:rStyle w:val="aa"/>
      </w:rPr>
    </w:pPr>
    <w:r>
      <w:rPr>
        <w:rStyle w:val="aa"/>
        <w:rFonts w:hint="eastAsia"/>
      </w:rPr>
      <w:t xml:space="preserve">－ </w:t>
    </w:r>
    <w:r>
      <w:rPr>
        <w:rStyle w:val="aa"/>
      </w:rPr>
      <w:fldChar w:fldCharType="begin"/>
    </w:r>
    <w:r>
      <w:rPr>
        <w:rStyle w:val="aa"/>
      </w:rPr>
      <w:instrText xml:space="preserve">PAGE  </w:instrText>
    </w:r>
    <w:r>
      <w:rPr>
        <w:rStyle w:val="aa"/>
      </w:rPr>
      <w:fldChar w:fldCharType="separate"/>
    </w:r>
    <w:r>
      <w:rPr>
        <w:rStyle w:val="aa"/>
        <w:rFonts w:hint="eastAsia"/>
        <w:noProof/>
      </w:rPr>
      <w:t>４</w:t>
    </w:r>
    <w:r>
      <w:rPr>
        <w:rStyle w:val="aa"/>
      </w:rPr>
      <w:fldChar w:fldCharType="end"/>
    </w:r>
    <w:r>
      <w:rPr>
        <w:rStyle w:val="aa"/>
        <w:rFonts w:hint="eastAsia"/>
      </w:rPr>
      <w:t xml:space="preserve"> －</w:t>
    </w:r>
  </w:p>
  <w:p w14:paraId="5E00532A" w14:textId="77777777" w:rsidR="00940A3A" w:rsidRDefault="00940A3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03D6B" w14:textId="77777777" w:rsidR="005025FF" w:rsidRDefault="005025FF">
      <w:r>
        <w:separator/>
      </w:r>
    </w:p>
  </w:footnote>
  <w:footnote w:type="continuationSeparator" w:id="0">
    <w:p w14:paraId="49B24144" w14:textId="77777777" w:rsidR="005025FF" w:rsidRDefault="00502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78F9D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94ECC1B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583E963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721055D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5C1E416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8FE0273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05865566"/>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51C0ADD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452191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E36B08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ED1A4A"/>
    <w:multiLevelType w:val="hybridMultilevel"/>
    <w:tmpl w:val="6F42B5B6"/>
    <w:lvl w:ilvl="0" w:tplc="0409000F">
      <w:start w:val="1"/>
      <w:numFmt w:val="decimal"/>
      <w:lvlText w:val="%1."/>
      <w:lvlJc w:val="left"/>
      <w:pPr>
        <w:ind w:left="360" w:hanging="360"/>
      </w:pPr>
      <w:rPr>
        <w:rFonts w:hint="default"/>
        <w:i w:val="0"/>
        <w:sz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0EE93836"/>
    <w:multiLevelType w:val="hybridMultilevel"/>
    <w:tmpl w:val="9F7CEEEE"/>
    <w:lvl w:ilvl="0" w:tplc="0409000F">
      <w:start w:val="1"/>
      <w:numFmt w:val="decimal"/>
      <w:lvlText w:val="%1."/>
      <w:lvlJc w:val="left"/>
      <w:pPr>
        <w:ind w:left="360" w:hanging="360"/>
      </w:pPr>
      <w:rPr>
        <w:rFonts w:hint="default"/>
        <w:i w:val="0"/>
        <w:sz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BC31FCD"/>
    <w:multiLevelType w:val="hybridMultilevel"/>
    <w:tmpl w:val="6952FC54"/>
    <w:lvl w:ilvl="0" w:tplc="0409000F">
      <w:start w:val="1"/>
      <w:numFmt w:val="decimal"/>
      <w:lvlText w:val="%1."/>
      <w:lvlJc w:val="left"/>
      <w:pPr>
        <w:ind w:left="360" w:hanging="360"/>
      </w:pPr>
      <w:rPr>
        <w:rFonts w:hint="default"/>
        <w:i w:val="0"/>
        <w:sz w:val="22"/>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21D43BF"/>
    <w:multiLevelType w:val="hybridMultilevel"/>
    <w:tmpl w:val="6952FC54"/>
    <w:lvl w:ilvl="0" w:tplc="0409000F">
      <w:start w:val="1"/>
      <w:numFmt w:val="decimal"/>
      <w:lvlText w:val="%1."/>
      <w:lvlJc w:val="left"/>
      <w:pPr>
        <w:ind w:left="360" w:hanging="360"/>
      </w:pPr>
      <w:rPr>
        <w:rFonts w:hint="default"/>
        <w:i w:val="0"/>
        <w:sz w:val="22"/>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30555E7"/>
    <w:multiLevelType w:val="hybridMultilevel"/>
    <w:tmpl w:val="3E328F72"/>
    <w:lvl w:ilvl="0" w:tplc="2E1060C0">
      <w:start w:val="1"/>
      <w:numFmt w:val="decimal"/>
      <w:lvlText w:val="%1."/>
      <w:lvlJc w:val="left"/>
      <w:pPr>
        <w:ind w:left="360" w:hanging="360"/>
      </w:pPr>
      <w:rPr>
        <w:rFonts w:hint="default"/>
        <w:i w:val="0"/>
        <w:sz w:val="22"/>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D0C03F9"/>
    <w:multiLevelType w:val="hybridMultilevel"/>
    <w:tmpl w:val="3F946110"/>
    <w:lvl w:ilvl="0" w:tplc="9CB0757A">
      <w:start w:val="1"/>
      <w:numFmt w:val="decimal"/>
      <w:lvlText w:val="%1."/>
      <w:lvlJc w:val="left"/>
      <w:pPr>
        <w:ind w:left="360" w:hanging="360"/>
      </w:pPr>
      <w:rPr>
        <w:rFonts w:hint="default"/>
        <w:i w:val="0"/>
        <w:sz w:val="22"/>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2B24E6B"/>
    <w:multiLevelType w:val="hybridMultilevel"/>
    <w:tmpl w:val="B664BC24"/>
    <w:lvl w:ilvl="0" w:tplc="0409000F">
      <w:start w:val="1"/>
      <w:numFmt w:val="decimal"/>
      <w:lvlText w:val="%1."/>
      <w:lvlJc w:val="left"/>
      <w:pPr>
        <w:ind w:left="360" w:hanging="360"/>
      </w:pPr>
      <w:rPr>
        <w:rFonts w:hint="default"/>
        <w:i w:val="0"/>
        <w:sz w:val="22"/>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C984199"/>
    <w:multiLevelType w:val="hybridMultilevel"/>
    <w:tmpl w:val="8DB026D6"/>
    <w:lvl w:ilvl="0" w:tplc="76728F14">
      <w:start w:val="1"/>
      <w:numFmt w:val="decimalEnclosedCircle"/>
      <w:lvlText w:val="%1年"/>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C6B7676"/>
    <w:multiLevelType w:val="hybridMultilevel"/>
    <w:tmpl w:val="B664BC24"/>
    <w:lvl w:ilvl="0" w:tplc="0409000F">
      <w:start w:val="1"/>
      <w:numFmt w:val="decimal"/>
      <w:lvlText w:val="%1."/>
      <w:lvlJc w:val="left"/>
      <w:pPr>
        <w:ind w:left="360" w:hanging="360"/>
      </w:pPr>
      <w:rPr>
        <w:rFonts w:hint="default"/>
        <w:i w:val="0"/>
        <w:sz w:val="22"/>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4"/>
  </w:num>
  <w:num w:numId="13">
    <w:abstractNumId w:val="12"/>
  </w:num>
  <w:num w:numId="14">
    <w:abstractNumId w:val="13"/>
  </w:num>
  <w:num w:numId="15">
    <w:abstractNumId w:val="11"/>
  </w:num>
  <w:num w:numId="16">
    <w:abstractNumId w:val="18"/>
  </w:num>
  <w:num w:numId="17">
    <w:abstractNumId w:val="16"/>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1"/>
  <w:drawingGridHorizontalSpacing w:val="87"/>
  <w:drawingGridVerticalSpacing w:val="15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Uwt7AwNjI1NLcwNTFR0lEKTi0uzszPAykwMaoFAEtpdtstAAAA"/>
  </w:docVars>
  <w:rsids>
    <w:rsidRoot w:val="007D2EF4"/>
    <w:rsid w:val="00000FB9"/>
    <w:rsid w:val="000011D0"/>
    <w:rsid w:val="00001937"/>
    <w:rsid w:val="000036E8"/>
    <w:rsid w:val="000037C9"/>
    <w:rsid w:val="00006CD5"/>
    <w:rsid w:val="0000703E"/>
    <w:rsid w:val="00010598"/>
    <w:rsid w:val="0001366D"/>
    <w:rsid w:val="000165A9"/>
    <w:rsid w:val="000173E4"/>
    <w:rsid w:val="00017F7D"/>
    <w:rsid w:val="00022666"/>
    <w:rsid w:val="00024D85"/>
    <w:rsid w:val="00026154"/>
    <w:rsid w:val="00027710"/>
    <w:rsid w:val="00027801"/>
    <w:rsid w:val="00030D2D"/>
    <w:rsid w:val="00031698"/>
    <w:rsid w:val="00033538"/>
    <w:rsid w:val="00036C1A"/>
    <w:rsid w:val="00036C39"/>
    <w:rsid w:val="0003789E"/>
    <w:rsid w:val="00041D96"/>
    <w:rsid w:val="0004361E"/>
    <w:rsid w:val="00043929"/>
    <w:rsid w:val="00043E3D"/>
    <w:rsid w:val="00045F6E"/>
    <w:rsid w:val="00047B59"/>
    <w:rsid w:val="0005116C"/>
    <w:rsid w:val="00053776"/>
    <w:rsid w:val="00054C39"/>
    <w:rsid w:val="00060904"/>
    <w:rsid w:val="00061845"/>
    <w:rsid w:val="00061C0C"/>
    <w:rsid w:val="000716E2"/>
    <w:rsid w:val="0007416C"/>
    <w:rsid w:val="00074BEB"/>
    <w:rsid w:val="00076CE1"/>
    <w:rsid w:val="00080BB4"/>
    <w:rsid w:val="00082414"/>
    <w:rsid w:val="00083791"/>
    <w:rsid w:val="00087255"/>
    <w:rsid w:val="000942AD"/>
    <w:rsid w:val="00094CCD"/>
    <w:rsid w:val="00096F8E"/>
    <w:rsid w:val="000A562B"/>
    <w:rsid w:val="000A66C9"/>
    <w:rsid w:val="000A6CB0"/>
    <w:rsid w:val="000A6DB9"/>
    <w:rsid w:val="000B291B"/>
    <w:rsid w:val="000B636C"/>
    <w:rsid w:val="000B63B2"/>
    <w:rsid w:val="000C0271"/>
    <w:rsid w:val="000C4FF3"/>
    <w:rsid w:val="000C53BE"/>
    <w:rsid w:val="000C6A74"/>
    <w:rsid w:val="000D111A"/>
    <w:rsid w:val="000D4801"/>
    <w:rsid w:val="000D7766"/>
    <w:rsid w:val="000D7A98"/>
    <w:rsid w:val="000E2D2F"/>
    <w:rsid w:val="000E4A4E"/>
    <w:rsid w:val="000E4DA6"/>
    <w:rsid w:val="000E5BB4"/>
    <w:rsid w:val="000E6237"/>
    <w:rsid w:val="000F4DF7"/>
    <w:rsid w:val="00100E6B"/>
    <w:rsid w:val="00105DEA"/>
    <w:rsid w:val="0010653A"/>
    <w:rsid w:val="00106E6C"/>
    <w:rsid w:val="00106E9C"/>
    <w:rsid w:val="001151CB"/>
    <w:rsid w:val="0012227D"/>
    <w:rsid w:val="001250C7"/>
    <w:rsid w:val="00125A38"/>
    <w:rsid w:val="00126777"/>
    <w:rsid w:val="00126E95"/>
    <w:rsid w:val="00137F20"/>
    <w:rsid w:val="001401C5"/>
    <w:rsid w:val="00142ACE"/>
    <w:rsid w:val="0014617C"/>
    <w:rsid w:val="001466CB"/>
    <w:rsid w:val="0014798B"/>
    <w:rsid w:val="001535C1"/>
    <w:rsid w:val="00153814"/>
    <w:rsid w:val="0015787A"/>
    <w:rsid w:val="00160202"/>
    <w:rsid w:val="00160527"/>
    <w:rsid w:val="001645A0"/>
    <w:rsid w:val="001656C3"/>
    <w:rsid w:val="001668B8"/>
    <w:rsid w:val="001727FE"/>
    <w:rsid w:val="00173607"/>
    <w:rsid w:val="0017569E"/>
    <w:rsid w:val="00176552"/>
    <w:rsid w:val="001775EE"/>
    <w:rsid w:val="001810FD"/>
    <w:rsid w:val="00181BB8"/>
    <w:rsid w:val="00181BF6"/>
    <w:rsid w:val="001823B0"/>
    <w:rsid w:val="00190EE1"/>
    <w:rsid w:val="001A0767"/>
    <w:rsid w:val="001A0A2F"/>
    <w:rsid w:val="001A1492"/>
    <w:rsid w:val="001A711F"/>
    <w:rsid w:val="001A7FD5"/>
    <w:rsid w:val="001B492F"/>
    <w:rsid w:val="001C1932"/>
    <w:rsid w:val="001C2BB0"/>
    <w:rsid w:val="001C4974"/>
    <w:rsid w:val="001C5B77"/>
    <w:rsid w:val="001C63AE"/>
    <w:rsid w:val="001C6995"/>
    <w:rsid w:val="001C75BD"/>
    <w:rsid w:val="001D0A63"/>
    <w:rsid w:val="001D0F3D"/>
    <w:rsid w:val="001D16CB"/>
    <w:rsid w:val="001D1A23"/>
    <w:rsid w:val="001D3004"/>
    <w:rsid w:val="001D5374"/>
    <w:rsid w:val="001D63AC"/>
    <w:rsid w:val="001F0C62"/>
    <w:rsid w:val="001F3987"/>
    <w:rsid w:val="001F440B"/>
    <w:rsid w:val="001F482D"/>
    <w:rsid w:val="00201AB9"/>
    <w:rsid w:val="0020229A"/>
    <w:rsid w:val="002043E3"/>
    <w:rsid w:val="00204500"/>
    <w:rsid w:val="00205B39"/>
    <w:rsid w:val="00207E4D"/>
    <w:rsid w:val="002112EA"/>
    <w:rsid w:val="00213332"/>
    <w:rsid w:val="00214BE6"/>
    <w:rsid w:val="00215AC9"/>
    <w:rsid w:val="00220DFB"/>
    <w:rsid w:val="002227AE"/>
    <w:rsid w:val="00225C8C"/>
    <w:rsid w:val="00227623"/>
    <w:rsid w:val="00231DEC"/>
    <w:rsid w:val="00232B9B"/>
    <w:rsid w:val="00232D6C"/>
    <w:rsid w:val="00232EA1"/>
    <w:rsid w:val="002335B0"/>
    <w:rsid w:val="002368AA"/>
    <w:rsid w:val="00236CA9"/>
    <w:rsid w:val="002371C0"/>
    <w:rsid w:val="00240189"/>
    <w:rsid w:val="00240784"/>
    <w:rsid w:val="00240C66"/>
    <w:rsid w:val="00241EC0"/>
    <w:rsid w:val="0024556B"/>
    <w:rsid w:val="0024598D"/>
    <w:rsid w:val="002472A0"/>
    <w:rsid w:val="00247B45"/>
    <w:rsid w:val="00256071"/>
    <w:rsid w:val="0026088B"/>
    <w:rsid w:val="00262E24"/>
    <w:rsid w:val="00265C73"/>
    <w:rsid w:val="00266143"/>
    <w:rsid w:val="00274FA3"/>
    <w:rsid w:val="00277EB0"/>
    <w:rsid w:val="00280203"/>
    <w:rsid w:val="00281518"/>
    <w:rsid w:val="00285100"/>
    <w:rsid w:val="00285801"/>
    <w:rsid w:val="00286CE7"/>
    <w:rsid w:val="002909AF"/>
    <w:rsid w:val="00290A41"/>
    <w:rsid w:val="002914DE"/>
    <w:rsid w:val="00291586"/>
    <w:rsid w:val="00291BB7"/>
    <w:rsid w:val="00294FF1"/>
    <w:rsid w:val="002A3B38"/>
    <w:rsid w:val="002A712D"/>
    <w:rsid w:val="002B4C7D"/>
    <w:rsid w:val="002B4EB2"/>
    <w:rsid w:val="002B6ECE"/>
    <w:rsid w:val="002B79E1"/>
    <w:rsid w:val="002C0D31"/>
    <w:rsid w:val="002C12C3"/>
    <w:rsid w:val="002C16CF"/>
    <w:rsid w:val="002C1A0A"/>
    <w:rsid w:val="002C2369"/>
    <w:rsid w:val="002C4F8C"/>
    <w:rsid w:val="002C5E96"/>
    <w:rsid w:val="002C6676"/>
    <w:rsid w:val="002D004C"/>
    <w:rsid w:val="002D0A98"/>
    <w:rsid w:val="002D28D5"/>
    <w:rsid w:val="002D3422"/>
    <w:rsid w:val="002D6044"/>
    <w:rsid w:val="002D6CF3"/>
    <w:rsid w:val="002E038C"/>
    <w:rsid w:val="002E2B74"/>
    <w:rsid w:val="002E3154"/>
    <w:rsid w:val="002E5265"/>
    <w:rsid w:val="002E71F6"/>
    <w:rsid w:val="002E7E67"/>
    <w:rsid w:val="002E7EC5"/>
    <w:rsid w:val="002F5D72"/>
    <w:rsid w:val="002F6AEA"/>
    <w:rsid w:val="0030043F"/>
    <w:rsid w:val="00303398"/>
    <w:rsid w:val="0031142C"/>
    <w:rsid w:val="00320064"/>
    <w:rsid w:val="00321279"/>
    <w:rsid w:val="00321D63"/>
    <w:rsid w:val="0032350C"/>
    <w:rsid w:val="003247B6"/>
    <w:rsid w:val="003263D3"/>
    <w:rsid w:val="00330224"/>
    <w:rsid w:val="0033123B"/>
    <w:rsid w:val="003316A0"/>
    <w:rsid w:val="00333461"/>
    <w:rsid w:val="00333C81"/>
    <w:rsid w:val="003341D8"/>
    <w:rsid w:val="0033569B"/>
    <w:rsid w:val="00335725"/>
    <w:rsid w:val="00341259"/>
    <w:rsid w:val="00341C36"/>
    <w:rsid w:val="003421ED"/>
    <w:rsid w:val="0034320B"/>
    <w:rsid w:val="003432AA"/>
    <w:rsid w:val="003526C5"/>
    <w:rsid w:val="00353ED0"/>
    <w:rsid w:val="00355825"/>
    <w:rsid w:val="00355922"/>
    <w:rsid w:val="003560A9"/>
    <w:rsid w:val="00357259"/>
    <w:rsid w:val="00357B1B"/>
    <w:rsid w:val="003600E0"/>
    <w:rsid w:val="00360C87"/>
    <w:rsid w:val="00361574"/>
    <w:rsid w:val="00361773"/>
    <w:rsid w:val="0036384B"/>
    <w:rsid w:val="003640C4"/>
    <w:rsid w:val="00365755"/>
    <w:rsid w:val="00365E2A"/>
    <w:rsid w:val="00367CCC"/>
    <w:rsid w:val="00375199"/>
    <w:rsid w:val="003759A7"/>
    <w:rsid w:val="003776F3"/>
    <w:rsid w:val="00377C41"/>
    <w:rsid w:val="00380A00"/>
    <w:rsid w:val="00381D97"/>
    <w:rsid w:val="00390195"/>
    <w:rsid w:val="003913E1"/>
    <w:rsid w:val="003936FF"/>
    <w:rsid w:val="00393AF5"/>
    <w:rsid w:val="003A0142"/>
    <w:rsid w:val="003A34FC"/>
    <w:rsid w:val="003A4FDC"/>
    <w:rsid w:val="003A7A33"/>
    <w:rsid w:val="003A7BFA"/>
    <w:rsid w:val="003B2BAD"/>
    <w:rsid w:val="003B3546"/>
    <w:rsid w:val="003B78D3"/>
    <w:rsid w:val="003C1399"/>
    <w:rsid w:val="003C1CD1"/>
    <w:rsid w:val="003C20B7"/>
    <w:rsid w:val="003C700F"/>
    <w:rsid w:val="003C7ED2"/>
    <w:rsid w:val="003D1CAF"/>
    <w:rsid w:val="003D2E50"/>
    <w:rsid w:val="003D4BBF"/>
    <w:rsid w:val="003D53D0"/>
    <w:rsid w:val="003E0594"/>
    <w:rsid w:val="003E51E8"/>
    <w:rsid w:val="003E59EA"/>
    <w:rsid w:val="003E6383"/>
    <w:rsid w:val="003E7563"/>
    <w:rsid w:val="003E7EF7"/>
    <w:rsid w:val="003F0D59"/>
    <w:rsid w:val="003F1557"/>
    <w:rsid w:val="003F4BFA"/>
    <w:rsid w:val="003F5640"/>
    <w:rsid w:val="003F71D3"/>
    <w:rsid w:val="00400B72"/>
    <w:rsid w:val="00400B9B"/>
    <w:rsid w:val="00401594"/>
    <w:rsid w:val="00401F63"/>
    <w:rsid w:val="004031ED"/>
    <w:rsid w:val="00403CD5"/>
    <w:rsid w:val="00405560"/>
    <w:rsid w:val="00405D9B"/>
    <w:rsid w:val="004125FE"/>
    <w:rsid w:val="004133E8"/>
    <w:rsid w:val="00414350"/>
    <w:rsid w:val="0042345D"/>
    <w:rsid w:val="004240F2"/>
    <w:rsid w:val="00424B22"/>
    <w:rsid w:val="00426760"/>
    <w:rsid w:val="0043072F"/>
    <w:rsid w:val="00432443"/>
    <w:rsid w:val="0043296F"/>
    <w:rsid w:val="00435D84"/>
    <w:rsid w:val="004364A4"/>
    <w:rsid w:val="00440AE4"/>
    <w:rsid w:val="00441B53"/>
    <w:rsid w:val="00445467"/>
    <w:rsid w:val="0045464C"/>
    <w:rsid w:val="00455775"/>
    <w:rsid w:val="00456CC2"/>
    <w:rsid w:val="00456DBD"/>
    <w:rsid w:val="0046031A"/>
    <w:rsid w:val="00461EF2"/>
    <w:rsid w:val="00466D64"/>
    <w:rsid w:val="0046752F"/>
    <w:rsid w:val="00470438"/>
    <w:rsid w:val="004736D4"/>
    <w:rsid w:val="004778D0"/>
    <w:rsid w:val="004813C1"/>
    <w:rsid w:val="00481EEB"/>
    <w:rsid w:val="00482208"/>
    <w:rsid w:val="004849FB"/>
    <w:rsid w:val="004865DA"/>
    <w:rsid w:val="00492A5B"/>
    <w:rsid w:val="00492A9B"/>
    <w:rsid w:val="004960B3"/>
    <w:rsid w:val="004A0E47"/>
    <w:rsid w:val="004A203F"/>
    <w:rsid w:val="004A418B"/>
    <w:rsid w:val="004A4DD2"/>
    <w:rsid w:val="004A6EAA"/>
    <w:rsid w:val="004B1037"/>
    <w:rsid w:val="004B1D65"/>
    <w:rsid w:val="004B497A"/>
    <w:rsid w:val="004B4DA2"/>
    <w:rsid w:val="004C0CEF"/>
    <w:rsid w:val="004C269C"/>
    <w:rsid w:val="004C289A"/>
    <w:rsid w:val="004C38A0"/>
    <w:rsid w:val="004C603B"/>
    <w:rsid w:val="004C7549"/>
    <w:rsid w:val="004D25B0"/>
    <w:rsid w:val="004E2DC5"/>
    <w:rsid w:val="004E2F01"/>
    <w:rsid w:val="004E4ECF"/>
    <w:rsid w:val="004E521D"/>
    <w:rsid w:val="004E7FB4"/>
    <w:rsid w:val="004F318C"/>
    <w:rsid w:val="004F5360"/>
    <w:rsid w:val="004F55C6"/>
    <w:rsid w:val="00501E09"/>
    <w:rsid w:val="005025FF"/>
    <w:rsid w:val="00503853"/>
    <w:rsid w:val="00504B67"/>
    <w:rsid w:val="00505BF1"/>
    <w:rsid w:val="00507D0C"/>
    <w:rsid w:val="00507D86"/>
    <w:rsid w:val="005218CA"/>
    <w:rsid w:val="005225CD"/>
    <w:rsid w:val="00526F69"/>
    <w:rsid w:val="00527BDE"/>
    <w:rsid w:val="005306FC"/>
    <w:rsid w:val="005329E3"/>
    <w:rsid w:val="0053442F"/>
    <w:rsid w:val="00537375"/>
    <w:rsid w:val="00537981"/>
    <w:rsid w:val="005413A1"/>
    <w:rsid w:val="0054248E"/>
    <w:rsid w:val="005427AC"/>
    <w:rsid w:val="00546753"/>
    <w:rsid w:val="00550C46"/>
    <w:rsid w:val="0055154C"/>
    <w:rsid w:val="00553B30"/>
    <w:rsid w:val="00557722"/>
    <w:rsid w:val="005603F6"/>
    <w:rsid w:val="0056077F"/>
    <w:rsid w:val="005612CA"/>
    <w:rsid w:val="00566A47"/>
    <w:rsid w:val="00566C8D"/>
    <w:rsid w:val="00570C42"/>
    <w:rsid w:val="00573542"/>
    <w:rsid w:val="00573D2E"/>
    <w:rsid w:val="00575205"/>
    <w:rsid w:val="00577735"/>
    <w:rsid w:val="005819BF"/>
    <w:rsid w:val="0058200C"/>
    <w:rsid w:val="00583AE4"/>
    <w:rsid w:val="00584661"/>
    <w:rsid w:val="00585607"/>
    <w:rsid w:val="00585EED"/>
    <w:rsid w:val="00587324"/>
    <w:rsid w:val="00587C8F"/>
    <w:rsid w:val="0059257A"/>
    <w:rsid w:val="005948AC"/>
    <w:rsid w:val="00594F12"/>
    <w:rsid w:val="00595E42"/>
    <w:rsid w:val="005A03E6"/>
    <w:rsid w:val="005A183E"/>
    <w:rsid w:val="005A2504"/>
    <w:rsid w:val="005A359B"/>
    <w:rsid w:val="005A3C67"/>
    <w:rsid w:val="005A4134"/>
    <w:rsid w:val="005A4FE3"/>
    <w:rsid w:val="005A5027"/>
    <w:rsid w:val="005B35E8"/>
    <w:rsid w:val="005B3E69"/>
    <w:rsid w:val="005B594A"/>
    <w:rsid w:val="005C16CF"/>
    <w:rsid w:val="005C70DF"/>
    <w:rsid w:val="005D03CD"/>
    <w:rsid w:val="005D1791"/>
    <w:rsid w:val="005D2A61"/>
    <w:rsid w:val="005D5F59"/>
    <w:rsid w:val="005D6671"/>
    <w:rsid w:val="005D72BD"/>
    <w:rsid w:val="005D7CB2"/>
    <w:rsid w:val="005E0FB0"/>
    <w:rsid w:val="005E2956"/>
    <w:rsid w:val="005E4C35"/>
    <w:rsid w:val="005F3BD3"/>
    <w:rsid w:val="00600CD4"/>
    <w:rsid w:val="006010B4"/>
    <w:rsid w:val="00603BDC"/>
    <w:rsid w:val="00604971"/>
    <w:rsid w:val="006068AF"/>
    <w:rsid w:val="00611B01"/>
    <w:rsid w:val="00613DA1"/>
    <w:rsid w:val="00622593"/>
    <w:rsid w:val="00623E73"/>
    <w:rsid w:val="00623FA1"/>
    <w:rsid w:val="00625D66"/>
    <w:rsid w:val="00626CC6"/>
    <w:rsid w:val="00632960"/>
    <w:rsid w:val="00634772"/>
    <w:rsid w:val="006360E1"/>
    <w:rsid w:val="006369D3"/>
    <w:rsid w:val="00647120"/>
    <w:rsid w:val="00651268"/>
    <w:rsid w:val="006516F9"/>
    <w:rsid w:val="00654D4E"/>
    <w:rsid w:val="00656932"/>
    <w:rsid w:val="00660440"/>
    <w:rsid w:val="00661054"/>
    <w:rsid w:val="00661628"/>
    <w:rsid w:val="00664CCF"/>
    <w:rsid w:val="0066593D"/>
    <w:rsid w:val="006660CA"/>
    <w:rsid w:val="0066698B"/>
    <w:rsid w:val="00667406"/>
    <w:rsid w:val="0067080D"/>
    <w:rsid w:val="00671546"/>
    <w:rsid w:val="00671B43"/>
    <w:rsid w:val="00673B74"/>
    <w:rsid w:val="0067436E"/>
    <w:rsid w:val="00680E80"/>
    <w:rsid w:val="0068115C"/>
    <w:rsid w:val="006817F1"/>
    <w:rsid w:val="00682C98"/>
    <w:rsid w:val="00683133"/>
    <w:rsid w:val="0068516D"/>
    <w:rsid w:val="00686076"/>
    <w:rsid w:val="00691170"/>
    <w:rsid w:val="006931B3"/>
    <w:rsid w:val="006933B9"/>
    <w:rsid w:val="00693743"/>
    <w:rsid w:val="006937A5"/>
    <w:rsid w:val="006940BD"/>
    <w:rsid w:val="006975EC"/>
    <w:rsid w:val="00697CAC"/>
    <w:rsid w:val="006A0216"/>
    <w:rsid w:val="006A0387"/>
    <w:rsid w:val="006A14A7"/>
    <w:rsid w:val="006A2446"/>
    <w:rsid w:val="006A34D7"/>
    <w:rsid w:val="006A5153"/>
    <w:rsid w:val="006A5CB9"/>
    <w:rsid w:val="006A6181"/>
    <w:rsid w:val="006A61BE"/>
    <w:rsid w:val="006B3852"/>
    <w:rsid w:val="006B6E15"/>
    <w:rsid w:val="006B7801"/>
    <w:rsid w:val="006B7C92"/>
    <w:rsid w:val="006C5254"/>
    <w:rsid w:val="006C53C4"/>
    <w:rsid w:val="006C7655"/>
    <w:rsid w:val="006D744A"/>
    <w:rsid w:val="006E0900"/>
    <w:rsid w:val="006E10DD"/>
    <w:rsid w:val="006E3776"/>
    <w:rsid w:val="006E394E"/>
    <w:rsid w:val="006E6488"/>
    <w:rsid w:val="006E705D"/>
    <w:rsid w:val="006F1CDA"/>
    <w:rsid w:val="006F2609"/>
    <w:rsid w:val="006F509F"/>
    <w:rsid w:val="00700AED"/>
    <w:rsid w:val="0070490F"/>
    <w:rsid w:val="00704E81"/>
    <w:rsid w:val="00706609"/>
    <w:rsid w:val="007105EA"/>
    <w:rsid w:val="007108C3"/>
    <w:rsid w:val="0071108C"/>
    <w:rsid w:val="00715352"/>
    <w:rsid w:val="007156B4"/>
    <w:rsid w:val="00715EAE"/>
    <w:rsid w:val="00721BD0"/>
    <w:rsid w:val="007221A9"/>
    <w:rsid w:val="0072473D"/>
    <w:rsid w:val="0073055F"/>
    <w:rsid w:val="00730F95"/>
    <w:rsid w:val="00731E06"/>
    <w:rsid w:val="007339DF"/>
    <w:rsid w:val="0073694F"/>
    <w:rsid w:val="00736D3B"/>
    <w:rsid w:val="00737E76"/>
    <w:rsid w:val="007444E6"/>
    <w:rsid w:val="007459A7"/>
    <w:rsid w:val="007459DA"/>
    <w:rsid w:val="00745E1F"/>
    <w:rsid w:val="00750E0C"/>
    <w:rsid w:val="00751818"/>
    <w:rsid w:val="00753B70"/>
    <w:rsid w:val="0076089C"/>
    <w:rsid w:val="0076312A"/>
    <w:rsid w:val="00777157"/>
    <w:rsid w:val="00780FD2"/>
    <w:rsid w:val="007A0068"/>
    <w:rsid w:val="007A2E35"/>
    <w:rsid w:val="007A3982"/>
    <w:rsid w:val="007A4B36"/>
    <w:rsid w:val="007A704D"/>
    <w:rsid w:val="007A7433"/>
    <w:rsid w:val="007B0484"/>
    <w:rsid w:val="007B37CF"/>
    <w:rsid w:val="007B42FF"/>
    <w:rsid w:val="007B54E3"/>
    <w:rsid w:val="007C0B18"/>
    <w:rsid w:val="007C0BE0"/>
    <w:rsid w:val="007C2376"/>
    <w:rsid w:val="007C2969"/>
    <w:rsid w:val="007C34C7"/>
    <w:rsid w:val="007C3EE4"/>
    <w:rsid w:val="007C42BA"/>
    <w:rsid w:val="007C61B6"/>
    <w:rsid w:val="007D1475"/>
    <w:rsid w:val="007D2ED8"/>
    <w:rsid w:val="007D2EF4"/>
    <w:rsid w:val="007D54D2"/>
    <w:rsid w:val="007E4484"/>
    <w:rsid w:val="007E54F3"/>
    <w:rsid w:val="007E5DD9"/>
    <w:rsid w:val="007F0B15"/>
    <w:rsid w:val="007F3F8A"/>
    <w:rsid w:val="007F4EC8"/>
    <w:rsid w:val="007F6030"/>
    <w:rsid w:val="00801200"/>
    <w:rsid w:val="0080214E"/>
    <w:rsid w:val="00802585"/>
    <w:rsid w:val="008026A7"/>
    <w:rsid w:val="00802AD2"/>
    <w:rsid w:val="00802BF0"/>
    <w:rsid w:val="008111DD"/>
    <w:rsid w:val="008146CA"/>
    <w:rsid w:val="008149F7"/>
    <w:rsid w:val="00816DA5"/>
    <w:rsid w:val="0082327E"/>
    <w:rsid w:val="00823B4D"/>
    <w:rsid w:val="00827274"/>
    <w:rsid w:val="008276EB"/>
    <w:rsid w:val="0082777F"/>
    <w:rsid w:val="008302FF"/>
    <w:rsid w:val="0083032E"/>
    <w:rsid w:val="00836C69"/>
    <w:rsid w:val="00837CA9"/>
    <w:rsid w:val="00837D64"/>
    <w:rsid w:val="00840425"/>
    <w:rsid w:val="00841830"/>
    <w:rsid w:val="008425F5"/>
    <w:rsid w:val="008427DD"/>
    <w:rsid w:val="00844DF1"/>
    <w:rsid w:val="00845D9F"/>
    <w:rsid w:val="00846373"/>
    <w:rsid w:val="008506CD"/>
    <w:rsid w:val="0085474C"/>
    <w:rsid w:val="00862AA4"/>
    <w:rsid w:val="00867C32"/>
    <w:rsid w:val="0088457B"/>
    <w:rsid w:val="008860B2"/>
    <w:rsid w:val="00892D07"/>
    <w:rsid w:val="00894D27"/>
    <w:rsid w:val="00897F13"/>
    <w:rsid w:val="008A5BC9"/>
    <w:rsid w:val="008B0700"/>
    <w:rsid w:val="008B11DA"/>
    <w:rsid w:val="008B3825"/>
    <w:rsid w:val="008B394D"/>
    <w:rsid w:val="008B7590"/>
    <w:rsid w:val="008C03F1"/>
    <w:rsid w:val="008C1D8A"/>
    <w:rsid w:val="008C1DE6"/>
    <w:rsid w:val="008C3589"/>
    <w:rsid w:val="008C7CE9"/>
    <w:rsid w:val="008D0756"/>
    <w:rsid w:val="008D0F65"/>
    <w:rsid w:val="008D28B6"/>
    <w:rsid w:val="008D45EC"/>
    <w:rsid w:val="008D469D"/>
    <w:rsid w:val="008D4D58"/>
    <w:rsid w:val="008D682E"/>
    <w:rsid w:val="008E047D"/>
    <w:rsid w:val="008E0FFC"/>
    <w:rsid w:val="008E3149"/>
    <w:rsid w:val="008E796B"/>
    <w:rsid w:val="008F0142"/>
    <w:rsid w:val="008F3955"/>
    <w:rsid w:val="008F4A93"/>
    <w:rsid w:val="008F5858"/>
    <w:rsid w:val="008F7568"/>
    <w:rsid w:val="009020FD"/>
    <w:rsid w:val="009050CD"/>
    <w:rsid w:val="009075DC"/>
    <w:rsid w:val="00911250"/>
    <w:rsid w:val="00912F06"/>
    <w:rsid w:val="009143EB"/>
    <w:rsid w:val="00914936"/>
    <w:rsid w:val="0093071E"/>
    <w:rsid w:val="0093116D"/>
    <w:rsid w:val="00931982"/>
    <w:rsid w:val="0093204A"/>
    <w:rsid w:val="0093253A"/>
    <w:rsid w:val="0093463D"/>
    <w:rsid w:val="009353ED"/>
    <w:rsid w:val="00936038"/>
    <w:rsid w:val="009369B2"/>
    <w:rsid w:val="00940A3A"/>
    <w:rsid w:val="00947ABB"/>
    <w:rsid w:val="00950B65"/>
    <w:rsid w:val="00951F32"/>
    <w:rsid w:val="009526FA"/>
    <w:rsid w:val="009530BD"/>
    <w:rsid w:val="009619C3"/>
    <w:rsid w:val="009628BB"/>
    <w:rsid w:val="00963D44"/>
    <w:rsid w:val="00973139"/>
    <w:rsid w:val="00973680"/>
    <w:rsid w:val="00973C7C"/>
    <w:rsid w:val="00977D9C"/>
    <w:rsid w:val="00980A73"/>
    <w:rsid w:val="0098675D"/>
    <w:rsid w:val="00986932"/>
    <w:rsid w:val="00990B4A"/>
    <w:rsid w:val="00991C44"/>
    <w:rsid w:val="00993618"/>
    <w:rsid w:val="00993687"/>
    <w:rsid w:val="00995470"/>
    <w:rsid w:val="00995866"/>
    <w:rsid w:val="00995EAE"/>
    <w:rsid w:val="00997CBF"/>
    <w:rsid w:val="009B007D"/>
    <w:rsid w:val="009B1518"/>
    <w:rsid w:val="009B3070"/>
    <w:rsid w:val="009B5C24"/>
    <w:rsid w:val="009B7FDB"/>
    <w:rsid w:val="009C18B0"/>
    <w:rsid w:val="009C2853"/>
    <w:rsid w:val="009D0B5B"/>
    <w:rsid w:val="009D3C3E"/>
    <w:rsid w:val="009E0728"/>
    <w:rsid w:val="009E7A5F"/>
    <w:rsid w:val="009F272A"/>
    <w:rsid w:val="009F683C"/>
    <w:rsid w:val="00A01612"/>
    <w:rsid w:val="00A10599"/>
    <w:rsid w:val="00A15BA5"/>
    <w:rsid w:val="00A17021"/>
    <w:rsid w:val="00A202B7"/>
    <w:rsid w:val="00A20960"/>
    <w:rsid w:val="00A20D6B"/>
    <w:rsid w:val="00A21B7A"/>
    <w:rsid w:val="00A23038"/>
    <w:rsid w:val="00A26A7D"/>
    <w:rsid w:val="00A271C3"/>
    <w:rsid w:val="00A31163"/>
    <w:rsid w:val="00A36049"/>
    <w:rsid w:val="00A414DD"/>
    <w:rsid w:val="00A457FE"/>
    <w:rsid w:val="00A50389"/>
    <w:rsid w:val="00A5125C"/>
    <w:rsid w:val="00A5424C"/>
    <w:rsid w:val="00A5537B"/>
    <w:rsid w:val="00A560DA"/>
    <w:rsid w:val="00A5668F"/>
    <w:rsid w:val="00A56700"/>
    <w:rsid w:val="00A57F8E"/>
    <w:rsid w:val="00A60B3E"/>
    <w:rsid w:val="00A613FF"/>
    <w:rsid w:val="00A61F77"/>
    <w:rsid w:val="00A63944"/>
    <w:rsid w:val="00A65E8B"/>
    <w:rsid w:val="00A71F3F"/>
    <w:rsid w:val="00A749ED"/>
    <w:rsid w:val="00A74F2D"/>
    <w:rsid w:val="00A818CF"/>
    <w:rsid w:val="00A91788"/>
    <w:rsid w:val="00A928C3"/>
    <w:rsid w:val="00A954F0"/>
    <w:rsid w:val="00AA0446"/>
    <w:rsid w:val="00AA37B6"/>
    <w:rsid w:val="00AA546E"/>
    <w:rsid w:val="00AA5C3B"/>
    <w:rsid w:val="00AB0E83"/>
    <w:rsid w:val="00AB1B14"/>
    <w:rsid w:val="00AB41E6"/>
    <w:rsid w:val="00AC168D"/>
    <w:rsid w:val="00AD1CB8"/>
    <w:rsid w:val="00AD20E6"/>
    <w:rsid w:val="00AD3876"/>
    <w:rsid w:val="00AD4AB5"/>
    <w:rsid w:val="00AD4E7E"/>
    <w:rsid w:val="00AD6EA4"/>
    <w:rsid w:val="00AE0349"/>
    <w:rsid w:val="00AE24B9"/>
    <w:rsid w:val="00AE5A5B"/>
    <w:rsid w:val="00AE7138"/>
    <w:rsid w:val="00AF16AA"/>
    <w:rsid w:val="00B022E2"/>
    <w:rsid w:val="00B027C1"/>
    <w:rsid w:val="00B03CAB"/>
    <w:rsid w:val="00B07EE5"/>
    <w:rsid w:val="00B11DB9"/>
    <w:rsid w:val="00B131BD"/>
    <w:rsid w:val="00B16666"/>
    <w:rsid w:val="00B17535"/>
    <w:rsid w:val="00B22B92"/>
    <w:rsid w:val="00B238CB"/>
    <w:rsid w:val="00B24283"/>
    <w:rsid w:val="00B242AC"/>
    <w:rsid w:val="00B246ED"/>
    <w:rsid w:val="00B27A7C"/>
    <w:rsid w:val="00B309A5"/>
    <w:rsid w:val="00B327C7"/>
    <w:rsid w:val="00B333F3"/>
    <w:rsid w:val="00B367D9"/>
    <w:rsid w:val="00B37F2F"/>
    <w:rsid w:val="00B41371"/>
    <w:rsid w:val="00B415CC"/>
    <w:rsid w:val="00B4217A"/>
    <w:rsid w:val="00B434FC"/>
    <w:rsid w:val="00B44FE0"/>
    <w:rsid w:val="00B45489"/>
    <w:rsid w:val="00B45F77"/>
    <w:rsid w:val="00B47BC1"/>
    <w:rsid w:val="00B52C7C"/>
    <w:rsid w:val="00B53C19"/>
    <w:rsid w:val="00B60B16"/>
    <w:rsid w:val="00B62017"/>
    <w:rsid w:val="00B6268F"/>
    <w:rsid w:val="00B659F9"/>
    <w:rsid w:val="00B65F86"/>
    <w:rsid w:val="00B67D54"/>
    <w:rsid w:val="00B70CE0"/>
    <w:rsid w:val="00B70FFB"/>
    <w:rsid w:val="00B71B67"/>
    <w:rsid w:val="00B735FC"/>
    <w:rsid w:val="00B73E1B"/>
    <w:rsid w:val="00B75D09"/>
    <w:rsid w:val="00B80CF8"/>
    <w:rsid w:val="00B80D1B"/>
    <w:rsid w:val="00B82037"/>
    <w:rsid w:val="00B82E57"/>
    <w:rsid w:val="00B839DA"/>
    <w:rsid w:val="00B83A32"/>
    <w:rsid w:val="00B850F4"/>
    <w:rsid w:val="00B86F64"/>
    <w:rsid w:val="00B872E9"/>
    <w:rsid w:val="00B9233E"/>
    <w:rsid w:val="00B947AB"/>
    <w:rsid w:val="00B95A34"/>
    <w:rsid w:val="00B95E59"/>
    <w:rsid w:val="00B97473"/>
    <w:rsid w:val="00B977E0"/>
    <w:rsid w:val="00BA119A"/>
    <w:rsid w:val="00BA1E21"/>
    <w:rsid w:val="00BB2A27"/>
    <w:rsid w:val="00BB42C5"/>
    <w:rsid w:val="00BB67C7"/>
    <w:rsid w:val="00BC54D9"/>
    <w:rsid w:val="00BC64FE"/>
    <w:rsid w:val="00BD1340"/>
    <w:rsid w:val="00BD2336"/>
    <w:rsid w:val="00BD6E30"/>
    <w:rsid w:val="00BE031D"/>
    <w:rsid w:val="00BE10C1"/>
    <w:rsid w:val="00BE16A9"/>
    <w:rsid w:val="00BE4E48"/>
    <w:rsid w:val="00BE5F9D"/>
    <w:rsid w:val="00BE63ED"/>
    <w:rsid w:val="00BE7109"/>
    <w:rsid w:val="00BF0E0C"/>
    <w:rsid w:val="00BF2622"/>
    <w:rsid w:val="00BF4D2B"/>
    <w:rsid w:val="00BF610E"/>
    <w:rsid w:val="00C01646"/>
    <w:rsid w:val="00C036B6"/>
    <w:rsid w:val="00C0475C"/>
    <w:rsid w:val="00C04D6E"/>
    <w:rsid w:val="00C07A59"/>
    <w:rsid w:val="00C07F04"/>
    <w:rsid w:val="00C10C50"/>
    <w:rsid w:val="00C134C8"/>
    <w:rsid w:val="00C14963"/>
    <w:rsid w:val="00C14BDF"/>
    <w:rsid w:val="00C1674A"/>
    <w:rsid w:val="00C17560"/>
    <w:rsid w:val="00C201EF"/>
    <w:rsid w:val="00C229DD"/>
    <w:rsid w:val="00C22F02"/>
    <w:rsid w:val="00C25C7D"/>
    <w:rsid w:val="00C338F7"/>
    <w:rsid w:val="00C347A6"/>
    <w:rsid w:val="00C355C4"/>
    <w:rsid w:val="00C36396"/>
    <w:rsid w:val="00C40821"/>
    <w:rsid w:val="00C4134F"/>
    <w:rsid w:val="00C4147F"/>
    <w:rsid w:val="00C42198"/>
    <w:rsid w:val="00C42D21"/>
    <w:rsid w:val="00C45450"/>
    <w:rsid w:val="00C47CAF"/>
    <w:rsid w:val="00C56B71"/>
    <w:rsid w:val="00C65947"/>
    <w:rsid w:val="00C65DB2"/>
    <w:rsid w:val="00C72757"/>
    <w:rsid w:val="00C7366D"/>
    <w:rsid w:val="00C738A0"/>
    <w:rsid w:val="00C82097"/>
    <w:rsid w:val="00C8366F"/>
    <w:rsid w:val="00C9016D"/>
    <w:rsid w:val="00C906CD"/>
    <w:rsid w:val="00C9380A"/>
    <w:rsid w:val="00C940B0"/>
    <w:rsid w:val="00C95C83"/>
    <w:rsid w:val="00C96A13"/>
    <w:rsid w:val="00C9763F"/>
    <w:rsid w:val="00C978E7"/>
    <w:rsid w:val="00C97A10"/>
    <w:rsid w:val="00CA1388"/>
    <w:rsid w:val="00CA67E3"/>
    <w:rsid w:val="00CA7046"/>
    <w:rsid w:val="00CA71AF"/>
    <w:rsid w:val="00CA7B19"/>
    <w:rsid w:val="00CA7F33"/>
    <w:rsid w:val="00CB1400"/>
    <w:rsid w:val="00CB2444"/>
    <w:rsid w:val="00CB2C6C"/>
    <w:rsid w:val="00CC1D0B"/>
    <w:rsid w:val="00CC30D6"/>
    <w:rsid w:val="00CC4C8A"/>
    <w:rsid w:val="00CD05A0"/>
    <w:rsid w:val="00CD490A"/>
    <w:rsid w:val="00CD76CC"/>
    <w:rsid w:val="00CE0688"/>
    <w:rsid w:val="00CE10DD"/>
    <w:rsid w:val="00CE31A5"/>
    <w:rsid w:val="00CE3CB3"/>
    <w:rsid w:val="00CE5942"/>
    <w:rsid w:val="00D02733"/>
    <w:rsid w:val="00D055EE"/>
    <w:rsid w:val="00D05C04"/>
    <w:rsid w:val="00D06118"/>
    <w:rsid w:val="00D06486"/>
    <w:rsid w:val="00D11E08"/>
    <w:rsid w:val="00D1260E"/>
    <w:rsid w:val="00D12D11"/>
    <w:rsid w:val="00D143B3"/>
    <w:rsid w:val="00D151C8"/>
    <w:rsid w:val="00D1619A"/>
    <w:rsid w:val="00D16BF3"/>
    <w:rsid w:val="00D17242"/>
    <w:rsid w:val="00D2007B"/>
    <w:rsid w:val="00D202AD"/>
    <w:rsid w:val="00D22818"/>
    <w:rsid w:val="00D232D2"/>
    <w:rsid w:val="00D23DA6"/>
    <w:rsid w:val="00D24081"/>
    <w:rsid w:val="00D300FF"/>
    <w:rsid w:val="00D30CC3"/>
    <w:rsid w:val="00D30D87"/>
    <w:rsid w:val="00D34623"/>
    <w:rsid w:val="00D36EA5"/>
    <w:rsid w:val="00D37422"/>
    <w:rsid w:val="00D40511"/>
    <w:rsid w:val="00D455A5"/>
    <w:rsid w:val="00D468A9"/>
    <w:rsid w:val="00D46A27"/>
    <w:rsid w:val="00D5104A"/>
    <w:rsid w:val="00D5432D"/>
    <w:rsid w:val="00D55249"/>
    <w:rsid w:val="00D552A3"/>
    <w:rsid w:val="00D60018"/>
    <w:rsid w:val="00D61B31"/>
    <w:rsid w:val="00D63FA2"/>
    <w:rsid w:val="00D642D7"/>
    <w:rsid w:val="00D65AB5"/>
    <w:rsid w:val="00D73C8C"/>
    <w:rsid w:val="00D81CC2"/>
    <w:rsid w:val="00D83E35"/>
    <w:rsid w:val="00D85F4C"/>
    <w:rsid w:val="00D90649"/>
    <w:rsid w:val="00D95A63"/>
    <w:rsid w:val="00D96C94"/>
    <w:rsid w:val="00DA0847"/>
    <w:rsid w:val="00DA2AE9"/>
    <w:rsid w:val="00DA2C64"/>
    <w:rsid w:val="00DA52E7"/>
    <w:rsid w:val="00DA624C"/>
    <w:rsid w:val="00DA7976"/>
    <w:rsid w:val="00DB2768"/>
    <w:rsid w:val="00DB4FE0"/>
    <w:rsid w:val="00DB537A"/>
    <w:rsid w:val="00DC2B29"/>
    <w:rsid w:val="00DC371D"/>
    <w:rsid w:val="00DC4624"/>
    <w:rsid w:val="00DC4874"/>
    <w:rsid w:val="00DC4881"/>
    <w:rsid w:val="00DC6AF2"/>
    <w:rsid w:val="00DC6DD5"/>
    <w:rsid w:val="00DD21EA"/>
    <w:rsid w:val="00DD4A2F"/>
    <w:rsid w:val="00DE1B6A"/>
    <w:rsid w:val="00DE2A9B"/>
    <w:rsid w:val="00DE4483"/>
    <w:rsid w:val="00DE490F"/>
    <w:rsid w:val="00DE6E2D"/>
    <w:rsid w:val="00DF05A8"/>
    <w:rsid w:val="00DF2608"/>
    <w:rsid w:val="00DF7A9C"/>
    <w:rsid w:val="00E00746"/>
    <w:rsid w:val="00E00F3D"/>
    <w:rsid w:val="00E0315E"/>
    <w:rsid w:val="00E03821"/>
    <w:rsid w:val="00E05D7C"/>
    <w:rsid w:val="00E07FFD"/>
    <w:rsid w:val="00E12171"/>
    <w:rsid w:val="00E169A8"/>
    <w:rsid w:val="00E21EC4"/>
    <w:rsid w:val="00E21EC5"/>
    <w:rsid w:val="00E24896"/>
    <w:rsid w:val="00E24BDB"/>
    <w:rsid w:val="00E25280"/>
    <w:rsid w:val="00E30D01"/>
    <w:rsid w:val="00E34B21"/>
    <w:rsid w:val="00E34D8A"/>
    <w:rsid w:val="00E360EA"/>
    <w:rsid w:val="00E3697E"/>
    <w:rsid w:val="00E37D5E"/>
    <w:rsid w:val="00E433A9"/>
    <w:rsid w:val="00E44864"/>
    <w:rsid w:val="00E44B5A"/>
    <w:rsid w:val="00E45A55"/>
    <w:rsid w:val="00E46D03"/>
    <w:rsid w:val="00E50D45"/>
    <w:rsid w:val="00E54D02"/>
    <w:rsid w:val="00E577E2"/>
    <w:rsid w:val="00E57F66"/>
    <w:rsid w:val="00E60F02"/>
    <w:rsid w:val="00E6516D"/>
    <w:rsid w:val="00E6575F"/>
    <w:rsid w:val="00E66C1E"/>
    <w:rsid w:val="00E672CD"/>
    <w:rsid w:val="00E72064"/>
    <w:rsid w:val="00E742EB"/>
    <w:rsid w:val="00E74321"/>
    <w:rsid w:val="00E75265"/>
    <w:rsid w:val="00E760E6"/>
    <w:rsid w:val="00E76AFF"/>
    <w:rsid w:val="00E77EED"/>
    <w:rsid w:val="00E81F99"/>
    <w:rsid w:val="00E82D44"/>
    <w:rsid w:val="00E846F4"/>
    <w:rsid w:val="00E872DF"/>
    <w:rsid w:val="00E9065C"/>
    <w:rsid w:val="00E92CDF"/>
    <w:rsid w:val="00E941A1"/>
    <w:rsid w:val="00E963DF"/>
    <w:rsid w:val="00EA395B"/>
    <w:rsid w:val="00EA6C82"/>
    <w:rsid w:val="00EA6E8E"/>
    <w:rsid w:val="00EA7269"/>
    <w:rsid w:val="00EB00C2"/>
    <w:rsid w:val="00EB1D33"/>
    <w:rsid w:val="00EB1FDB"/>
    <w:rsid w:val="00EB6BCA"/>
    <w:rsid w:val="00EB76F7"/>
    <w:rsid w:val="00EC296B"/>
    <w:rsid w:val="00EC3424"/>
    <w:rsid w:val="00EC5678"/>
    <w:rsid w:val="00EC6B76"/>
    <w:rsid w:val="00ED2C60"/>
    <w:rsid w:val="00ED2FE6"/>
    <w:rsid w:val="00ED6D14"/>
    <w:rsid w:val="00ED6D20"/>
    <w:rsid w:val="00ED7C57"/>
    <w:rsid w:val="00EE28C2"/>
    <w:rsid w:val="00EE50EC"/>
    <w:rsid w:val="00EE6657"/>
    <w:rsid w:val="00EE70D6"/>
    <w:rsid w:val="00EF3425"/>
    <w:rsid w:val="00EF4B42"/>
    <w:rsid w:val="00EF5CB1"/>
    <w:rsid w:val="00EF6BCC"/>
    <w:rsid w:val="00EF79C7"/>
    <w:rsid w:val="00EF7EB0"/>
    <w:rsid w:val="00F01BE1"/>
    <w:rsid w:val="00F020F8"/>
    <w:rsid w:val="00F022A7"/>
    <w:rsid w:val="00F11954"/>
    <w:rsid w:val="00F22F95"/>
    <w:rsid w:val="00F246A4"/>
    <w:rsid w:val="00F24E12"/>
    <w:rsid w:val="00F27A2B"/>
    <w:rsid w:val="00F30187"/>
    <w:rsid w:val="00F3096A"/>
    <w:rsid w:val="00F34789"/>
    <w:rsid w:val="00F366A9"/>
    <w:rsid w:val="00F37076"/>
    <w:rsid w:val="00F433FC"/>
    <w:rsid w:val="00F45C69"/>
    <w:rsid w:val="00F56025"/>
    <w:rsid w:val="00F56173"/>
    <w:rsid w:val="00F562A9"/>
    <w:rsid w:val="00F56656"/>
    <w:rsid w:val="00F56C30"/>
    <w:rsid w:val="00F62678"/>
    <w:rsid w:val="00F630A5"/>
    <w:rsid w:val="00F66B09"/>
    <w:rsid w:val="00F671C7"/>
    <w:rsid w:val="00F67C71"/>
    <w:rsid w:val="00F72451"/>
    <w:rsid w:val="00F72C4F"/>
    <w:rsid w:val="00F739A1"/>
    <w:rsid w:val="00F73E08"/>
    <w:rsid w:val="00F740E9"/>
    <w:rsid w:val="00F7426D"/>
    <w:rsid w:val="00F75308"/>
    <w:rsid w:val="00F76231"/>
    <w:rsid w:val="00F76D04"/>
    <w:rsid w:val="00F76D8D"/>
    <w:rsid w:val="00F771CE"/>
    <w:rsid w:val="00F80921"/>
    <w:rsid w:val="00F8237F"/>
    <w:rsid w:val="00F824E2"/>
    <w:rsid w:val="00F826BB"/>
    <w:rsid w:val="00F83094"/>
    <w:rsid w:val="00F86C68"/>
    <w:rsid w:val="00F86DB9"/>
    <w:rsid w:val="00F96849"/>
    <w:rsid w:val="00F9687F"/>
    <w:rsid w:val="00FA5D91"/>
    <w:rsid w:val="00FA73DF"/>
    <w:rsid w:val="00FB4506"/>
    <w:rsid w:val="00FC04BD"/>
    <w:rsid w:val="00FC2BF7"/>
    <w:rsid w:val="00FC3E90"/>
    <w:rsid w:val="00FC4A7C"/>
    <w:rsid w:val="00FC77B2"/>
    <w:rsid w:val="00FD2B36"/>
    <w:rsid w:val="00FD3CE4"/>
    <w:rsid w:val="00FE265E"/>
    <w:rsid w:val="00FE4367"/>
    <w:rsid w:val="00FE58A1"/>
    <w:rsid w:val="00FE64A9"/>
    <w:rsid w:val="00FF1103"/>
    <w:rsid w:val="00FF1C84"/>
    <w:rsid w:val="00FF4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C309EEF"/>
  <w15:docId w15:val="{EB24187A-10F8-4A4B-9D7E-B981745DD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6486"/>
    <w:pPr>
      <w:widowControl w:val="0"/>
      <w:jc w:val="both"/>
    </w:pPr>
    <w:rPr>
      <w:rFonts w:ascii="ＭＳ 明朝"/>
      <w:kern w:val="2"/>
      <w:sz w:val="18"/>
      <w:szCs w:val="18"/>
    </w:rPr>
  </w:style>
  <w:style w:type="paragraph" w:styleId="1">
    <w:name w:val="heading 1"/>
    <w:basedOn w:val="a"/>
    <w:next w:val="a"/>
    <w:link w:val="10"/>
    <w:uiPriority w:val="9"/>
    <w:qFormat/>
    <w:rsid w:val="007108C3"/>
    <w:pPr>
      <w:keepNext/>
      <w:outlineLvl w:val="0"/>
    </w:pPr>
    <w:rPr>
      <w:rFonts w:ascii="Arial" w:eastAsia="ＭＳ ゴシック" w:hAnsi="Arial"/>
      <w:sz w:val="24"/>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mail Signature"/>
    <w:basedOn w:val="a"/>
  </w:style>
  <w:style w:type="character" w:styleId="a4">
    <w:name w:val="annotation reference"/>
    <w:uiPriority w:val="99"/>
    <w:semiHidden/>
    <w:rsid w:val="005413A1"/>
    <w:rPr>
      <w:sz w:val="18"/>
      <w:szCs w:val="18"/>
    </w:rPr>
  </w:style>
  <w:style w:type="paragraph" w:styleId="a5">
    <w:name w:val="annotation text"/>
    <w:basedOn w:val="a"/>
    <w:link w:val="a6"/>
    <w:uiPriority w:val="99"/>
    <w:semiHidden/>
    <w:rsid w:val="005413A1"/>
    <w:pPr>
      <w:jc w:val="left"/>
    </w:pPr>
    <w:rPr>
      <w:lang w:val="x-none" w:eastAsia="x-none"/>
    </w:rPr>
  </w:style>
  <w:style w:type="paragraph" w:styleId="a7">
    <w:name w:val="annotation subject"/>
    <w:basedOn w:val="a5"/>
    <w:next w:val="a5"/>
    <w:semiHidden/>
    <w:rsid w:val="005413A1"/>
    <w:rPr>
      <w:b/>
      <w:bCs/>
    </w:rPr>
  </w:style>
  <w:style w:type="paragraph" w:styleId="a8">
    <w:name w:val="header"/>
    <w:basedOn w:val="a"/>
    <w:pPr>
      <w:tabs>
        <w:tab w:val="center" w:pos="4252"/>
        <w:tab w:val="right" w:pos="8504"/>
      </w:tabs>
      <w:snapToGrid w:val="0"/>
    </w:pPr>
  </w:style>
  <w:style w:type="paragraph" w:styleId="a9">
    <w:name w:val="footer"/>
    <w:basedOn w:val="a"/>
    <w:pPr>
      <w:tabs>
        <w:tab w:val="center" w:pos="4252"/>
        <w:tab w:val="right" w:pos="8504"/>
      </w:tabs>
      <w:snapToGrid w:val="0"/>
    </w:pPr>
  </w:style>
  <w:style w:type="character" w:styleId="aa">
    <w:name w:val="page number"/>
    <w:basedOn w:val="a0"/>
  </w:style>
  <w:style w:type="paragraph" w:styleId="ab">
    <w:name w:val="Balloon Text"/>
    <w:basedOn w:val="a"/>
    <w:semiHidden/>
    <w:rPr>
      <w:rFonts w:ascii="Arial" w:eastAsia="ＭＳ ゴシック" w:hAnsi="Arial"/>
    </w:rPr>
  </w:style>
  <w:style w:type="character" w:customStyle="1" w:styleId="10">
    <w:name w:val="見出し 1 (文字)"/>
    <w:link w:val="1"/>
    <w:uiPriority w:val="9"/>
    <w:rsid w:val="007108C3"/>
    <w:rPr>
      <w:rFonts w:ascii="Arial" w:eastAsia="ＭＳ ゴシック" w:hAnsi="Arial" w:cs="Times New Roman"/>
      <w:kern w:val="2"/>
      <w:sz w:val="24"/>
      <w:szCs w:val="24"/>
    </w:rPr>
  </w:style>
  <w:style w:type="paragraph" w:styleId="ac">
    <w:name w:val="No Spacing"/>
    <w:uiPriority w:val="1"/>
    <w:qFormat/>
    <w:rsid w:val="007108C3"/>
    <w:pPr>
      <w:widowControl w:val="0"/>
      <w:jc w:val="both"/>
    </w:pPr>
    <w:rPr>
      <w:rFonts w:ascii="ＭＳ 明朝"/>
      <w:kern w:val="2"/>
      <w:sz w:val="18"/>
      <w:szCs w:val="18"/>
    </w:rPr>
  </w:style>
  <w:style w:type="table" w:styleId="ad">
    <w:name w:val="Table Grid"/>
    <w:basedOn w:val="a1"/>
    <w:uiPriority w:val="59"/>
    <w:rsid w:val="009B30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コメント文字列 (文字)"/>
    <w:link w:val="a5"/>
    <w:uiPriority w:val="99"/>
    <w:semiHidden/>
    <w:rsid w:val="005B3E69"/>
    <w:rPr>
      <w:rFonts w:ascii="ＭＳ 明朝"/>
      <w:kern w:val="2"/>
      <w:sz w:val="18"/>
      <w:szCs w:val="18"/>
    </w:rPr>
  </w:style>
  <w:style w:type="paragraph" w:styleId="ae">
    <w:name w:val="Revision"/>
    <w:hidden/>
    <w:uiPriority w:val="99"/>
    <w:semiHidden/>
    <w:rsid w:val="00E81F99"/>
    <w:rPr>
      <w:rFonts w:ascii="ＭＳ 明朝"/>
      <w:kern w:val="2"/>
      <w:sz w:val="18"/>
      <w:szCs w:val="18"/>
    </w:rPr>
  </w:style>
  <w:style w:type="paragraph" w:styleId="af">
    <w:name w:val="List Paragraph"/>
    <w:basedOn w:val="a"/>
    <w:uiPriority w:val="34"/>
    <w:qFormat/>
    <w:rsid w:val="00736D3B"/>
    <w:pPr>
      <w:widowControl/>
      <w:ind w:leftChars="400" w:left="840" w:right="113"/>
    </w:pPr>
    <w:rPr>
      <w:rFonts w:ascii="Century"/>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519C6-B414-42AF-B756-75C60B0A1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13859</Words>
  <Characters>79001</Characters>
  <Application>Microsoft Office Word</Application>
  <DocSecurity>0</DocSecurity>
  <Lines>658</Lines>
  <Paragraphs>185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平成16年度</vt:lpstr>
      <vt:lpstr>平成16年度</vt:lpstr>
    </vt:vector>
  </TitlesOfParts>
  <Company>独立行政法人　日本学術振興会</Company>
  <LinksUpToDate>false</LinksUpToDate>
  <CharactersWithSpaces>92675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平成16年度</dc:title>
  <dc:creator>独立行政法人日本学術振興会</dc:creator>
  <cp:lastModifiedBy>渥美　圭佑</cp:lastModifiedBy>
  <cp:revision>73</cp:revision>
  <cp:lastPrinted>2019-04-08T01:50:00Z</cp:lastPrinted>
  <dcterms:created xsi:type="dcterms:W3CDTF">2019-04-03T08:53:00Z</dcterms:created>
  <dcterms:modified xsi:type="dcterms:W3CDTF">2019-04-10T09:23:00Z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b74effed-e091-3057-89f3-0d455c8e44da</vt:lpwstr>
  </property>
  <property fmtid="{D5CDD505-2E9C-101B-9397-08002B2CF9AE}" pid="4" name="Mendeley Citation Style_1">
    <vt:lpwstr>http://csl.mendeley.com/styles/502342211/nature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http://www.zotero.org/styles/journal-of-ethology</vt:lpwstr>
  </property>
  <property fmtid="{D5CDD505-2E9C-101B-9397-08002B2CF9AE}" pid="12" name="Mendeley Recent Style Name 3_1">
    <vt:lpwstr>Journal of Ethology</vt:lpwstr>
  </property>
  <property fmtid="{D5CDD505-2E9C-101B-9397-08002B2CF9AE}" pid="13" name="Mendeley Recent Style Id 4_1">
    <vt:lpwstr>http://www.zotero.org/styles/modern-language-association</vt:lpwstr>
  </property>
  <property fmtid="{D5CDD505-2E9C-101B-9397-08002B2CF9AE}" pid="14" name="Mendeley Recent Style Name 4_1">
    <vt:lpwstr>Modern Language Association 8th edition</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http://www.zotero.org/styles/population-ecology</vt:lpwstr>
  </property>
  <property fmtid="{D5CDD505-2E9C-101B-9397-08002B2CF9AE}" pid="18" name="Mendeley Recent Style Name 6_1">
    <vt:lpwstr>Population Ecology</vt:lpwstr>
  </property>
  <property fmtid="{D5CDD505-2E9C-101B-9397-08002B2CF9AE}" pid="19" name="Mendeley Recent Style Id 7_1">
    <vt:lpwstr>http://www.zotero.org/styles/science</vt:lpwstr>
  </property>
  <property fmtid="{D5CDD505-2E9C-101B-9397-08002B2CF9AE}" pid="20" name="Mendeley Recent Style Name 7_1">
    <vt:lpwstr>Science</vt:lpwstr>
  </property>
  <property fmtid="{D5CDD505-2E9C-101B-9397-08002B2CF9AE}" pid="21" name="Mendeley Recent Style Id 8_1">
    <vt:lpwstr>https://csl.mendeley.com/styles/502342211/nature</vt:lpwstr>
  </property>
  <property fmtid="{D5CDD505-2E9C-101B-9397-08002B2CF9AE}" pid="22" name="Mendeley Recent Style Name 8_1">
    <vt:lpwstr>申請書 - Keisuke Atsumi</vt:lpwstr>
  </property>
  <property fmtid="{D5CDD505-2E9C-101B-9397-08002B2CF9AE}" pid="23" name="Mendeley Recent Style Id 9_1">
    <vt:lpwstr>http://csl.mendeley.com/styles/502342211/nature</vt:lpwstr>
  </property>
  <property fmtid="{D5CDD505-2E9C-101B-9397-08002B2CF9AE}" pid="24" name="Mendeley Recent Style Name 9_1">
    <vt:lpwstr>申請書 - Keisuke Atsumi</vt:lpwstr>
  </property>
</Properties>
</file>