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C10F" w14:textId="77777777" w:rsidR="0069225E" w:rsidRDefault="0069225E">
      <w:pPr>
        <w:spacing w:before="60" w:after="60"/>
      </w:pPr>
    </w:p>
    <w:p w14:paraId="5C874C64" w14:textId="77777777" w:rsidR="0069225E" w:rsidRDefault="0069225E">
      <w:pPr>
        <w:spacing w:before="60" w:after="60"/>
      </w:pPr>
    </w:p>
    <w:p w14:paraId="4D8A8067" w14:textId="77777777" w:rsidR="0069225E" w:rsidRDefault="00000000">
      <w:pPr>
        <w:spacing w:before="100" w:after="60"/>
        <w:jc w:val="center"/>
      </w:pPr>
      <w:r>
        <w:rPr>
          <w:b/>
          <w:bCs/>
          <w:color w:val="1F4E79"/>
          <w:sz w:val="28"/>
          <w:szCs w:val="28"/>
        </w:rPr>
        <w:t>IS 107 — Management Information Systems</w:t>
      </w:r>
    </w:p>
    <w:p w14:paraId="556CD4B8" w14:textId="77777777" w:rsidR="0069225E" w:rsidRDefault="00000000">
      <w:pPr>
        <w:spacing w:before="60" w:after="60"/>
        <w:jc w:val="center"/>
      </w:pPr>
      <w:r>
        <w:rPr>
          <w:b/>
          <w:bCs/>
          <w:color w:val="2E75B6"/>
          <w:sz w:val="44"/>
          <w:szCs w:val="44"/>
        </w:rPr>
        <w:t>Laboratory Work 5 Activity</w:t>
      </w:r>
    </w:p>
    <w:p w14:paraId="4B2986DC" w14:textId="77777777" w:rsidR="0069225E" w:rsidRDefault="00000000">
      <w:pPr>
        <w:spacing w:before="60" w:after="20"/>
        <w:jc w:val="center"/>
      </w:pPr>
      <w:r>
        <w:rPr>
          <w:b/>
          <w:bCs/>
          <w:color w:val="404040"/>
          <w:sz w:val="28"/>
          <w:szCs w:val="28"/>
        </w:rPr>
        <w:t>Applying DAX Fundamentals in Power BI</w:t>
      </w:r>
    </w:p>
    <w:p w14:paraId="132794F8" w14:textId="77777777" w:rsidR="0069225E" w:rsidRDefault="00000000">
      <w:pPr>
        <w:spacing w:after="240"/>
        <w:jc w:val="center"/>
      </w:pPr>
      <w:r>
        <w:rPr>
          <w:i/>
          <w:iCs/>
          <w:color w:val="666666"/>
          <w:sz w:val="24"/>
          <w:szCs w:val="24"/>
        </w:rPr>
        <w:t>From Measures to Contextual Analysis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3650"/>
      </w:tblGrid>
      <w:tr w:rsidR="0069225E" w14:paraId="28D8BBC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08AA8E9" w14:textId="77777777" w:rsidR="0069225E" w:rsidRDefault="00000000">
            <w:r>
              <w:rPr>
                <w:color w:val="000000"/>
                <w:sz w:val="20"/>
                <w:szCs w:val="20"/>
              </w:rPr>
              <w:t>Student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EE30A" w14:textId="4D7EC49F" w:rsidR="0069225E" w:rsidRDefault="00D30A8D">
            <w:r>
              <w:t>Kian Nathaniel D. Saga</w:t>
            </w:r>
          </w:p>
        </w:tc>
      </w:tr>
      <w:tr w:rsidR="0069225E" w14:paraId="76BC5D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DA92753" w14:textId="77777777" w:rsidR="0069225E" w:rsidRDefault="00000000">
            <w:r>
              <w:rPr>
                <w:color w:val="000000"/>
                <w:sz w:val="20"/>
                <w:szCs w:val="20"/>
              </w:rPr>
              <w:t>Student Number: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6670D" w14:textId="18616272" w:rsidR="0069225E" w:rsidRDefault="00D30A8D">
            <w:r>
              <w:rPr>
                <w:color w:val="000000"/>
                <w:sz w:val="20"/>
                <w:szCs w:val="20"/>
              </w:rPr>
              <w:t>2022-0972</w:t>
            </w:r>
          </w:p>
        </w:tc>
      </w:tr>
      <w:tr w:rsidR="0069225E" w14:paraId="5AE269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36EFEA4" w14:textId="77777777" w:rsidR="0069225E" w:rsidRDefault="00000000">
            <w:r>
              <w:rPr>
                <w:color w:val="000000"/>
                <w:sz w:val="20"/>
                <w:szCs w:val="20"/>
              </w:rPr>
              <w:t>Course &amp;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AEEC" w14:textId="07695AA0" w:rsidR="0069225E" w:rsidRDefault="00D30A8D">
            <w:r>
              <w:t>BSIT 4 A2 – IJSS4</w:t>
            </w:r>
          </w:p>
        </w:tc>
      </w:tr>
      <w:tr w:rsidR="0069225E" w14:paraId="7A5F5B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AEE9972" w14:textId="77777777" w:rsidR="0069225E" w:rsidRDefault="00000000">
            <w:r>
              <w:rPr>
                <w:color w:val="000000"/>
                <w:sz w:val="20"/>
                <w:szCs w:val="20"/>
              </w:rPr>
              <w:t>Instructor: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18885" w14:textId="105AB56D" w:rsidR="0069225E" w:rsidRDefault="00D30A8D">
            <w:r>
              <w:rPr>
                <w:color w:val="000000"/>
                <w:sz w:val="20"/>
                <w:szCs w:val="20"/>
              </w:rPr>
              <w:t>Joseph Vistal</w:t>
            </w:r>
          </w:p>
        </w:tc>
      </w:tr>
      <w:tr w:rsidR="0069225E" w14:paraId="1D00AC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755F4C1" w14:textId="77777777" w:rsidR="0069225E" w:rsidRDefault="00000000">
            <w:r>
              <w:rPr>
                <w:color w:val="000000"/>
                <w:sz w:val="20"/>
                <w:szCs w:val="20"/>
              </w:rPr>
              <w:t>Date Submitted: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B545F" w14:textId="77777777" w:rsidR="0069225E" w:rsidRDefault="00000000">
            <w:r>
              <w:rPr>
                <w:color w:val="000000"/>
                <w:sz w:val="20"/>
                <w:szCs w:val="20"/>
              </w:rPr>
              <w:t>April 29, 2026</w:t>
            </w:r>
          </w:p>
        </w:tc>
      </w:tr>
      <w:tr w:rsidR="0069225E" w14:paraId="4DF184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DE8C117" w14:textId="77777777" w:rsidR="0069225E" w:rsidRDefault="00000000">
            <w:r>
              <w:rPr>
                <w:color w:val="000000"/>
                <w:sz w:val="20"/>
                <w:szCs w:val="20"/>
              </w:rPr>
              <w:t>Activity: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472B6" w14:textId="77777777" w:rsidR="0069225E" w:rsidRDefault="00000000">
            <w:r>
              <w:rPr>
                <w:color w:val="000000"/>
                <w:sz w:val="20"/>
                <w:szCs w:val="20"/>
              </w:rPr>
              <w:t>LW5 — Applying DAX Fundamentals in Power BI</w:t>
            </w:r>
          </w:p>
        </w:tc>
      </w:tr>
    </w:tbl>
    <w:p w14:paraId="4571973F" w14:textId="77777777" w:rsidR="0069225E" w:rsidRDefault="0069225E">
      <w:pPr>
        <w:spacing w:before="60" w:after="60"/>
      </w:pPr>
    </w:p>
    <w:p w14:paraId="31C42354" w14:textId="77777777" w:rsidR="0069225E" w:rsidRDefault="0069225E">
      <w:pPr>
        <w:spacing w:before="60" w:after="60"/>
      </w:pPr>
    </w:p>
    <w:p w14:paraId="4C8C2661" w14:textId="77777777" w:rsidR="0069225E" w:rsidRDefault="00000000">
      <w:pPr>
        <w:pStyle w:val="Heading1"/>
        <w:pBdr>
          <w:bottom w:val="single" w:sz="4" w:space="4" w:color="2E75B6"/>
        </w:pBdr>
      </w:pPr>
      <w:r>
        <w:t>Introduction</w:t>
      </w:r>
    </w:p>
    <w:p w14:paraId="37A9416A" w14:textId="77777777" w:rsidR="0069225E" w:rsidRDefault="00000000">
      <w:pPr>
        <w:spacing w:before="60" w:after="80"/>
      </w:pPr>
      <w:r>
        <w:t>This laboratory report documents the step-by-step implementation of Data Analysis Expressions (DAX) within Microsoft Power BI, using three related datasets: Orders, Customers, and Cookies Type. The activity covers creating Calculated Columns, building DAX Measures, establishing table relationships, and building a visual dashboard to analyze cookie sales performance.</w:t>
      </w:r>
    </w:p>
    <w:p w14:paraId="733F41BE"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55AEB2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5CCA05BD" w14:textId="77777777" w:rsidR="0069225E" w:rsidRDefault="00000000">
            <w:pPr>
              <w:spacing w:after="60"/>
            </w:pPr>
            <w:r>
              <w:rPr>
                <w:b/>
                <w:bCs/>
                <w:color w:val="1F4E79"/>
              </w:rPr>
              <w:t>Objective</w:t>
            </w:r>
          </w:p>
          <w:p w14:paraId="4D4B1D45" w14:textId="77777777" w:rsidR="0069225E" w:rsidRDefault="00000000">
            <w:r>
              <w:rPr>
                <w:sz w:val="20"/>
                <w:szCs w:val="20"/>
              </w:rPr>
              <w:t>To execute the step-by-step implementation of Data Analysis Expressions (DAX) within Power BI — creating calculated columns and measures, understanding filter context, and applying functions such as SUM, SUMX, DIVIDE, COUNTROWS, and RELATED to generate meaningful business insights from a cookie sales dataset.</w:t>
            </w:r>
          </w:p>
        </w:tc>
      </w:tr>
    </w:tbl>
    <w:p w14:paraId="29FC7804" w14:textId="77777777" w:rsidR="0069225E" w:rsidRDefault="0069225E">
      <w:pPr>
        <w:spacing w:before="60" w:after="60"/>
      </w:pPr>
    </w:p>
    <w:p w14:paraId="55950512" w14:textId="77777777" w:rsidR="0069225E" w:rsidRDefault="00000000">
      <w:pPr>
        <w:pStyle w:val="Heading1"/>
        <w:pBdr>
          <w:bottom w:val="single" w:sz="4" w:space="4" w:color="2E75B6"/>
        </w:pBdr>
      </w:pPr>
      <w:r>
        <w:t>Part 1: Datasets and Data Model</w:t>
      </w:r>
    </w:p>
    <w:p w14:paraId="50F078A7" w14:textId="77777777" w:rsidR="0069225E" w:rsidRDefault="00000000">
      <w:pPr>
        <w:pStyle w:val="Heading2"/>
      </w:pPr>
      <w:r>
        <w:t>1.1 Dataset Overview</w:t>
      </w:r>
    </w:p>
    <w:p w14:paraId="345174D6" w14:textId="77777777" w:rsidR="0069225E" w:rsidRDefault="00000000">
      <w:pPr>
        <w:spacing w:before="60" w:after="80"/>
      </w:pPr>
      <w:r>
        <w:t>Three CSV datasets were used for this activity, representing a cookie business sales operation:</w:t>
      </w:r>
    </w:p>
    <w:p w14:paraId="33FC0B3D"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225E" w14:paraId="1E42A5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47E04D" w14:textId="77777777" w:rsidR="0069225E" w:rsidRDefault="00000000">
            <w:r>
              <w:rPr>
                <w:b/>
                <w:bCs/>
                <w:color w:val="FFFFFF"/>
                <w:sz w:val="20"/>
                <w:szCs w:val="20"/>
              </w:rPr>
              <w:t>Dataset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4CC34" w14:textId="77777777" w:rsidR="0069225E" w:rsidRDefault="00000000">
            <w:r>
              <w:rPr>
                <w:b/>
                <w:bCs/>
                <w:color w:val="FFFFFF"/>
                <w:sz w:val="20"/>
                <w:szCs w:val="20"/>
              </w:rPr>
              <w:t>Records</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AC5C0" w14:textId="77777777" w:rsidR="0069225E" w:rsidRDefault="00000000">
            <w:r>
              <w:rPr>
                <w:b/>
                <w:bCs/>
                <w:color w:val="FFFFFF"/>
                <w:sz w:val="20"/>
                <w:szCs w:val="20"/>
              </w:rPr>
              <w:t>Key Column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112EF1" w14:textId="77777777" w:rsidR="0069225E" w:rsidRDefault="00000000">
            <w:r>
              <w:rPr>
                <w:b/>
                <w:bCs/>
                <w:color w:val="FFFFFF"/>
                <w:sz w:val="20"/>
                <w:szCs w:val="20"/>
              </w:rPr>
              <w:t>Purpose</w:t>
            </w:r>
          </w:p>
        </w:tc>
      </w:tr>
      <w:tr w:rsidR="0069225E" w14:paraId="3032C76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DCF14D6" w14:textId="77777777" w:rsidR="0069225E" w:rsidRDefault="00000000">
            <w:r>
              <w:rPr>
                <w:color w:val="000000"/>
                <w:sz w:val="20"/>
                <w:szCs w:val="20"/>
              </w:rPr>
              <w:lastRenderedPageBreak/>
              <w:t>Cookies_Type.csv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4218" w14:textId="77777777" w:rsidR="0069225E" w:rsidRDefault="00000000">
            <w:r>
              <w:rPr>
                <w:color w:val="000000"/>
                <w:sz w:val="20"/>
                <w:szCs w:val="20"/>
              </w:rPr>
              <w:t>8 rows</w:t>
            </w:r>
          </w:p>
        </w:tc>
        <w:tc>
          <w:tcPr>
            <w:tcW w:w="234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D773902" w14:textId="77777777" w:rsidR="0069225E" w:rsidRDefault="00000000">
            <w:proofErr w:type="spellStart"/>
            <w:r>
              <w:rPr>
                <w:color w:val="000000"/>
                <w:sz w:val="20"/>
                <w:szCs w:val="20"/>
              </w:rPr>
              <w:t>CookieTypeID</w:t>
            </w:r>
            <w:proofErr w:type="spellEnd"/>
            <w:r>
              <w:rPr>
                <w:color w:val="000000"/>
                <w:sz w:val="20"/>
                <w:szCs w:val="20"/>
              </w:rPr>
              <w:t xml:space="preserve"> (PK)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D499" w14:textId="77777777" w:rsidR="0069225E" w:rsidRDefault="00000000">
            <w:r>
              <w:rPr>
                <w:color w:val="000000"/>
                <w:sz w:val="20"/>
                <w:szCs w:val="20"/>
              </w:rPr>
              <w:t>Lookup table: cookie names, cost &amp; selling prices</w:t>
            </w:r>
          </w:p>
        </w:tc>
      </w:tr>
      <w:tr w:rsidR="0069225E" w14:paraId="339B7B1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71786E4" w14:textId="77777777" w:rsidR="0069225E" w:rsidRDefault="00000000">
            <w:r>
              <w:rPr>
                <w:color w:val="000000"/>
                <w:sz w:val="20"/>
                <w:szCs w:val="20"/>
              </w:rPr>
              <w:t>Customers.csv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EAA93" w14:textId="77777777" w:rsidR="0069225E" w:rsidRDefault="00000000">
            <w:r>
              <w:rPr>
                <w:color w:val="000000"/>
                <w:sz w:val="20"/>
                <w:szCs w:val="20"/>
              </w:rPr>
              <w:t>15 rows</w:t>
            </w:r>
          </w:p>
        </w:tc>
        <w:tc>
          <w:tcPr>
            <w:tcW w:w="234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E02A9C2" w14:textId="77777777" w:rsidR="0069225E" w:rsidRDefault="00000000">
            <w:proofErr w:type="spellStart"/>
            <w:r>
              <w:rPr>
                <w:color w:val="000000"/>
                <w:sz w:val="20"/>
                <w:szCs w:val="20"/>
              </w:rPr>
              <w:t>CustomerID</w:t>
            </w:r>
            <w:proofErr w:type="spellEnd"/>
            <w:r>
              <w:rPr>
                <w:color w:val="000000"/>
                <w:sz w:val="20"/>
                <w:szCs w:val="20"/>
              </w:rPr>
              <w:t xml:space="preserve"> (PK)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767F2" w14:textId="77777777" w:rsidR="0069225E" w:rsidRDefault="00000000">
            <w:r>
              <w:rPr>
                <w:color w:val="000000"/>
                <w:sz w:val="20"/>
                <w:szCs w:val="20"/>
              </w:rPr>
              <w:t>Customer details: name, city, region</w:t>
            </w:r>
          </w:p>
        </w:tc>
      </w:tr>
      <w:tr w:rsidR="0069225E" w14:paraId="4688249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ECEFD52" w14:textId="77777777" w:rsidR="0069225E" w:rsidRDefault="00000000">
            <w:r>
              <w:rPr>
                <w:color w:val="000000"/>
                <w:sz w:val="20"/>
                <w:szCs w:val="20"/>
              </w:rPr>
              <w:t>Orders.csv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92150" w14:textId="77777777" w:rsidR="0069225E" w:rsidRDefault="00000000">
            <w:r>
              <w:rPr>
                <w:color w:val="000000"/>
                <w:sz w:val="20"/>
                <w:szCs w:val="20"/>
              </w:rPr>
              <w:t>200 rows</w:t>
            </w:r>
          </w:p>
        </w:tc>
        <w:tc>
          <w:tcPr>
            <w:tcW w:w="234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5DFAA8B" w14:textId="77777777" w:rsidR="0069225E" w:rsidRDefault="00000000">
            <w:proofErr w:type="spellStart"/>
            <w:r>
              <w:rPr>
                <w:color w:val="000000"/>
                <w:sz w:val="20"/>
                <w:szCs w:val="20"/>
              </w:rPr>
              <w:t>OrderID</w:t>
            </w:r>
            <w:proofErr w:type="spellEnd"/>
            <w:r>
              <w:rPr>
                <w:color w:val="000000"/>
                <w:sz w:val="20"/>
                <w:szCs w:val="20"/>
              </w:rPr>
              <w:t xml:space="preserve"> (PK)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E5DFB" w14:textId="77777777" w:rsidR="0069225E" w:rsidRDefault="00000000">
            <w:r>
              <w:rPr>
                <w:color w:val="000000"/>
                <w:sz w:val="20"/>
                <w:szCs w:val="20"/>
              </w:rPr>
              <w:t>Transaction fact table: qty, price, cost, dates</w:t>
            </w:r>
          </w:p>
        </w:tc>
      </w:tr>
    </w:tbl>
    <w:p w14:paraId="6FF0E72F" w14:textId="77777777" w:rsidR="0069225E" w:rsidRDefault="0069225E">
      <w:pPr>
        <w:spacing w:before="60" w:after="60"/>
      </w:pPr>
    </w:p>
    <w:p w14:paraId="07E1DB9B" w14:textId="77777777" w:rsidR="0069225E" w:rsidRDefault="00000000">
      <w:pPr>
        <w:pStyle w:val="Heading2"/>
      </w:pPr>
      <w:r>
        <w:t>1.2 Data Model — Table Relationships</w:t>
      </w:r>
    </w:p>
    <w:p w14:paraId="7EB28194" w14:textId="77777777" w:rsidR="0069225E" w:rsidRDefault="00000000">
      <w:pPr>
        <w:spacing w:before="60" w:after="80"/>
      </w:pPr>
      <w:r>
        <w:t>After importing all three tables into Power BI, the relationships were defined in the Model View. Two one-to-many (1:N) relationships are required for the RELATED function to work:</w:t>
      </w:r>
    </w:p>
    <w:p w14:paraId="2121F46B" w14:textId="77777777" w:rsidR="0069225E" w:rsidRDefault="00000000">
      <w:pPr>
        <w:pStyle w:val="ListParagraph"/>
        <w:numPr>
          <w:ilvl w:val="0"/>
          <w:numId w:val="2"/>
        </w:numPr>
        <w:spacing w:before="40" w:after="40"/>
      </w:pPr>
      <w:r>
        <w:t>Customers[</w:t>
      </w:r>
      <w:proofErr w:type="spellStart"/>
      <w:r>
        <w:t>CustomerID</w:t>
      </w:r>
      <w:proofErr w:type="spellEnd"/>
      <w:r>
        <w:t>] → Orders[</w:t>
      </w:r>
      <w:proofErr w:type="spellStart"/>
      <w:r>
        <w:t>CustomerID</w:t>
      </w:r>
      <w:proofErr w:type="spellEnd"/>
      <w:r>
        <w:t>]  (One customer can have many orders)</w:t>
      </w:r>
    </w:p>
    <w:p w14:paraId="2EAA64D8" w14:textId="77777777" w:rsidR="0069225E" w:rsidRDefault="00000000">
      <w:pPr>
        <w:pStyle w:val="ListParagraph"/>
        <w:numPr>
          <w:ilvl w:val="0"/>
          <w:numId w:val="2"/>
        </w:numPr>
        <w:spacing w:before="40" w:after="40"/>
      </w:pPr>
      <w:proofErr w:type="spellStart"/>
      <w:r>
        <w:t>Cookies_Type</w:t>
      </w:r>
      <w:proofErr w:type="spellEnd"/>
      <w:r>
        <w:t>[</w:t>
      </w:r>
      <w:proofErr w:type="spellStart"/>
      <w:r>
        <w:t>CookieTypeID</w:t>
      </w:r>
      <w:proofErr w:type="spellEnd"/>
      <w:r>
        <w:t>] → Orders[</w:t>
      </w:r>
      <w:proofErr w:type="spellStart"/>
      <w:r>
        <w:t>CookieTypeID</w:t>
      </w:r>
      <w:proofErr w:type="spellEnd"/>
      <w:r>
        <w:t>]  (One cookie type can appear in many orders)</w:t>
      </w:r>
    </w:p>
    <w:p w14:paraId="59EB803E" w14:textId="77777777" w:rsidR="0069225E" w:rsidRDefault="0069225E">
      <w:pPr>
        <w:spacing w:before="60" w:after="60"/>
      </w:pPr>
    </w:p>
    <w:p w14:paraId="3AA3B931" w14:textId="77777777" w:rsidR="0069225E" w:rsidRDefault="00000000">
      <w:pPr>
        <w:spacing w:before="80" w:after="80"/>
        <w:jc w:val="center"/>
      </w:pPr>
      <w:r>
        <w:rPr>
          <w:noProof/>
        </w:rPr>
        <w:drawing>
          <wp:inline distT="0" distB="0" distL="0" distR="0" wp14:anchorId="174830F5" wp14:editId="478AE6C5">
            <wp:extent cx="5524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762250"/>
                    </a:xfrm>
                    <a:prstGeom prst="rect">
                      <a:avLst/>
                    </a:prstGeom>
                  </pic:spPr>
                </pic:pic>
              </a:graphicData>
            </a:graphic>
          </wp:inline>
        </w:drawing>
      </w:r>
    </w:p>
    <w:p w14:paraId="36047181" w14:textId="77777777" w:rsidR="0069225E" w:rsidRDefault="00000000">
      <w:pPr>
        <w:spacing w:after="160"/>
        <w:jc w:val="center"/>
      </w:pPr>
      <w:r>
        <w:rPr>
          <w:i/>
          <w:iCs/>
          <w:color w:val="555555"/>
          <w:sz w:val="18"/>
          <w:szCs w:val="18"/>
        </w:rPr>
        <w:t>Figure 1 — Data Model View in Power BI showing the three-table relationship schema</w:t>
      </w:r>
    </w:p>
    <w:p w14:paraId="6383407F"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46D2131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3D4E31C9" w14:textId="77777777" w:rsidR="0069225E" w:rsidRDefault="00000000">
            <w:pPr>
              <w:spacing w:after="60"/>
            </w:pPr>
            <w:r>
              <w:rPr>
                <w:b/>
                <w:bCs/>
                <w:color w:val="1F4E79"/>
              </w:rPr>
              <w:t>Why Relationships Matter for DAX</w:t>
            </w:r>
          </w:p>
          <w:p w14:paraId="7BD8CA33" w14:textId="77777777" w:rsidR="0069225E" w:rsidRDefault="00000000">
            <w:r>
              <w:rPr>
                <w:sz w:val="20"/>
                <w:szCs w:val="20"/>
              </w:rPr>
              <w:t xml:space="preserve">The RELATED() function can only retrieve values from a related table if a valid relationship exists in the Model View. Without the Customers ↔ Orders and </w:t>
            </w:r>
            <w:proofErr w:type="spellStart"/>
            <w:r>
              <w:rPr>
                <w:sz w:val="20"/>
                <w:szCs w:val="20"/>
              </w:rPr>
              <w:t>Cookies_Type</w:t>
            </w:r>
            <w:proofErr w:type="spellEnd"/>
            <w:r>
              <w:rPr>
                <w:sz w:val="20"/>
                <w:szCs w:val="20"/>
              </w:rPr>
              <w:t xml:space="preserve"> ↔ Orders relationships, any RELATED() formula will return an error. This is why the Model View must be configured BEFORE writing cross-table DAX formulas.</w:t>
            </w:r>
          </w:p>
        </w:tc>
      </w:tr>
    </w:tbl>
    <w:p w14:paraId="04335045" w14:textId="77777777" w:rsidR="0069225E" w:rsidRDefault="0069225E">
      <w:pPr>
        <w:spacing w:before="60" w:after="60"/>
      </w:pPr>
    </w:p>
    <w:p w14:paraId="3F9B24A8" w14:textId="77777777" w:rsidR="0069225E" w:rsidRDefault="00000000">
      <w:pPr>
        <w:pStyle w:val="Heading2"/>
      </w:pPr>
      <w:r>
        <w:t>1.3 Dataset Column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25E" w14:paraId="13547A1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DA26B6" w14:textId="77777777" w:rsidR="0069225E" w:rsidRDefault="00000000">
            <w:r>
              <w:rPr>
                <w:b/>
                <w:bCs/>
                <w:color w:val="FFFFFF"/>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BDA3F" w14:textId="77777777" w:rsidR="0069225E" w:rsidRDefault="00000000">
            <w:r>
              <w:rPr>
                <w:b/>
                <w:bCs/>
                <w:color w:val="FFFFFF"/>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C0A3B0" w14:textId="77777777" w:rsidR="0069225E" w:rsidRDefault="00000000">
            <w:r>
              <w:rPr>
                <w:b/>
                <w:bCs/>
                <w:color w:val="FFFFFF"/>
                <w:sz w:val="20"/>
                <w:szCs w:val="20"/>
              </w:rPr>
              <w:t>Description</w:t>
            </w:r>
          </w:p>
        </w:tc>
      </w:tr>
      <w:tr w:rsidR="0069225E" w14:paraId="3BECC3E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ADBC3EE" w14:textId="77777777" w:rsidR="0069225E" w:rsidRDefault="00000000">
            <w:r>
              <w:rPr>
                <w:color w:val="000000"/>
                <w:sz w:val="20"/>
                <w:szCs w:val="20"/>
              </w:rPr>
              <w:lastRenderedPageBreak/>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4E90" w14:textId="77777777" w:rsidR="0069225E" w:rsidRDefault="00000000">
            <w:proofErr w:type="spellStart"/>
            <w:r>
              <w:rPr>
                <w:color w:val="000000"/>
                <w:sz w:val="20"/>
                <w:szCs w:val="20"/>
              </w:rPr>
              <w:t>OrderID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FEAC0A2" w14:textId="77777777" w:rsidR="0069225E" w:rsidRDefault="00000000">
            <w:r>
              <w:rPr>
                <w:color w:val="000000"/>
                <w:sz w:val="20"/>
                <w:szCs w:val="20"/>
              </w:rPr>
              <w:t>Unique order identifier (Primary Key)</w:t>
            </w:r>
          </w:p>
        </w:tc>
      </w:tr>
      <w:tr w:rsidR="0069225E" w14:paraId="707BE8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524E9A3" w14:textId="77777777" w:rsidR="0069225E" w:rsidRDefault="00000000">
            <w:r>
              <w:rPr>
                <w:color w:val="000000"/>
                <w:sz w:val="20"/>
                <w:szCs w:val="20"/>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3CED4" w14:textId="77777777" w:rsidR="0069225E" w:rsidRDefault="00000000">
            <w:proofErr w:type="spellStart"/>
            <w:r>
              <w:rPr>
                <w:color w:val="000000"/>
                <w:sz w:val="20"/>
                <w:szCs w:val="20"/>
              </w:rPr>
              <w:t>CustomerID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CC29933" w14:textId="77777777" w:rsidR="0069225E" w:rsidRDefault="00000000">
            <w:r>
              <w:rPr>
                <w:color w:val="000000"/>
                <w:sz w:val="20"/>
                <w:szCs w:val="20"/>
              </w:rPr>
              <w:t>Foreign Key → Customers table</w:t>
            </w:r>
          </w:p>
        </w:tc>
      </w:tr>
      <w:tr w:rsidR="0069225E" w14:paraId="59568D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C9398CB" w14:textId="77777777" w:rsidR="0069225E" w:rsidRDefault="00000000">
            <w:r>
              <w:rPr>
                <w:color w:val="000000"/>
                <w:sz w:val="20"/>
                <w:szCs w:val="20"/>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98E5F" w14:textId="77777777" w:rsidR="0069225E" w:rsidRDefault="00000000">
            <w:proofErr w:type="spellStart"/>
            <w:r>
              <w:rPr>
                <w:color w:val="000000"/>
                <w:sz w:val="20"/>
                <w:szCs w:val="20"/>
              </w:rPr>
              <w:t>CookieTypeID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7B79831" w14:textId="77777777" w:rsidR="0069225E" w:rsidRDefault="00000000">
            <w:r>
              <w:rPr>
                <w:color w:val="000000"/>
                <w:sz w:val="20"/>
                <w:szCs w:val="20"/>
              </w:rPr>
              <w:t xml:space="preserve">Foreign Key → </w:t>
            </w:r>
            <w:proofErr w:type="spellStart"/>
            <w:r>
              <w:rPr>
                <w:color w:val="000000"/>
                <w:sz w:val="20"/>
                <w:szCs w:val="20"/>
              </w:rPr>
              <w:t>Cookies_Type</w:t>
            </w:r>
            <w:proofErr w:type="spellEnd"/>
            <w:r>
              <w:rPr>
                <w:color w:val="000000"/>
                <w:sz w:val="20"/>
                <w:szCs w:val="20"/>
              </w:rPr>
              <w:t xml:space="preserve"> table</w:t>
            </w:r>
          </w:p>
        </w:tc>
      </w:tr>
      <w:tr w:rsidR="0069225E" w14:paraId="03FC9E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8720D06" w14:textId="77777777" w:rsidR="0069225E" w:rsidRDefault="00000000">
            <w:r>
              <w:rPr>
                <w:color w:val="000000"/>
                <w:sz w:val="20"/>
                <w:szCs w:val="20"/>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82AE" w14:textId="77777777" w:rsidR="0069225E" w:rsidRDefault="00000000">
            <w:proofErr w:type="spellStart"/>
            <w:r>
              <w:rPr>
                <w:color w:val="000000"/>
                <w:sz w:val="20"/>
                <w:szCs w:val="20"/>
              </w:rPr>
              <w:t>OrderDate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32455CE" w14:textId="77777777" w:rsidR="0069225E" w:rsidRDefault="00000000">
            <w:r>
              <w:rPr>
                <w:color w:val="000000"/>
                <w:sz w:val="20"/>
                <w:szCs w:val="20"/>
              </w:rPr>
              <w:t>Date of transaction (MM/DD/YYYY)</w:t>
            </w:r>
          </w:p>
        </w:tc>
      </w:tr>
      <w:tr w:rsidR="0069225E" w14:paraId="0A3B950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D63CABB" w14:textId="77777777" w:rsidR="0069225E" w:rsidRDefault="00000000">
            <w:r>
              <w:rPr>
                <w:color w:val="000000"/>
                <w:sz w:val="20"/>
                <w:szCs w:val="20"/>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50F45" w14:textId="77777777" w:rsidR="0069225E" w:rsidRDefault="00000000">
            <w:proofErr w:type="spellStart"/>
            <w:r>
              <w:rPr>
                <w:color w:val="000000"/>
                <w:sz w:val="20"/>
                <w:szCs w:val="20"/>
              </w:rPr>
              <w:t>QuantityOrdered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807B1C4" w14:textId="77777777" w:rsidR="0069225E" w:rsidRDefault="00000000">
            <w:r>
              <w:rPr>
                <w:color w:val="000000"/>
                <w:sz w:val="20"/>
                <w:szCs w:val="20"/>
              </w:rPr>
              <w:t>Number of cookies ordered</w:t>
            </w:r>
          </w:p>
        </w:tc>
      </w:tr>
      <w:tr w:rsidR="0069225E" w14:paraId="6A636C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AD10BCE" w14:textId="77777777" w:rsidR="0069225E" w:rsidRDefault="00000000">
            <w:r>
              <w:rPr>
                <w:color w:val="000000"/>
                <w:sz w:val="20"/>
                <w:szCs w:val="20"/>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EA4A5" w14:textId="77777777" w:rsidR="0069225E" w:rsidRDefault="00000000">
            <w:proofErr w:type="spellStart"/>
            <w:r>
              <w:rPr>
                <w:color w:val="000000"/>
                <w:sz w:val="20"/>
                <w:szCs w:val="20"/>
              </w:rPr>
              <w:t>UnitPrice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CBF1A5F" w14:textId="77777777" w:rsidR="0069225E" w:rsidRDefault="00000000">
            <w:r>
              <w:rPr>
                <w:color w:val="000000"/>
                <w:sz w:val="20"/>
                <w:szCs w:val="20"/>
              </w:rPr>
              <w:t>Selling price per cookie (₱)</w:t>
            </w:r>
          </w:p>
        </w:tc>
      </w:tr>
      <w:tr w:rsidR="0069225E" w14:paraId="0DF9F7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345667B" w14:textId="77777777" w:rsidR="0069225E" w:rsidRDefault="00000000">
            <w:r>
              <w:rPr>
                <w:color w:val="000000"/>
                <w:sz w:val="20"/>
                <w:szCs w:val="20"/>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92E37" w14:textId="77777777" w:rsidR="0069225E" w:rsidRDefault="00000000">
            <w:proofErr w:type="spellStart"/>
            <w:r>
              <w:rPr>
                <w:color w:val="000000"/>
                <w:sz w:val="20"/>
                <w:szCs w:val="20"/>
              </w:rPr>
              <w:t>CostPerUnit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BEEA9EE" w14:textId="77777777" w:rsidR="0069225E" w:rsidRDefault="00000000">
            <w:r>
              <w:rPr>
                <w:color w:val="000000"/>
                <w:sz w:val="20"/>
                <w:szCs w:val="20"/>
              </w:rPr>
              <w:t>Cost price per cookie (₱)</w:t>
            </w:r>
          </w:p>
        </w:tc>
      </w:tr>
      <w:tr w:rsidR="0069225E" w14:paraId="31766EE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9A88793" w14:textId="77777777" w:rsidR="0069225E" w:rsidRDefault="00000000">
            <w:r>
              <w:rPr>
                <w:color w:val="000000"/>
                <w:sz w:val="20"/>
                <w:szCs w:val="20"/>
              </w:rPr>
              <w:t>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5FBC0" w14:textId="77777777" w:rsidR="0069225E" w:rsidRDefault="00000000">
            <w:proofErr w:type="spellStart"/>
            <w:r>
              <w:rPr>
                <w:color w:val="000000"/>
                <w:sz w:val="20"/>
                <w:szCs w:val="20"/>
              </w:rPr>
              <w:t>CustomerID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077DD6D" w14:textId="77777777" w:rsidR="0069225E" w:rsidRDefault="00000000">
            <w:r>
              <w:rPr>
                <w:color w:val="000000"/>
                <w:sz w:val="20"/>
                <w:szCs w:val="20"/>
              </w:rPr>
              <w:t>Unique customer identifier (PK)</w:t>
            </w:r>
          </w:p>
        </w:tc>
      </w:tr>
      <w:tr w:rsidR="0069225E" w14:paraId="28B6DA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78A22C9" w14:textId="77777777" w:rsidR="0069225E" w:rsidRDefault="00000000">
            <w:r>
              <w:rPr>
                <w:color w:val="000000"/>
                <w:sz w:val="20"/>
                <w:szCs w:val="20"/>
              </w:rPr>
              <w:t>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544B2" w14:textId="77777777" w:rsidR="0069225E" w:rsidRDefault="00000000">
            <w:proofErr w:type="spellStart"/>
            <w:r>
              <w:rPr>
                <w:color w:val="000000"/>
                <w:sz w:val="20"/>
                <w:szCs w:val="20"/>
              </w:rPr>
              <w:t>CustomerName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D094C09" w14:textId="77777777" w:rsidR="0069225E" w:rsidRDefault="00000000">
            <w:r>
              <w:rPr>
                <w:color w:val="000000"/>
                <w:sz w:val="20"/>
                <w:szCs w:val="20"/>
              </w:rPr>
              <w:t>Full name of the customer</w:t>
            </w:r>
          </w:p>
        </w:tc>
      </w:tr>
      <w:tr w:rsidR="0069225E" w14:paraId="5EA5DA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9E36373" w14:textId="77777777" w:rsidR="0069225E" w:rsidRDefault="00000000">
            <w:r>
              <w:rPr>
                <w:color w:val="000000"/>
                <w:sz w:val="20"/>
                <w:szCs w:val="20"/>
              </w:rPr>
              <w:t>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AE174" w14:textId="77777777" w:rsidR="0069225E" w:rsidRDefault="00000000">
            <w:r>
              <w:rPr>
                <w:color w:val="000000"/>
                <w:sz w:val="20"/>
                <w:szCs w:val="20"/>
              </w:rPr>
              <w:t>City</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658258F" w14:textId="77777777" w:rsidR="0069225E" w:rsidRDefault="00000000">
            <w:r>
              <w:rPr>
                <w:color w:val="000000"/>
                <w:sz w:val="20"/>
                <w:szCs w:val="20"/>
              </w:rPr>
              <w:t>Customer city</w:t>
            </w:r>
          </w:p>
        </w:tc>
      </w:tr>
      <w:tr w:rsidR="0069225E" w14:paraId="002EF9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BAB35A3" w14:textId="77777777" w:rsidR="0069225E" w:rsidRDefault="00000000">
            <w:r>
              <w:rPr>
                <w:color w:val="000000"/>
                <w:sz w:val="20"/>
                <w:szCs w:val="20"/>
              </w:rPr>
              <w:t>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56CEF" w14:textId="77777777" w:rsidR="0069225E" w:rsidRDefault="00000000">
            <w:r>
              <w:rPr>
                <w:color w:val="000000"/>
                <w:sz w:val="20"/>
                <w:szCs w:val="20"/>
              </w:rPr>
              <w:t>Region</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6A0C193" w14:textId="77777777" w:rsidR="0069225E" w:rsidRDefault="00000000">
            <w:r>
              <w:rPr>
                <w:color w:val="000000"/>
                <w:sz w:val="20"/>
                <w:szCs w:val="20"/>
              </w:rPr>
              <w:t>Geographic region (Luzon/Visayas/Mindanao)</w:t>
            </w:r>
          </w:p>
        </w:tc>
      </w:tr>
      <w:tr w:rsidR="0069225E" w14:paraId="3FAEE0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5246A79" w14:textId="77777777" w:rsidR="0069225E" w:rsidRDefault="00000000">
            <w:proofErr w:type="spellStart"/>
            <w:r>
              <w:rPr>
                <w:color w:val="000000"/>
                <w:sz w:val="20"/>
                <w:szCs w:val="20"/>
              </w:rPr>
              <w:t>Cookies_Type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788F" w14:textId="77777777" w:rsidR="0069225E" w:rsidRDefault="00000000">
            <w:proofErr w:type="spellStart"/>
            <w:r>
              <w:rPr>
                <w:color w:val="000000"/>
                <w:sz w:val="20"/>
                <w:szCs w:val="20"/>
              </w:rPr>
              <w:t>CookieTypeID</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FBEA439" w14:textId="77777777" w:rsidR="0069225E" w:rsidRDefault="00000000">
            <w:r>
              <w:rPr>
                <w:color w:val="000000"/>
                <w:sz w:val="20"/>
                <w:szCs w:val="20"/>
              </w:rPr>
              <w:t>Unique cookie type identifier (PK)</w:t>
            </w:r>
          </w:p>
        </w:tc>
      </w:tr>
      <w:tr w:rsidR="0069225E" w14:paraId="504296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2F598E7" w14:textId="77777777" w:rsidR="0069225E" w:rsidRDefault="00000000">
            <w:proofErr w:type="spellStart"/>
            <w:r>
              <w:rPr>
                <w:color w:val="000000"/>
                <w:sz w:val="20"/>
                <w:szCs w:val="20"/>
              </w:rPr>
              <w:t>Cookies_Type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79576" w14:textId="77777777" w:rsidR="0069225E" w:rsidRDefault="00000000">
            <w:proofErr w:type="spellStart"/>
            <w:r>
              <w:rPr>
                <w:color w:val="000000"/>
                <w:sz w:val="20"/>
                <w:szCs w:val="20"/>
              </w:rPr>
              <w:t>CookieName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F2D848B" w14:textId="77777777" w:rsidR="0069225E" w:rsidRDefault="00000000">
            <w:r>
              <w:rPr>
                <w:color w:val="000000"/>
                <w:sz w:val="20"/>
                <w:szCs w:val="20"/>
              </w:rPr>
              <w:t>Name of the cookie variety</w:t>
            </w:r>
          </w:p>
        </w:tc>
      </w:tr>
      <w:tr w:rsidR="0069225E" w14:paraId="6B275B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5974338" w14:textId="77777777" w:rsidR="0069225E" w:rsidRDefault="00000000">
            <w:proofErr w:type="spellStart"/>
            <w:r>
              <w:rPr>
                <w:color w:val="000000"/>
                <w:sz w:val="20"/>
                <w:szCs w:val="20"/>
              </w:rPr>
              <w:t>Cookies_Type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A8F90" w14:textId="77777777" w:rsidR="0069225E" w:rsidRDefault="00000000">
            <w:proofErr w:type="spellStart"/>
            <w:r>
              <w:rPr>
                <w:color w:val="000000"/>
                <w:sz w:val="20"/>
                <w:szCs w:val="20"/>
              </w:rPr>
              <w:t>CostPerCookie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5626772" w14:textId="77777777" w:rsidR="0069225E" w:rsidRDefault="00000000">
            <w:r>
              <w:rPr>
                <w:color w:val="000000"/>
                <w:sz w:val="20"/>
                <w:szCs w:val="20"/>
              </w:rPr>
              <w:t>Production cost per unit (₱)</w:t>
            </w:r>
          </w:p>
        </w:tc>
      </w:tr>
      <w:tr w:rsidR="0069225E" w14:paraId="781EE82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0005E4F" w14:textId="77777777" w:rsidR="0069225E" w:rsidRDefault="00000000">
            <w:proofErr w:type="spellStart"/>
            <w:r>
              <w:rPr>
                <w:color w:val="000000"/>
                <w:sz w:val="20"/>
                <w:szCs w:val="20"/>
              </w:rPr>
              <w:t>Cookies_Type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EEA79" w14:textId="77777777" w:rsidR="0069225E" w:rsidRDefault="00000000">
            <w:proofErr w:type="spellStart"/>
            <w:r>
              <w:rPr>
                <w:color w:val="000000"/>
                <w:sz w:val="20"/>
                <w:szCs w:val="20"/>
              </w:rPr>
              <w:t>SellingPrice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7E5DB67" w14:textId="77777777" w:rsidR="0069225E" w:rsidRDefault="00000000">
            <w:r>
              <w:rPr>
                <w:color w:val="000000"/>
                <w:sz w:val="20"/>
                <w:szCs w:val="20"/>
              </w:rPr>
              <w:t>Retail selling price per unit (₱)</w:t>
            </w:r>
          </w:p>
        </w:tc>
      </w:tr>
    </w:tbl>
    <w:p w14:paraId="54BC923B" w14:textId="77777777" w:rsidR="0069225E" w:rsidRDefault="0069225E">
      <w:pPr>
        <w:spacing w:before="60" w:after="60"/>
      </w:pPr>
    </w:p>
    <w:p w14:paraId="6142C3AA" w14:textId="77777777" w:rsidR="0069225E" w:rsidRDefault="00000000">
      <w:pPr>
        <w:pStyle w:val="Heading1"/>
        <w:pBdr>
          <w:bottom w:val="single" w:sz="4" w:space="4" w:color="2E75B6"/>
        </w:pBdr>
      </w:pPr>
      <w:r>
        <w:t>Part 2: DAX Implementation</w:t>
      </w:r>
    </w:p>
    <w:p w14:paraId="59592F9E" w14:textId="77777777" w:rsidR="0069225E" w:rsidRDefault="00000000">
      <w:pPr>
        <w:pStyle w:val="Heading2"/>
      </w:pPr>
      <w:r>
        <w:t>2.1 Calculated Column — Revenue Per Row</w:t>
      </w:r>
    </w:p>
    <w:p w14:paraId="4D849897" w14:textId="77777777" w:rsidR="0069225E" w:rsidRDefault="00000000">
      <w:pPr>
        <w:spacing w:before="60" w:after="80"/>
      </w:pPr>
      <w:r>
        <w:t>A Calculated Column was first created in the Orders table to compute the revenue contribution of each individual row. This is done row-by-row using row context.</w:t>
      </w:r>
    </w:p>
    <w:p w14:paraId="72DEAAAD" w14:textId="77777777" w:rsidR="0069225E" w:rsidRDefault="0069225E">
      <w:pPr>
        <w:spacing w:before="60" w:after="60"/>
      </w:pPr>
    </w:p>
    <w:p w14:paraId="6346962C" w14:textId="77777777" w:rsidR="0069225E" w:rsidRDefault="00000000">
      <w:pPr>
        <w:spacing w:before="80" w:after="80"/>
        <w:jc w:val="center"/>
      </w:pPr>
      <w:r>
        <w:rPr>
          <w:noProof/>
        </w:rPr>
        <w:drawing>
          <wp:inline distT="0" distB="0" distL="0" distR="0" wp14:anchorId="36C3DD26" wp14:editId="1307BC85">
            <wp:extent cx="5334000" cy="1524000"/>
            <wp:effectExtent l="0" t="0" r="0" b="0"/>
            <wp:docPr id="1059037883" name="Picture 105903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524000"/>
                    </a:xfrm>
                    <a:prstGeom prst="rect">
                      <a:avLst/>
                    </a:prstGeom>
                  </pic:spPr>
                </pic:pic>
              </a:graphicData>
            </a:graphic>
          </wp:inline>
        </w:drawing>
      </w:r>
    </w:p>
    <w:p w14:paraId="25FC0268" w14:textId="77777777" w:rsidR="0069225E" w:rsidRDefault="00000000">
      <w:pPr>
        <w:spacing w:after="160"/>
        <w:jc w:val="center"/>
      </w:pPr>
      <w:r>
        <w:rPr>
          <w:i/>
          <w:iCs/>
          <w:color w:val="555555"/>
          <w:sz w:val="18"/>
          <w:szCs w:val="18"/>
        </w:rPr>
        <w:t>Figure 2 — Calculated Column: Revenue Per Row (stored physically in the data model)</w:t>
      </w:r>
    </w:p>
    <w:p w14:paraId="4FF52340"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284C75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0A56356E" w14:textId="77777777" w:rsidR="0069225E" w:rsidRDefault="00000000">
            <w:pPr>
              <w:spacing w:before="20" w:after="20"/>
            </w:pPr>
            <w:r>
              <w:rPr>
                <w:rFonts w:ascii="Courier New" w:eastAsia="Courier New" w:hAnsi="Courier New" w:cs="Courier New"/>
                <w:color w:val="9CDCFE"/>
                <w:sz w:val="20"/>
                <w:szCs w:val="20"/>
              </w:rPr>
              <w:lastRenderedPageBreak/>
              <w:t>Revenue Per Row = Orders[</w:t>
            </w:r>
            <w:proofErr w:type="spellStart"/>
            <w:r>
              <w:rPr>
                <w:rFonts w:ascii="Courier New" w:eastAsia="Courier New" w:hAnsi="Courier New" w:cs="Courier New"/>
                <w:color w:val="9CDCFE"/>
                <w:sz w:val="20"/>
                <w:szCs w:val="20"/>
              </w:rPr>
              <w:t>QuantityOrdered</w:t>
            </w:r>
            <w:proofErr w:type="spellEnd"/>
            <w:r>
              <w:rPr>
                <w:rFonts w:ascii="Courier New" w:eastAsia="Courier New" w:hAnsi="Courier New" w:cs="Courier New"/>
                <w:color w:val="9CDCFE"/>
                <w:sz w:val="20"/>
                <w:szCs w:val="20"/>
              </w:rPr>
              <w:t>] * Orders[</w:t>
            </w:r>
            <w:proofErr w:type="spellStart"/>
            <w:r>
              <w:rPr>
                <w:rFonts w:ascii="Courier New" w:eastAsia="Courier New" w:hAnsi="Courier New" w:cs="Courier New"/>
                <w:color w:val="9CDCFE"/>
                <w:sz w:val="20"/>
                <w:szCs w:val="20"/>
              </w:rPr>
              <w:t>UnitPrice</w:t>
            </w:r>
            <w:proofErr w:type="spellEnd"/>
            <w:r>
              <w:rPr>
                <w:rFonts w:ascii="Courier New" w:eastAsia="Courier New" w:hAnsi="Courier New" w:cs="Courier New"/>
                <w:color w:val="9CDCFE"/>
                <w:sz w:val="20"/>
                <w:szCs w:val="20"/>
              </w:rPr>
              <w:t>]</w:t>
            </w:r>
          </w:p>
        </w:tc>
      </w:tr>
    </w:tbl>
    <w:p w14:paraId="1831A279"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224C7BA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200" w:type="dxa"/>
              <w:bottom w:w="120" w:type="dxa"/>
              <w:right w:w="200" w:type="dxa"/>
            </w:tcMar>
          </w:tcPr>
          <w:p w14:paraId="4332C024" w14:textId="77777777" w:rsidR="0069225E" w:rsidRDefault="00000000">
            <w:pPr>
              <w:spacing w:after="60"/>
            </w:pPr>
            <w:r>
              <w:rPr>
                <w:b/>
                <w:bCs/>
                <w:color w:val="1F4E79"/>
              </w:rPr>
              <w:t>Storage Impact</w:t>
            </w:r>
          </w:p>
          <w:p w14:paraId="0D020A29" w14:textId="77777777" w:rsidR="0069225E" w:rsidRDefault="00000000">
            <w:r>
              <w:rPr>
                <w:sz w:val="20"/>
                <w:szCs w:val="20"/>
              </w:rPr>
              <w:t>A Calculated Column is physically stored in the Power BI data model (.</w:t>
            </w:r>
            <w:proofErr w:type="spellStart"/>
            <w:r>
              <w:rPr>
                <w:sz w:val="20"/>
                <w:szCs w:val="20"/>
              </w:rPr>
              <w:t>pbix</w:t>
            </w:r>
            <w:proofErr w:type="spellEnd"/>
            <w:r>
              <w:rPr>
                <w:sz w:val="20"/>
                <w:szCs w:val="20"/>
              </w:rPr>
              <w:t xml:space="preserve"> file). Every row gets a computed value saved to memory. For the 200-row Orders table this is small, but for millions of rows this significantly increases file size and memory usage. This is a key reason to prefer Measures over Calculated Columns wherever possible.</w:t>
            </w:r>
          </w:p>
        </w:tc>
      </w:tr>
    </w:tbl>
    <w:p w14:paraId="6B303DFC" w14:textId="77777777" w:rsidR="0069225E" w:rsidRDefault="0069225E">
      <w:pPr>
        <w:spacing w:before="60" w:after="60"/>
      </w:pPr>
    </w:p>
    <w:p w14:paraId="34C6CC9B" w14:textId="77777777" w:rsidR="0069225E" w:rsidRDefault="00000000">
      <w:pPr>
        <w:pStyle w:val="Heading2"/>
      </w:pPr>
      <w:r>
        <w:t>2.2 Calculated Column — RELATED Function</w:t>
      </w:r>
    </w:p>
    <w:p w14:paraId="49A42B0D" w14:textId="77777777" w:rsidR="0069225E" w:rsidRDefault="00000000">
      <w:pPr>
        <w:spacing w:before="60" w:after="80"/>
      </w:pPr>
      <w:r>
        <w:t xml:space="preserve">The RELATED function was used to create a Calculated Column in the Orders table that pulls the </w:t>
      </w:r>
      <w:proofErr w:type="spellStart"/>
      <w:r>
        <w:t>CookieName</w:t>
      </w:r>
      <w:proofErr w:type="spellEnd"/>
      <w:r>
        <w:t xml:space="preserve"> from the </w:t>
      </w:r>
      <w:proofErr w:type="spellStart"/>
      <w:r>
        <w:t>Cookies_Type</w:t>
      </w:r>
      <w:proofErr w:type="spellEnd"/>
      <w:r>
        <w:t xml:space="preserve"> table — across the established relationship.</w:t>
      </w:r>
    </w:p>
    <w:p w14:paraId="3A147C45" w14:textId="77777777" w:rsidR="0069225E" w:rsidRDefault="0069225E">
      <w:pPr>
        <w:spacing w:before="60" w:after="60"/>
      </w:pPr>
    </w:p>
    <w:p w14:paraId="3EF04825" w14:textId="77777777" w:rsidR="0069225E" w:rsidRDefault="00000000">
      <w:pPr>
        <w:spacing w:before="80" w:after="80"/>
        <w:jc w:val="center"/>
      </w:pPr>
      <w:r>
        <w:rPr>
          <w:noProof/>
        </w:rPr>
        <w:drawing>
          <wp:inline distT="0" distB="0" distL="0" distR="0" wp14:anchorId="2AD7F942" wp14:editId="3A8222A2">
            <wp:extent cx="5334000" cy="1524000"/>
            <wp:effectExtent l="0" t="0" r="0" b="0"/>
            <wp:docPr id="1167118472" name="Picture 1167118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524000"/>
                    </a:xfrm>
                    <a:prstGeom prst="rect">
                      <a:avLst/>
                    </a:prstGeom>
                  </pic:spPr>
                </pic:pic>
              </a:graphicData>
            </a:graphic>
          </wp:inline>
        </w:drawing>
      </w:r>
    </w:p>
    <w:p w14:paraId="230C8E8E" w14:textId="77777777" w:rsidR="0069225E" w:rsidRDefault="00000000">
      <w:pPr>
        <w:spacing w:after="160"/>
        <w:jc w:val="center"/>
      </w:pPr>
      <w:r>
        <w:rPr>
          <w:i/>
          <w:iCs/>
          <w:color w:val="555555"/>
          <w:sz w:val="18"/>
          <w:szCs w:val="18"/>
        </w:rPr>
        <w:t xml:space="preserve">Figure 3 — RELATED function: pulling </w:t>
      </w:r>
      <w:proofErr w:type="spellStart"/>
      <w:r>
        <w:rPr>
          <w:i/>
          <w:iCs/>
          <w:color w:val="555555"/>
          <w:sz w:val="18"/>
          <w:szCs w:val="18"/>
        </w:rPr>
        <w:t>CookieName</w:t>
      </w:r>
      <w:proofErr w:type="spellEnd"/>
      <w:r>
        <w:rPr>
          <w:i/>
          <w:iCs/>
          <w:color w:val="555555"/>
          <w:sz w:val="18"/>
          <w:szCs w:val="18"/>
        </w:rPr>
        <w:t xml:space="preserve"> from </w:t>
      </w:r>
      <w:proofErr w:type="spellStart"/>
      <w:r>
        <w:rPr>
          <w:i/>
          <w:iCs/>
          <w:color w:val="555555"/>
          <w:sz w:val="18"/>
          <w:szCs w:val="18"/>
        </w:rPr>
        <w:t>Cookies_Type</w:t>
      </w:r>
      <w:proofErr w:type="spellEnd"/>
      <w:r>
        <w:rPr>
          <w:i/>
          <w:iCs/>
          <w:color w:val="555555"/>
          <w:sz w:val="18"/>
          <w:szCs w:val="18"/>
        </w:rPr>
        <w:t xml:space="preserve"> into the Orders table</w:t>
      </w:r>
    </w:p>
    <w:p w14:paraId="33C5B2A1"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5E3591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4262AA8C" w14:textId="77777777" w:rsidR="0069225E" w:rsidRDefault="00000000">
            <w:pPr>
              <w:spacing w:before="20" w:after="20"/>
            </w:pPr>
            <w:proofErr w:type="spellStart"/>
            <w:r>
              <w:rPr>
                <w:rFonts w:ascii="Courier New" w:eastAsia="Courier New" w:hAnsi="Courier New" w:cs="Courier New"/>
                <w:color w:val="9CDCFE"/>
                <w:sz w:val="20"/>
                <w:szCs w:val="20"/>
              </w:rPr>
              <w:t>CookieName</w:t>
            </w:r>
            <w:proofErr w:type="spellEnd"/>
            <w:r>
              <w:rPr>
                <w:rFonts w:ascii="Courier New" w:eastAsia="Courier New" w:hAnsi="Courier New" w:cs="Courier New"/>
                <w:color w:val="9CDCFE"/>
                <w:sz w:val="20"/>
                <w:szCs w:val="20"/>
              </w:rPr>
              <w:t xml:space="preserve"> = RELATED(</w:t>
            </w:r>
            <w:proofErr w:type="spellStart"/>
            <w:r>
              <w:rPr>
                <w:rFonts w:ascii="Courier New" w:eastAsia="Courier New" w:hAnsi="Courier New" w:cs="Courier New"/>
                <w:color w:val="9CDCFE"/>
                <w:sz w:val="20"/>
                <w:szCs w:val="20"/>
              </w:rPr>
              <w:t>Cookies_Type</w:t>
            </w:r>
            <w:proofErr w:type="spellEnd"/>
            <w:r>
              <w:rPr>
                <w:rFonts w:ascii="Courier New" w:eastAsia="Courier New" w:hAnsi="Courier New" w:cs="Courier New"/>
                <w:color w:val="9CDCFE"/>
                <w:sz w:val="20"/>
                <w:szCs w:val="20"/>
              </w:rPr>
              <w:t>[</w:t>
            </w:r>
            <w:proofErr w:type="spellStart"/>
            <w:r>
              <w:rPr>
                <w:rFonts w:ascii="Courier New" w:eastAsia="Courier New" w:hAnsi="Courier New" w:cs="Courier New"/>
                <w:color w:val="9CDCFE"/>
                <w:sz w:val="20"/>
                <w:szCs w:val="20"/>
              </w:rPr>
              <w:t>CookieName</w:t>
            </w:r>
            <w:proofErr w:type="spellEnd"/>
            <w:r>
              <w:rPr>
                <w:rFonts w:ascii="Courier New" w:eastAsia="Courier New" w:hAnsi="Courier New" w:cs="Courier New"/>
                <w:color w:val="9CDCFE"/>
                <w:sz w:val="20"/>
                <w:szCs w:val="20"/>
              </w:rPr>
              <w:t>])</w:t>
            </w:r>
          </w:p>
        </w:tc>
      </w:tr>
    </w:tbl>
    <w:p w14:paraId="4819EBC0"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419B78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25761213" w14:textId="77777777" w:rsidR="0069225E" w:rsidRDefault="00000000">
            <w:pPr>
              <w:spacing w:after="60"/>
            </w:pPr>
            <w:r>
              <w:rPr>
                <w:b/>
                <w:bCs/>
                <w:color w:val="1F4E79"/>
              </w:rPr>
              <w:t>Why RELATED is Needed</w:t>
            </w:r>
          </w:p>
          <w:p w14:paraId="3DA016E7" w14:textId="77777777" w:rsidR="0069225E" w:rsidRDefault="00000000">
            <w:r>
              <w:rPr>
                <w:sz w:val="20"/>
                <w:szCs w:val="20"/>
              </w:rPr>
              <w:t xml:space="preserve">When working with multiple tables, a column from Table B cannot simply be referenced inside Table A's formula without using RELATED(). The function "follows" the established relationship to retrieve the matching value from the related table. The relationship must be Many-to-One from Orders to </w:t>
            </w:r>
            <w:proofErr w:type="spellStart"/>
            <w:r>
              <w:rPr>
                <w:sz w:val="20"/>
                <w:szCs w:val="20"/>
              </w:rPr>
              <w:t>Cookies_Type</w:t>
            </w:r>
            <w:proofErr w:type="spellEnd"/>
            <w:r>
              <w:rPr>
                <w:sz w:val="20"/>
                <w:szCs w:val="20"/>
              </w:rPr>
              <w:t xml:space="preserve"> for RELATED to work correctly.</w:t>
            </w:r>
          </w:p>
        </w:tc>
      </w:tr>
    </w:tbl>
    <w:p w14:paraId="0457A146" w14:textId="77777777" w:rsidR="0069225E" w:rsidRDefault="0069225E">
      <w:pPr>
        <w:spacing w:before="60" w:after="60"/>
      </w:pPr>
    </w:p>
    <w:p w14:paraId="30D2A4EA" w14:textId="77777777" w:rsidR="0069225E" w:rsidRDefault="00000000">
      <w:pPr>
        <w:pStyle w:val="Heading2"/>
      </w:pPr>
      <w:r>
        <w:t>2.3 Measures — Core Sales KPIs</w:t>
      </w:r>
    </w:p>
    <w:p w14:paraId="1C0D7E7A" w14:textId="77777777" w:rsidR="0069225E" w:rsidRDefault="00000000">
      <w:pPr>
        <w:spacing w:before="60" w:after="80"/>
      </w:pPr>
      <w:r>
        <w:t>All business analysis metrics were created as Measures — dynamic calculations that respond to filter context. Six core measures were built:</w:t>
      </w:r>
    </w:p>
    <w:p w14:paraId="4CB9BD26" w14:textId="77777777" w:rsidR="0069225E" w:rsidRDefault="0069225E">
      <w:pPr>
        <w:spacing w:before="60" w:after="60"/>
      </w:pPr>
    </w:p>
    <w:p w14:paraId="0C9A48CE" w14:textId="77777777" w:rsidR="0069225E" w:rsidRDefault="00000000">
      <w:pPr>
        <w:spacing w:before="200" w:after="80"/>
      </w:pPr>
      <w:r>
        <w:rPr>
          <w:b/>
          <w:bCs/>
          <w:color w:val="1F4E79"/>
          <w:sz w:val="24"/>
          <w:szCs w:val="24"/>
        </w:rPr>
        <w:t>Measure 1: Total Revenue</w:t>
      </w:r>
    </w:p>
    <w:p w14:paraId="15E7ACD4" w14:textId="77777777" w:rsidR="0069225E" w:rsidRDefault="00000000">
      <w:pPr>
        <w:spacing w:before="80" w:after="80"/>
        <w:jc w:val="center"/>
      </w:pPr>
      <w:r>
        <w:rPr>
          <w:noProof/>
        </w:rPr>
        <w:lastRenderedPageBreak/>
        <w:drawing>
          <wp:inline distT="0" distB="0" distL="0" distR="0" wp14:anchorId="2D776989" wp14:editId="59186796">
            <wp:extent cx="5334000" cy="1666875"/>
            <wp:effectExtent l="0" t="0" r="0" b="0"/>
            <wp:docPr id="1419824081" name="Picture 141982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666875"/>
                    </a:xfrm>
                    <a:prstGeom prst="rect">
                      <a:avLst/>
                    </a:prstGeom>
                  </pic:spPr>
                </pic:pic>
              </a:graphicData>
            </a:graphic>
          </wp:inline>
        </w:drawing>
      </w:r>
    </w:p>
    <w:p w14:paraId="73DDF803" w14:textId="77777777" w:rsidR="0069225E" w:rsidRDefault="00000000">
      <w:pPr>
        <w:spacing w:after="160"/>
        <w:jc w:val="center"/>
      </w:pPr>
      <w:r>
        <w:rPr>
          <w:i/>
          <w:iCs/>
          <w:color w:val="555555"/>
          <w:sz w:val="18"/>
          <w:szCs w:val="18"/>
        </w:rPr>
        <w:t>Figure 4 — Total Revenue measure using SUMX to iterate row-by-row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07650B7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2580715E" w14:textId="77777777" w:rsidR="0069225E" w:rsidRDefault="00000000">
            <w:pPr>
              <w:spacing w:before="20" w:after="20"/>
            </w:pPr>
            <w:r>
              <w:rPr>
                <w:rFonts w:ascii="Courier New" w:eastAsia="Courier New" w:hAnsi="Courier New" w:cs="Courier New"/>
                <w:color w:val="9CDCFE"/>
                <w:sz w:val="20"/>
                <w:szCs w:val="20"/>
              </w:rPr>
              <w:t>Total Revenue = SUMX(Orders,</w:t>
            </w:r>
          </w:p>
          <w:p w14:paraId="4B89FABD" w14:textId="77777777" w:rsidR="0069225E" w:rsidRDefault="00000000">
            <w:pPr>
              <w:spacing w:before="20" w:after="20"/>
            </w:pPr>
            <w:r>
              <w:rPr>
                <w:rFonts w:ascii="Courier New" w:eastAsia="Courier New" w:hAnsi="Courier New" w:cs="Courier New"/>
                <w:color w:val="9CDCFE"/>
                <w:sz w:val="20"/>
                <w:szCs w:val="20"/>
              </w:rPr>
              <w:t xml:space="preserve">                     Orders[</w:t>
            </w:r>
            <w:proofErr w:type="spellStart"/>
            <w:r>
              <w:rPr>
                <w:rFonts w:ascii="Courier New" w:eastAsia="Courier New" w:hAnsi="Courier New" w:cs="Courier New"/>
                <w:color w:val="9CDCFE"/>
                <w:sz w:val="20"/>
                <w:szCs w:val="20"/>
              </w:rPr>
              <w:t>QuantityOrdered</w:t>
            </w:r>
            <w:proofErr w:type="spellEnd"/>
            <w:r>
              <w:rPr>
                <w:rFonts w:ascii="Courier New" w:eastAsia="Courier New" w:hAnsi="Courier New" w:cs="Courier New"/>
                <w:color w:val="9CDCFE"/>
                <w:sz w:val="20"/>
                <w:szCs w:val="20"/>
              </w:rPr>
              <w:t>] * Orders[</w:t>
            </w:r>
            <w:proofErr w:type="spellStart"/>
            <w:r>
              <w:rPr>
                <w:rFonts w:ascii="Courier New" w:eastAsia="Courier New" w:hAnsi="Courier New" w:cs="Courier New"/>
                <w:color w:val="9CDCFE"/>
                <w:sz w:val="20"/>
                <w:szCs w:val="20"/>
              </w:rPr>
              <w:t>UnitPrice</w:t>
            </w:r>
            <w:proofErr w:type="spellEnd"/>
            <w:r>
              <w:rPr>
                <w:rFonts w:ascii="Courier New" w:eastAsia="Courier New" w:hAnsi="Courier New" w:cs="Courier New"/>
                <w:color w:val="9CDCFE"/>
                <w:sz w:val="20"/>
                <w:szCs w:val="20"/>
              </w:rPr>
              <w:t>])</w:t>
            </w:r>
          </w:p>
        </w:tc>
      </w:tr>
    </w:tbl>
    <w:p w14:paraId="4A758FCC" w14:textId="77777777" w:rsidR="0069225E" w:rsidRDefault="0069225E">
      <w:pPr>
        <w:spacing w:before="60" w:after="60"/>
      </w:pPr>
    </w:p>
    <w:p w14:paraId="1B1A6E76" w14:textId="77777777" w:rsidR="0069225E" w:rsidRDefault="00000000">
      <w:pPr>
        <w:spacing w:before="200" w:after="80"/>
      </w:pPr>
      <w:r>
        <w:rPr>
          <w:b/>
          <w:bCs/>
          <w:color w:val="1F4E79"/>
          <w:sz w:val="24"/>
          <w:szCs w:val="24"/>
        </w:rPr>
        <w:t>Measure 2: Total Cost</w:t>
      </w:r>
    </w:p>
    <w:p w14:paraId="600C672D" w14:textId="77777777" w:rsidR="0069225E" w:rsidRDefault="00000000">
      <w:pPr>
        <w:spacing w:before="80" w:after="80"/>
        <w:jc w:val="center"/>
      </w:pPr>
      <w:r>
        <w:rPr>
          <w:noProof/>
        </w:rPr>
        <w:drawing>
          <wp:inline distT="0" distB="0" distL="0" distR="0" wp14:anchorId="184AD5E3" wp14:editId="09FC2AA1">
            <wp:extent cx="5334000" cy="1666875"/>
            <wp:effectExtent l="0" t="0" r="0" b="0"/>
            <wp:docPr id="646944970" name="Picture 646944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666875"/>
                    </a:xfrm>
                    <a:prstGeom prst="rect">
                      <a:avLst/>
                    </a:prstGeom>
                  </pic:spPr>
                </pic:pic>
              </a:graphicData>
            </a:graphic>
          </wp:inline>
        </w:drawing>
      </w:r>
    </w:p>
    <w:p w14:paraId="56DF2008" w14:textId="77777777" w:rsidR="0069225E" w:rsidRDefault="00000000">
      <w:pPr>
        <w:spacing w:after="160"/>
        <w:jc w:val="center"/>
      </w:pPr>
      <w:r>
        <w:rPr>
          <w:i/>
          <w:iCs/>
          <w:color w:val="555555"/>
          <w:sz w:val="18"/>
          <w:szCs w:val="18"/>
        </w:rPr>
        <w:t xml:space="preserve">Figure 5 — Total Cost measure using SUMX with </w:t>
      </w:r>
      <w:proofErr w:type="spellStart"/>
      <w:r>
        <w:rPr>
          <w:i/>
          <w:iCs/>
          <w:color w:val="555555"/>
          <w:sz w:val="18"/>
          <w:szCs w:val="18"/>
        </w:rPr>
        <w:t>CostPerUnit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195A699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48DCC852" w14:textId="77777777" w:rsidR="0069225E" w:rsidRDefault="00000000">
            <w:pPr>
              <w:spacing w:before="20" w:after="20"/>
            </w:pPr>
            <w:r>
              <w:rPr>
                <w:rFonts w:ascii="Courier New" w:eastAsia="Courier New" w:hAnsi="Courier New" w:cs="Courier New"/>
                <w:color w:val="9CDCFE"/>
                <w:sz w:val="20"/>
                <w:szCs w:val="20"/>
              </w:rPr>
              <w:t>Total Cost = SUMX(Orders,</w:t>
            </w:r>
          </w:p>
          <w:p w14:paraId="58FDBD77" w14:textId="77777777" w:rsidR="0069225E" w:rsidRDefault="00000000">
            <w:pPr>
              <w:spacing w:before="20" w:after="20"/>
            </w:pPr>
            <w:r>
              <w:rPr>
                <w:rFonts w:ascii="Courier New" w:eastAsia="Courier New" w:hAnsi="Courier New" w:cs="Courier New"/>
                <w:color w:val="9CDCFE"/>
                <w:sz w:val="20"/>
                <w:szCs w:val="20"/>
              </w:rPr>
              <w:t xml:space="preserve">                  Orders[</w:t>
            </w:r>
            <w:proofErr w:type="spellStart"/>
            <w:r>
              <w:rPr>
                <w:rFonts w:ascii="Courier New" w:eastAsia="Courier New" w:hAnsi="Courier New" w:cs="Courier New"/>
                <w:color w:val="9CDCFE"/>
                <w:sz w:val="20"/>
                <w:szCs w:val="20"/>
              </w:rPr>
              <w:t>QuantityOrdered</w:t>
            </w:r>
            <w:proofErr w:type="spellEnd"/>
            <w:r>
              <w:rPr>
                <w:rFonts w:ascii="Courier New" w:eastAsia="Courier New" w:hAnsi="Courier New" w:cs="Courier New"/>
                <w:color w:val="9CDCFE"/>
                <w:sz w:val="20"/>
                <w:szCs w:val="20"/>
              </w:rPr>
              <w:t>] * Orders[</w:t>
            </w:r>
            <w:proofErr w:type="spellStart"/>
            <w:r>
              <w:rPr>
                <w:rFonts w:ascii="Courier New" w:eastAsia="Courier New" w:hAnsi="Courier New" w:cs="Courier New"/>
                <w:color w:val="9CDCFE"/>
                <w:sz w:val="20"/>
                <w:szCs w:val="20"/>
              </w:rPr>
              <w:t>CostPerUnit</w:t>
            </w:r>
            <w:proofErr w:type="spellEnd"/>
            <w:r>
              <w:rPr>
                <w:rFonts w:ascii="Courier New" w:eastAsia="Courier New" w:hAnsi="Courier New" w:cs="Courier New"/>
                <w:color w:val="9CDCFE"/>
                <w:sz w:val="20"/>
                <w:szCs w:val="20"/>
              </w:rPr>
              <w:t>])</w:t>
            </w:r>
          </w:p>
        </w:tc>
      </w:tr>
    </w:tbl>
    <w:p w14:paraId="3C921DF3" w14:textId="77777777" w:rsidR="0069225E" w:rsidRDefault="0069225E">
      <w:pPr>
        <w:spacing w:before="60" w:after="60"/>
      </w:pPr>
    </w:p>
    <w:p w14:paraId="4C93C76C" w14:textId="77777777" w:rsidR="0069225E" w:rsidRDefault="00000000">
      <w:pPr>
        <w:spacing w:before="200" w:after="80"/>
      </w:pPr>
      <w:r>
        <w:rPr>
          <w:b/>
          <w:bCs/>
          <w:color w:val="1F4E79"/>
          <w:sz w:val="24"/>
          <w:szCs w:val="24"/>
        </w:rPr>
        <w:t>Measure 3: Total Profit</w:t>
      </w:r>
    </w:p>
    <w:p w14:paraId="5C565366" w14:textId="77777777" w:rsidR="0069225E" w:rsidRDefault="00000000">
      <w:pPr>
        <w:spacing w:before="80" w:after="80"/>
        <w:jc w:val="center"/>
      </w:pPr>
      <w:r>
        <w:rPr>
          <w:noProof/>
        </w:rPr>
        <w:drawing>
          <wp:inline distT="0" distB="0" distL="0" distR="0" wp14:anchorId="29FC08B4" wp14:editId="44E6AD4B">
            <wp:extent cx="5334000" cy="1381125"/>
            <wp:effectExtent l="0" t="0" r="0" b="0"/>
            <wp:docPr id="1687707124" name="Picture 168770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381125"/>
                    </a:xfrm>
                    <a:prstGeom prst="rect">
                      <a:avLst/>
                    </a:prstGeom>
                  </pic:spPr>
                </pic:pic>
              </a:graphicData>
            </a:graphic>
          </wp:inline>
        </w:drawing>
      </w:r>
    </w:p>
    <w:p w14:paraId="76CA4FBC" w14:textId="77777777" w:rsidR="0069225E" w:rsidRDefault="00000000">
      <w:pPr>
        <w:spacing w:after="160"/>
        <w:jc w:val="center"/>
      </w:pPr>
      <w:r>
        <w:rPr>
          <w:i/>
          <w:iCs/>
          <w:color w:val="555555"/>
          <w:sz w:val="18"/>
          <w:szCs w:val="18"/>
        </w:rPr>
        <w:t>Figure 6 — Total Profit measure referencing two existing measures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2785E62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4A61DDC7" w14:textId="77777777" w:rsidR="0069225E" w:rsidRDefault="00000000">
            <w:pPr>
              <w:spacing w:before="20" w:after="20"/>
            </w:pPr>
            <w:r>
              <w:rPr>
                <w:rFonts w:ascii="Courier New" w:eastAsia="Courier New" w:hAnsi="Courier New" w:cs="Courier New"/>
                <w:color w:val="9CDCFE"/>
                <w:sz w:val="20"/>
                <w:szCs w:val="20"/>
              </w:rPr>
              <w:t>Total Profit = [Total Revenue] - [Total Cost]</w:t>
            </w:r>
          </w:p>
        </w:tc>
      </w:tr>
    </w:tbl>
    <w:p w14:paraId="56DB04E3" w14:textId="77777777" w:rsidR="0069225E" w:rsidRDefault="0069225E">
      <w:pPr>
        <w:spacing w:before="60" w:after="60"/>
      </w:pPr>
    </w:p>
    <w:p w14:paraId="2B576470" w14:textId="77777777" w:rsidR="0069225E" w:rsidRDefault="00000000">
      <w:pPr>
        <w:spacing w:before="200" w:after="80"/>
      </w:pPr>
      <w:r>
        <w:rPr>
          <w:b/>
          <w:bCs/>
          <w:color w:val="1F4E79"/>
          <w:sz w:val="24"/>
          <w:szCs w:val="24"/>
        </w:rPr>
        <w:lastRenderedPageBreak/>
        <w:t>Measure 4: Profit Margin %</w:t>
      </w:r>
    </w:p>
    <w:p w14:paraId="52B4ECB6" w14:textId="77777777" w:rsidR="0069225E" w:rsidRDefault="00000000">
      <w:pPr>
        <w:spacing w:before="80" w:after="80"/>
        <w:jc w:val="center"/>
      </w:pPr>
      <w:r>
        <w:rPr>
          <w:noProof/>
        </w:rPr>
        <w:drawing>
          <wp:inline distT="0" distB="0" distL="0" distR="0" wp14:anchorId="6092F029" wp14:editId="00142D8A">
            <wp:extent cx="5334000" cy="1857375"/>
            <wp:effectExtent l="0" t="0" r="0" b="0"/>
            <wp:docPr id="1134873175" name="Picture 1134873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857375"/>
                    </a:xfrm>
                    <a:prstGeom prst="rect">
                      <a:avLst/>
                    </a:prstGeom>
                  </pic:spPr>
                </pic:pic>
              </a:graphicData>
            </a:graphic>
          </wp:inline>
        </w:drawing>
      </w:r>
    </w:p>
    <w:p w14:paraId="01E9DBA9" w14:textId="77777777" w:rsidR="0069225E" w:rsidRDefault="00000000">
      <w:pPr>
        <w:spacing w:after="160"/>
        <w:jc w:val="center"/>
      </w:pPr>
      <w:r>
        <w:rPr>
          <w:i/>
          <w:iCs/>
          <w:color w:val="555555"/>
          <w:sz w:val="18"/>
          <w:szCs w:val="18"/>
        </w:rPr>
        <w:t>Figure 7 — Profit Margin % using DIVIDE for safe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263B73F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039C9832" w14:textId="77777777" w:rsidR="0069225E" w:rsidRDefault="00000000">
            <w:pPr>
              <w:spacing w:before="20" w:after="20"/>
            </w:pPr>
            <w:r>
              <w:rPr>
                <w:rFonts w:ascii="Courier New" w:eastAsia="Courier New" w:hAnsi="Courier New" w:cs="Courier New"/>
                <w:color w:val="9CDCFE"/>
                <w:sz w:val="20"/>
                <w:szCs w:val="20"/>
              </w:rPr>
              <w:t>Profit Margin % = DIVIDE(</w:t>
            </w:r>
          </w:p>
          <w:p w14:paraId="298779AE" w14:textId="77777777" w:rsidR="0069225E" w:rsidRDefault="00000000">
            <w:pPr>
              <w:spacing w:before="20" w:after="20"/>
            </w:pPr>
            <w:r>
              <w:rPr>
                <w:rFonts w:ascii="Courier New" w:eastAsia="Courier New" w:hAnsi="Courier New" w:cs="Courier New"/>
                <w:color w:val="9CDCFE"/>
                <w:sz w:val="20"/>
                <w:szCs w:val="20"/>
              </w:rPr>
              <w:t xml:space="preserve">    [Total Profit],</w:t>
            </w:r>
          </w:p>
          <w:p w14:paraId="4D53C591" w14:textId="77777777" w:rsidR="0069225E" w:rsidRDefault="00000000">
            <w:pPr>
              <w:spacing w:before="20" w:after="20"/>
            </w:pPr>
            <w:r>
              <w:rPr>
                <w:rFonts w:ascii="Courier New" w:eastAsia="Courier New" w:hAnsi="Courier New" w:cs="Courier New"/>
                <w:color w:val="9CDCFE"/>
                <w:sz w:val="20"/>
                <w:szCs w:val="20"/>
              </w:rPr>
              <w:t xml:space="preserve">    [Total Revenue],</w:t>
            </w:r>
          </w:p>
          <w:p w14:paraId="21CF3391" w14:textId="77777777" w:rsidR="0069225E" w:rsidRDefault="00000000">
            <w:pPr>
              <w:spacing w:before="20" w:after="20"/>
            </w:pPr>
            <w:r>
              <w:rPr>
                <w:rFonts w:ascii="Courier New" w:eastAsia="Courier New" w:hAnsi="Courier New" w:cs="Courier New"/>
                <w:color w:val="9CDCFE"/>
                <w:sz w:val="20"/>
                <w:szCs w:val="20"/>
              </w:rPr>
              <w:t xml:space="preserve">    0</w:t>
            </w:r>
          </w:p>
          <w:p w14:paraId="24FA026A" w14:textId="77777777" w:rsidR="0069225E" w:rsidRDefault="00000000">
            <w:pPr>
              <w:spacing w:before="20" w:after="20"/>
            </w:pPr>
            <w:r>
              <w:rPr>
                <w:rFonts w:ascii="Courier New" w:eastAsia="Courier New" w:hAnsi="Courier New" w:cs="Courier New"/>
                <w:color w:val="9CDCFE"/>
                <w:sz w:val="20"/>
                <w:szCs w:val="20"/>
              </w:rPr>
              <w:t>)</w:t>
            </w:r>
          </w:p>
        </w:tc>
      </w:tr>
    </w:tbl>
    <w:p w14:paraId="51DC0A24" w14:textId="77777777" w:rsidR="0069225E" w:rsidRDefault="0069225E">
      <w:pPr>
        <w:spacing w:before="60" w:after="60"/>
      </w:pPr>
    </w:p>
    <w:p w14:paraId="017DF141" w14:textId="77777777" w:rsidR="0069225E" w:rsidRDefault="00000000">
      <w:pPr>
        <w:spacing w:before="200" w:after="80"/>
      </w:pPr>
      <w:r>
        <w:rPr>
          <w:b/>
          <w:bCs/>
          <w:color w:val="1F4E79"/>
          <w:sz w:val="24"/>
          <w:szCs w:val="24"/>
        </w:rPr>
        <w:t>Measure 5: Total Orders</w:t>
      </w:r>
    </w:p>
    <w:p w14:paraId="579D0CD9" w14:textId="77777777" w:rsidR="0069225E" w:rsidRDefault="00000000">
      <w:pPr>
        <w:spacing w:before="80" w:after="80"/>
        <w:jc w:val="center"/>
      </w:pPr>
      <w:r>
        <w:rPr>
          <w:noProof/>
        </w:rPr>
        <w:drawing>
          <wp:inline distT="0" distB="0" distL="0" distR="0" wp14:anchorId="2123B60A" wp14:editId="720B6C3B">
            <wp:extent cx="5334000" cy="1381125"/>
            <wp:effectExtent l="0" t="0" r="0" b="0"/>
            <wp:docPr id="1438243425" name="Picture 1438243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1381125"/>
                    </a:xfrm>
                    <a:prstGeom prst="rect">
                      <a:avLst/>
                    </a:prstGeom>
                  </pic:spPr>
                </pic:pic>
              </a:graphicData>
            </a:graphic>
          </wp:inline>
        </w:drawing>
      </w:r>
    </w:p>
    <w:p w14:paraId="3F02D08D" w14:textId="77777777" w:rsidR="0069225E" w:rsidRDefault="00000000">
      <w:pPr>
        <w:spacing w:after="160"/>
        <w:jc w:val="center"/>
      </w:pPr>
      <w:r>
        <w:rPr>
          <w:i/>
          <w:iCs/>
          <w:color w:val="555555"/>
          <w:sz w:val="18"/>
          <w:szCs w:val="18"/>
        </w:rPr>
        <w:t>Figure 8 — Total Orders using COUNTROWS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3F26AE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6A078FDB" w14:textId="77777777" w:rsidR="0069225E" w:rsidRDefault="00000000">
            <w:pPr>
              <w:spacing w:before="20" w:after="20"/>
            </w:pPr>
            <w:r>
              <w:rPr>
                <w:rFonts w:ascii="Courier New" w:eastAsia="Courier New" w:hAnsi="Courier New" w:cs="Courier New"/>
                <w:color w:val="9CDCFE"/>
                <w:sz w:val="20"/>
                <w:szCs w:val="20"/>
              </w:rPr>
              <w:t>Total Orders = COUNTROWS(Orders)</w:t>
            </w:r>
          </w:p>
        </w:tc>
      </w:tr>
    </w:tbl>
    <w:p w14:paraId="49F60570" w14:textId="77777777" w:rsidR="0069225E" w:rsidRDefault="0069225E">
      <w:pPr>
        <w:spacing w:before="60" w:after="60"/>
      </w:pPr>
    </w:p>
    <w:p w14:paraId="7E3B7FE3" w14:textId="77777777" w:rsidR="0069225E" w:rsidRDefault="00000000">
      <w:pPr>
        <w:spacing w:before="200" w:after="80"/>
      </w:pPr>
      <w:r>
        <w:rPr>
          <w:b/>
          <w:bCs/>
          <w:color w:val="1F4E79"/>
          <w:sz w:val="24"/>
          <w:szCs w:val="24"/>
        </w:rPr>
        <w:t>Measure 6: Average Order Value</w:t>
      </w:r>
    </w:p>
    <w:p w14:paraId="4BA61E60" w14:textId="77777777" w:rsidR="0069225E" w:rsidRDefault="00000000">
      <w:pPr>
        <w:spacing w:before="80" w:after="80"/>
        <w:jc w:val="center"/>
      </w:pPr>
      <w:r>
        <w:rPr>
          <w:noProof/>
        </w:rPr>
        <w:lastRenderedPageBreak/>
        <w:drawing>
          <wp:inline distT="0" distB="0" distL="0" distR="0" wp14:anchorId="3B440FAA" wp14:editId="3D19CCE4">
            <wp:extent cx="5334000" cy="1857375"/>
            <wp:effectExtent l="0" t="0" r="0" b="0"/>
            <wp:docPr id="1141475205" name="Picture 1141475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1857375"/>
                    </a:xfrm>
                    <a:prstGeom prst="rect">
                      <a:avLst/>
                    </a:prstGeom>
                  </pic:spPr>
                </pic:pic>
              </a:graphicData>
            </a:graphic>
          </wp:inline>
        </w:drawing>
      </w:r>
    </w:p>
    <w:p w14:paraId="3EE82CE8" w14:textId="77777777" w:rsidR="0069225E" w:rsidRDefault="00000000">
      <w:pPr>
        <w:spacing w:after="160"/>
        <w:jc w:val="center"/>
      </w:pPr>
      <w:r>
        <w:rPr>
          <w:i/>
          <w:iCs/>
          <w:color w:val="555555"/>
          <w:sz w:val="18"/>
          <w:szCs w:val="18"/>
        </w:rPr>
        <w:t>Figure 9 — Average Order Value: Total Revenue ÷ Total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2AAA2AB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6C0F8690" w14:textId="77777777" w:rsidR="0069225E" w:rsidRDefault="00000000">
            <w:pPr>
              <w:spacing w:before="20" w:after="20"/>
            </w:pPr>
            <w:r>
              <w:rPr>
                <w:rFonts w:ascii="Courier New" w:eastAsia="Courier New" w:hAnsi="Courier New" w:cs="Courier New"/>
                <w:color w:val="9CDCFE"/>
                <w:sz w:val="20"/>
                <w:szCs w:val="20"/>
              </w:rPr>
              <w:t>Avg Order Value = DIVIDE([Total Revenue], [Total Orders], 0)</w:t>
            </w:r>
          </w:p>
        </w:tc>
      </w:tr>
    </w:tbl>
    <w:p w14:paraId="5D347CD3" w14:textId="77777777" w:rsidR="0069225E" w:rsidRDefault="0069225E">
      <w:pPr>
        <w:spacing w:before="60" w:after="60"/>
      </w:pPr>
    </w:p>
    <w:p w14:paraId="41A59128" w14:textId="77777777" w:rsidR="0069225E" w:rsidRDefault="00000000">
      <w:pPr>
        <w:pStyle w:val="Heading1"/>
        <w:pBdr>
          <w:bottom w:val="single" w:sz="4" w:space="4" w:color="2E75B6"/>
        </w:pBdr>
      </w:pPr>
      <w:r>
        <w:t>Part 3: Dashboard Visuals</w:t>
      </w:r>
    </w:p>
    <w:p w14:paraId="07BE7198" w14:textId="77777777" w:rsidR="0069225E" w:rsidRDefault="00000000">
      <w:pPr>
        <w:pStyle w:val="Heading2"/>
      </w:pPr>
      <w:r>
        <w:t>3.1 KPI Summary Cards</w:t>
      </w:r>
    </w:p>
    <w:p w14:paraId="30188154" w14:textId="77777777" w:rsidR="0069225E" w:rsidRDefault="00000000">
      <w:pPr>
        <w:spacing w:before="60" w:after="80"/>
      </w:pPr>
      <w:r>
        <w:t>All six DAX Measures were displayed as Card visuals to create a KPI summary row at the top of the dashboard:</w:t>
      </w:r>
    </w:p>
    <w:p w14:paraId="37263454" w14:textId="77777777" w:rsidR="0069225E" w:rsidRDefault="0069225E">
      <w:pPr>
        <w:spacing w:before="60" w:after="60"/>
      </w:pPr>
    </w:p>
    <w:p w14:paraId="4FB258ED" w14:textId="77777777" w:rsidR="0069225E" w:rsidRDefault="00000000">
      <w:pPr>
        <w:spacing w:before="80" w:after="80"/>
        <w:jc w:val="center"/>
      </w:pPr>
      <w:r>
        <w:rPr>
          <w:noProof/>
        </w:rPr>
        <w:drawing>
          <wp:inline distT="0" distB="0" distL="0" distR="0" wp14:anchorId="21D62265" wp14:editId="2EF22ED2">
            <wp:extent cx="5524500" cy="1476375"/>
            <wp:effectExtent l="0" t="0" r="0" b="0"/>
            <wp:docPr id="51280391" name="Picture 51280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1476375"/>
                    </a:xfrm>
                    <a:prstGeom prst="rect">
                      <a:avLst/>
                    </a:prstGeom>
                  </pic:spPr>
                </pic:pic>
              </a:graphicData>
            </a:graphic>
          </wp:inline>
        </w:drawing>
      </w:r>
    </w:p>
    <w:p w14:paraId="080A50D8" w14:textId="77777777" w:rsidR="0069225E" w:rsidRDefault="00000000">
      <w:pPr>
        <w:spacing w:after="160"/>
        <w:jc w:val="center"/>
      </w:pPr>
      <w:r>
        <w:rPr>
          <w:i/>
          <w:iCs/>
          <w:color w:val="555555"/>
          <w:sz w:val="18"/>
          <w:szCs w:val="18"/>
        </w:rPr>
        <w:t>Figure 10 — KPI Cards: Total Revenue, Total Cost, Total Profit, Profit Margin %, Total Orders</w:t>
      </w:r>
    </w:p>
    <w:p w14:paraId="0ECC32A8"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25E" w14:paraId="03FFFE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C015BF" w14:textId="77777777" w:rsidR="0069225E" w:rsidRDefault="00000000">
            <w:r>
              <w:rPr>
                <w:b/>
                <w:bCs/>
                <w:color w:val="FFFFFF"/>
                <w:sz w:val="20"/>
                <w:szCs w:val="20"/>
              </w:rPr>
              <w:t>KPI Measure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0F1B80" w14:textId="77777777" w:rsidR="0069225E" w:rsidRDefault="00000000">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9ED28B" w14:textId="77777777" w:rsidR="0069225E" w:rsidRDefault="00000000">
            <w:r>
              <w:rPr>
                <w:b/>
                <w:bCs/>
                <w:color w:val="FFFFFF"/>
                <w:sz w:val="20"/>
                <w:szCs w:val="20"/>
              </w:rPr>
              <w:t>DAX Function Used</w:t>
            </w:r>
          </w:p>
        </w:tc>
      </w:tr>
      <w:tr w:rsidR="0069225E" w14:paraId="4D1E7A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0ED5622F" w14:textId="77777777" w:rsidR="0069225E" w:rsidRDefault="00000000">
            <w:r>
              <w:rPr>
                <w:color w:val="000000"/>
                <w:sz w:val="20"/>
                <w:szCs w:val="20"/>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5B53" w14:textId="77777777" w:rsidR="0069225E" w:rsidRDefault="00000000">
            <w:r>
              <w:rPr>
                <w:color w:val="000000"/>
                <w:sz w:val="20"/>
                <w:szCs w:val="20"/>
              </w:rPr>
              <w:t>₱143,259.00</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CD0461C" w14:textId="77777777" w:rsidR="0069225E" w:rsidRDefault="00000000">
            <w:r>
              <w:rPr>
                <w:color w:val="000000"/>
                <w:sz w:val="20"/>
                <w:szCs w:val="20"/>
              </w:rPr>
              <w:t>SUMX</w:t>
            </w:r>
          </w:p>
        </w:tc>
      </w:tr>
      <w:tr w:rsidR="0069225E" w14:paraId="119303C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54FB5DC" w14:textId="77777777" w:rsidR="0069225E" w:rsidRDefault="00000000">
            <w:r>
              <w:rPr>
                <w:color w:val="000000"/>
                <w:sz w:val="20"/>
                <w:szCs w:val="20"/>
              </w:rPr>
              <w:t>Total 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7576" w14:textId="77777777" w:rsidR="0069225E" w:rsidRDefault="00000000">
            <w:r>
              <w:rPr>
                <w:color w:val="000000"/>
                <w:sz w:val="20"/>
                <w:szCs w:val="20"/>
              </w:rPr>
              <w:t>₱74,507.00</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2A72713" w14:textId="77777777" w:rsidR="0069225E" w:rsidRDefault="00000000">
            <w:r>
              <w:rPr>
                <w:color w:val="000000"/>
                <w:sz w:val="20"/>
                <w:szCs w:val="20"/>
              </w:rPr>
              <w:t>SUMX</w:t>
            </w:r>
          </w:p>
        </w:tc>
      </w:tr>
      <w:tr w:rsidR="0069225E" w14:paraId="21AA78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005D212" w14:textId="77777777" w:rsidR="0069225E" w:rsidRDefault="00000000">
            <w:r>
              <w:rPr>
                <w:color w:val="000000"/>
                <w:sz w:val="20"/>
                <w:szCs w:val="20"/>
              </w:rPr>
              <w:t>Total Profit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8ED62" w14:textId="77777777" w:rsidR="0069225E" w:rsidRDefault="00000000">
            <w:r>
              <w:rPr>
                <w:color w:val="000000"/>
                <w:sz w:val="20"/>
                <w:szCs w:val="20"/>
              </w:rPr>
              <w:t>₱68,752.00</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0979136" w14:textId="77777777" w:rsidR="0069225E" w:rsidRDefault="00000000">
            <w:r>
              <w:rPr>
                <w:color w:val="000000"/>
                <w:sz w:val="20"/>
                <w:szCs w:val="20"/>
              </w:rPr>
              <w:t>Measure reference</w:t>
            </w:r>
          </w:p>
        </w:tc>
      </w:tr>
      <w:tr w:rsidR="0069225E" w14:paraId="22F637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3DC61BF" w14:textId="77777777" w:rsidR="0069225E" w:rsidRDefault="00000000">
            <w:r>
              <w:rPr>
                <w:color w:val="000000"/>
                <w:sz w:val="20"/>
                <w:szCs w:val="20"/>
              </w:rPr>
              <w:t>Profit Margin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EA12B" w14:textId="77777777" w:rsidR="0069225E" w:rsidRDefault="00000000">
            <w:r>
              <w:rPr>
                <w:color w:val="000000"/>
                <w:sz w:val="20"/>
                <w:szCs w:val="20"/>
              </w:rPr>
              <w:t>48.0%</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899E515" w14:textId="77777777" w:rsidR="0069225E" w:rsidRDefault="00000000">
            <w:r>
              <w:rPr>
                <w:color w:val="000000"/>
                <w:sz w:val="20"/>
                <w:szCs w:val="20"/>
              </w:rPr>
              <w:t>DIVIDE</w:t>
            </w:r>
          </w:p>
        </w:tc>
      </w:tr>
      <w:tr w:rsidR="0069225E" w14:paraId="11BD08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AAE11C1" w14:textId="77777777" w:rsidR="0069225E" w:rsidRDefault="00000000">
            <w:r>
              <w:rPr>
                <w:color w:val="000000"/>
                <w:sz w:val="20"/>
                <w:szCs w:val="20"/>
              </w:rPr>
              <w:t>Total Orders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C035C" w14:textId="77777777" w:rsidR="0069225E" w:rsidRDefault="00000000">
            <w:r>
              <w:rPr>
                <w:color w:val="000000"/>
                <w:sz w:val="20"/>
                <w:szCs w:val="20"/>
              </w:rPr>
              <w:t>200</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349CFFE" w14:textId="77777777" w:rsidR="0069225E" w:rsidRDefault="00000000">
            <w:r>
              <w:rPr>
                <w:color w:val="000000"/>
                <w:sz w:val="20"/>
                <w:szCs w:val="20"/>
              </w:rPr>
              <w:t>COUNTROWS</w:t>
            </w:r>
          </w:p>
        </w:tc>
      </w:tr>
    </w:tbl>
    <w:p w14:paraId="1BFC36C6" w14:textId="77777777" w:rsidR="0069225E" w:rsidRDefault="0069225E">
      <w:pPr>
        <w:spacing w:before="60" w:after="60"/>
      </w:pPr>
    </w:p>
    <w:p w14:paraId="35CE11B6" w14:textId="77777777" w:rsidR="0069225E" w:rsidRDefault="00000000">
      <w:pPr>
        <w:pStyle w:val="Heading2"/>
      </w:pPr>
      <w:r>
        <w:t>3.2 Total Revenue by Cookie Type</w:t>
      </w:r>
    </w:p>
    <w:p w14:paraId="3D8A4D68" w14:textId="77777777" w:rsidR="0069225E" w:rsidRDefault="00000000">
      <w:pPr>
        <w:spacing w:before="80" w:after="80"/>
        <w:jc w:val="center"/>
      </w:pPr>
      <w:r>
        <w:rPr>
          <w:noProof/>
        </w:rPr>
        <w:lastRenderedPageBreak/>
        <w:drawing>
          <wp:inline distT="0" distB="0" distL="0" distR="0" wp14:anchorId="1BFAF5A0" wp14:editId="05ADAB9C">
            <wp:extent cx="5334000" cy="2667000"/>
            <wp:effectExtent l="0" t="0" r="0" b="0"/>
            <wp:docPr id="1641464463" name="Picture 164146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67000"/>
                    </a:xfrm>
                    <a:prstGeom prst="rect">
                      <a:avLst/>
                    </a:prstGeom>
                  </pic:spPr>
                </pic:pic>
              </a:graphicData>
            </a:graphic>
          </wp:inline>
        </w:drawing>
      </w:r>
    </w:p>
    <w:p w14:paraId="7DC863E5" w14:textId="77777777" w:rsidR="0069225E" w:rsidRDefault="00000000">
      <w:pPr>
        <w:spacing w:after="160"/>
        <w:jc w:val="center"/>
      </w:pPr>
      <w:r>
        <w:rPr>
          <w:i/>
          <w:iCs/>
          <w:color w:val="555555"/>
          <w:sz w:val="18"/>
          <w:szCs w:val="18"/>
        </w:rPr>
        <w:t>Figure 11 — Horizontal bar chart: Total Revenue by Cookie Type (sorted highest to lowest)</w:t>
      </w:r>
    </w:p>
    <w:p w14:paraId="0BAD5596" w14:textId="77777777" w:rsidR="0069225E" w:rsidRDefault="00000000">
      <w:pPr>
        <w:spacing w:before="60" w:after="80"/>
      </w:pPr>
      <w:r>
        <w:t>Observation: Red Velvet and Double Chocolate generated the highest revenues due to their higher selling price (₱19 and ₱17 per cookie respectively). Sugar Cookie and Snickerdoodle, while lower-priced, still generated substantial revenue through higher order volumes.</w:t>
      </w:r>
    </w:p>
    <w:p w14:paraId="13B905AE" w14:textId="77777777" w:rsidR="0069225E" w:rsidRDefault="0069225E">
      <w:pPr>
        <w:spacing w:before="60" w:after="60"/>
      </w:pPr>
    </w:p>
    <w:p w14:paraId="3C1BA1CD" w14:textId="77777777" w:rsidR="0069225E" w:rsidRDefault="00000000">
      <w:pPr>
        <w:pStyle w:val="Heading2"/>
      </w:pPr>
      <w:r>
        <w:t>3.3 Total Profit by Cookie Type</w:t>
      </w:r>
    </w:p>
    <w:p w14:paraId="0B1B1B27" w14:textId="77777777" w:rsidR="0069225E" w:rsidRDefault="00000000">
      <w:pPr>
        <w:spacing w:before="80" w:after="80"/>
        <w:jc w:val="center"/>
      </w:pPr>
      <w:r>
        <w:rPr>
          <w:noProof/>
        </w:rPr>
        <w:drawing>
          <wp:inline distT="0" distB="0" distL="0" distR="0" wp14:anchorId="729D20CA" wp14:editId="10FFCA2A">
            <wp:extent cx="5334000" cy="2667000"/>
            <wp:effectExtent l="0" t="0" r="0" b="0"/>
            <wp:docPr id="1762659070" name="Picture 1762659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67000"/>
                    </a:xfrm>
                    <a:prstGeom prst="rect">
                      <a:avLst/>
                    </a:prstGeom>
                  </pic:spPr>
                </pic:pic>
              </a:graphicData>
            </a:graphic>
          </wp:inline>
        </w:drawing>
      </w:r>
    </w:p>
    <w:p w14:paraId="29ED6D4D" w14:textId="77777777" w:rsidR="0069225E" w:rsidRDefault="00000000">
      <w:pPr>
        <w:spacing w:after="160"/>
        <w:jc w:val="center"/>
      </w:pPr>
      <w:r>
        <w:rPr>
          <w:i/>
          <w:iCs/>
          <w:color w:val="555555"/>
          <w:sz w:val="18"/>
          <w:szCs w:val="18"/>
        </w:rPr>
        <w:t>Figure 12 — Profit by Cookie Type: all cookies show positive profit, confirming healthy margins</w:t>
      </w:r>
    </w:p>
    <w:p w14:paraId="1486FD6A" w14:textId="77777777" w:rsidR="0069225E" w:rsidRDefault="00000000">
      <w:pPr>
        <w:spacing w:before="60" w:after="80"/>
      </w:pPr>
      <w:r>
        <w:t>Observation: All cookie types generated positive profit, confirming that no product line is running at a loss. Red Velvet shows the highest absolute profit (₱9 margin per cookie × high volume). This chart demonstrates how the Total Profit measure dynamically filters by cookie type when a slicer or filter is applied.</w:t>
      </w:r>
    </w:p>
    <w:p w14:paraId="19B48834" w14:textId="77777777" w:rsidR="0069225E" w:rsidRDefault="0069225E">
      <w:pPr>
        <w:spacing w:before="60" w:after="60"/>
      </w:pPr>
    </w:p>
    <w:p w14:paraId="3DD9EB50" w14:textId="77777777" w:rsidR="0069225E" w:rsidRDefault="00000000">
      <w:pPr>
        <w:pStyle w:val="Heading2"/>
      </w:pPr>
      <w:r>
        <w:t>3.4 Monthly Revenue Trend</w:t>
      </w:r>
    </w:p>
    <w:p w14:paraId="6C252D48" w14:textId="77777777" w:rsidR="0069225E" w:rsidRDefault="00000000">
      <w:pPr>
        <w:spacing w:before="80" w:after="80"/>
        <w:jc w:val="center"/>
      </w:pPr>
      <w:r>
        <w:rPr>
          <w:noProof/>
        </w:rPr>
        <w:lastRenderedPageBreak/>
        <w:drawing>
          <wp:inline distT="0" distB="0" distL="0" distR="0" wp14:anchorId="3FFB6C93" wp14:editId="2B810989">
            <wp:extent cx="5429250" cy="2381250"/>
            <wp:effectExtent l="0" t="0" r="0" b="0"/>
            <wp:docPr id="1335942964" name="Picture 133594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29250" cy="2381250"/>
                    </a:xfrm>
                    <a:prstGeom prst="rect">
                      <a:avLst/>
                    </a:prstGeom>
                  </pic:spPr>
                </pic:pic>
              </a:graphicData>
            </a:graphic>
          </wp:inline>
        </w:drawing>
      </w:r>
    </w:p>
    <w:p w14:paraId="69471F76" w14:textId="77777777" w:rsidR="0069225E" w:rsidRDefault="00000000">
      <w:pPr>
        <w:spacing w:after="160"/>
        <w:jc w:val="center"/>
      </w:pPr>
      <w:r>
        <w:rPr>
          <w:i/>
          <w:iCs/>
          <w:color w:val="555555"/>
          <w:sz w:val="18"/>
          <w:szCs w:val="18"/>
        </w:rPr>
        <w:t>Figure 13 — Line chart: Total Revenue by Month (2023) — shows seasonality in cookie demand</w:t>
      </w:r>
    </w:p>
    <w:p w14:paraId="688ED8E4" w14:textId="77777777" w:rsidR="0069225E" w:rsidRDefault="00000000">
      <w:pPr>
        <w:spacing w:before="60" w:after="80"/>
      </w:pPr>
      <w:r>
        <w:t>Observation: Revenue fluctuates across months, showing peaks in certain periods likely corresponding to holidays and seasonal demand (e.g., December festivities, Valentine's Day). The Total Revenue measure recalculates automatically for each month period when the date field is placed on the X-axis.</w:t>
      </w:r>
    </w:p>
    <w:p w14:paraId="4B2399AA" w14:textId="77777777" w:rsidR="0069225E" w:rsidRDefault="0069225E">
      <w:pPr>
        <w:spacing w:before="60" w:after="60"/>
      </w:pPr>
    </w:p>
    <w:p w14:paraId="2FCAEBBF" w14:textId="77777777" w:rsidR="0069225E" w:rsidRDefault="00000000">
      <w:pPr>
        <w:pStyle w:val="Heading2"/>
      </w:pPr>
      <w:r>
        <w:t>3.5 Top 10 Customers by Revenue</w:t>
      </w:r>
    </w:p>
    <w:p w14:paraId="16C2C1D3" w14:textId="77777777" w:rsidR="0069225E" w:rsidRDefault="00000000">
      <w:pPr>
        <w:spacing w:before="80" w:after="80"/>
        <w:jc w:val="center"/>
      </w:pPr>
      <w:r>
        <w:rPr>
          <w:noProof/>
        </w:rPr>
        <w:drawing>
          <wp:inline distT="0" distB="0" distL="0" distR="0" wp14:anchorId="1057A736" wp14:editId="0DB67F50">
            <wp:extent cx="5334000" cy="2667000"/>
            <wp:effectExtent l="0" t="0" r="0" b="0"/>
            <wp:docPr id="1286535527" name="Picture 128653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67000"/>
                    </a:xfrm>
                    <a:prstGeom prst="rect">
                      <a:avLst/>
                    </a:prstGeom>
                  </pic:spPr>
                </pic:pic>
              </a:graphicData>
            </a:graphic>
          </wp:inline>
        </w:drawing>
      </w:r>
    </w:p>
    <w:p w14:paraId="48928169" w14:textId="77777777" w:rsidR="0069225E" w:rsidRDefault="00000000">
      <w:pPr>
        <w:spacing w:after="160"/>
        <w:jc w:val="center"/>
      </w:pPr>
      <w:r>
        <w:rPr>
          <w:i/>
          <w:iCs/>
          <w:color w:val="555555"/>
          <w:sz w:val="18"/>
          <w:szCs w:val="18"/>
        </w:rPr>
        <w:t>Figure 14 — Top 10 Customers by Total Revenue — filter context in action</w:t>
      </w:r>
    </w:p>
    <w:p w14:paraId="377B771B" w14:textId="77777777" w:rsidR="0069225E" w:rsidRDefault="00000000">
      <w:pPr>
        <w:spacing w:before="60" w:after="80"/>
      </w:pPr>
      <w:r>
        <w:t>Observation: This chart demonstrates filter context perfectly — when the visual filters by Customer Name, the Total Revenue measure recalculates to show only that customer's orders. The ranking changes dynamically if a region slicer is applied, showing only the top customers within the selected region.</w:t>
      </w:r>
    </w:p>
    <w:p w14:paraId="1695181C" w14:textId="77777777" w:rsidR="0069225E" w:rsidRDefault="0069225E">
      <w:pPr>
        <w:spacing w:before="60" w:after="60"/>
      </w:pPr>
    </w:p>
    <w:p w14:paraId="70CAA0B8" w14:textId="77777777" w:rsidR="0069225E" w:rsidRDefault="00000000">
      <w:pPr>
        <w:pStyle w:val="Heading1"/>
        <w:pBdr>
          <w:bottom w:val="single" w:sz="4" w:space="4" w:color="2E75B6"/>
        </w:pBdr>
      </w:pPr>
      <w:r>
        <w:lastRenderedPageBreak/>
        <w:t>Part 4: Guided Questions — Answers</w:t>
      </w:r>
    </w:p>
    <w:p w14:paraId="288495AD" w14:textId="77777777" w:rsidR="0069225E" w:rsidRDefault="00000000">
      <w:pPr>
        <w:pStyle w:val="Heading2"/>
      </w:pPr>
      <w:r>
        <w:t>Section I: Foundational Concepts</w:t>
      </w:r>
    </w:p>
    <w:p w14:paraId="016ED7CE" w14:textId="77777777" w:rsidR="0069225E" w:rsidRDefault="0069225E">
      <w:pPr>
        <w:spacing w:before="60" w:after="60"/>
      </w:pPr>
    </w:p>
    <w:p w14:paraId="1459B808" w14:textId="77777777" w:rsidR="0069225E" w:rsidRDefault="00000000">
      <w:pPr>
        <w:spacing w:before="200" w:after="80"/>
      </w:pPr>
      <w:r>
        <w:rPr>
          <w:b/>
          <w:bCs/>
          <w:color w:val="1F4E79"/>
          <w:sz w:val="24"/>
          <w:szCs w:val="24"/>
        </w:rPr>
        <w:t>Question 1: Defining DAX — Excel Formula vs. DAX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3D9E27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50F5B53E" w14:textId="77777777" w:rsidR="0069225E" w:rsidRDefault="00000000">
            <w:pPr>
              <w:spacing w:after="60"/>
            </w:pPr>
            <w:r>
              <w:rPr>
                <w:b/>
                <w:bCs/>
                <w:color w:val="1F4E79"/>
              </w:rPr>
              <w:t>Question</w:t>
            </w:r>
          </w:p>
          <w:p w14:paraId="7D36E28D" w14:textId="77777777" w:rsidR="0069225E" w:rsidRDefault="00000000">
            <w:r>
              <w:rPr>
                <w:sz w:val="20"/>
                <w:szCs w:val="20"/>
              </w:rPr>
              <w:t>In your own words, how would you explain the difference between a standard Excel formula and a Data Analysis Expression (DAX) based on the tutorial?</w:t>
            </w:r>
          </w:p>
        </w:tc>
      </w:tr>
    </w:tbl>
    <w:p w14:paraId="77555934" w14:textId="77777777" w:rsidR="0069225E" w:rsidRDefault="0069225E">
      <w:pPr>
        <w:spacing w:before="60" w:after="60"/>
      </w:pPr>
    </w:p>
    <w:p w14:paraId="204C299C" w14:textId="77777777" w:rsidR="0069225E" w:rsidRDefault="00000000">
      <w:pPr>
        <w:spacing w:before="60" w:after="80"/>
      </w:pPr>
      <w:r>
        <w:rPr>
          <w:b/>
          <w:bCs/>
        </w:rPr>
        <w:t>Answer:</w:t>
      </w:r>
    </w:p>
    <w:p w14:paraId="24E51A1E" w14:textId="77777777" w:rsidR="0069225E" w:rsidRDefault="00000000">
      <w:pPr>
        <w:spacing w:before="60" w:after="80"/>
      </w:pPr>
      <w:r>
        <w:t>A standard Excel formula works on individual cells and cell ranges within a flat spreadsheet grid. For example, =SUM(B2:B10) adds up specific cells in a column. Excel formulas are position-dependent — they reference fixed cell locations and recalculate based on what is in those specific cells.</w:t>
      </w:r>
    </w:p>
    <w:p w14:paraId="0427BF94" w14:textId="77777777" w:rsidR="0069225E" w:rsidRDefault="0069225E">
      <w:pPr>
        <w:spacing w:before="60" w:after="60"/>
      </w:pPr>
    </w:p>
    <w:p w14:paraId="03ED399B" w14:textId="77777777" w:rsidR="0069225E" w:rsidRDefault="00000000">
      <w:pPr>
        <w:spacing w:before="60" w:after="80"/>
      </w:pPr>
      <w:r>
        <w:t>DAX, on the other hand, is a formula language designed specifically for relational data models with multiple related tables. Instead of referencing cells like B2:B10, DAX always references entire columns or tables — for example, SUM(Orders[</w:t>
      </w:r>
      <w:proofErr w:type="spellStart"/>
      <w:r>
        <w:t>UnitPrice</w:t>
      </w:r>
      <w:proofErr w:type="spellEnd"/>
      <w:r>
        <w:t>]). The most critical difference is context: DAX formulas are context-aware, meaning the same formula can produce different results depending on what filters, slicers, or visual interactions are active on the Power BI report at any given moment.</w:t>
      </w:r>
    </w:p>
    <w:p w14:paraId="3EC7A28F"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25E" w14:paraId="358C8D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B42B15" w14:textId="77777777" w:rsidR="0069225E" w:rsidRDefault="00000000">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E58405" w14:textId="77777777" w:rsidR="0069225E" w:rsidRDefault="00000000">
            <w:r>
              <w:rPr>
                <w:b/>
                <w:bCs/>
                <w:color w:val="FFFFFF"/>
                <w:sz w:val="20"/>
                <w:szCs w:val="20"/>
              </w:rPr>
              <w:t>Excel Formula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0680EC" w14:textId="77777777" w:rsidR="0069225E" w:rsidRDefault="00000000">
            <w:r>
              <w:rPr>
                <w:b/>
                <w:bCs/>
                <w:color w:val="FFFFFF"/>
                <w:sz w:val="20"/>
                <w:szCs w:val="20"/>
              </w:rPr>
              <w:t>DAX</w:t>
            </w:r>
          </w:p>
        </w:tc>
      </w:tr>
      <w:tr w:rsidR="0069225E" w14:paraId="00C1CB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C247C5D" w14:textId="77777777" w:rsidR="0069225E" w:rsidRDefault="00000000">
            <w:r>
              <w:rPr>
                <w:color w:val="000000"/>
                <w:sz w:val="20"/>
                <w:szCs w:val="20"/>
              </w:rPr>
              <w:t>References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3FD69" w14:textId="77777777" w:rsidR="0069225E" w:rsidRDefault="00000000">
            <w:r>
              <w:rPr>
                <w:color w:val="000000"/>
                <w:sz w:val="20"/>
                <w:szCs w:val="20"/>
              </w:rPr>
              <w:t>Cell ranges (B2:B10)</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4FDD8846" w14:textId="77777777" w:rsidR="0069225E" w:rsidRDefault="00000000">
            <w:r>
              <w:rPr>
                <w:color w:val="000000"/>
                <w:sz w:val="20"/>
                <w:szCs w:val="20"/>
              </w:rPr>
              <w:t>Entire columns (Orders[</w:t>
            </w:r>
            <w:proofErr w:type="spellStart"/>
            <w:r>
              <w:rPr>
                <w:color w:val="000000"/>
                <w:sz w:val="20"/>
                <w:szCs w:val="20"/>
              </w:rPr>
              <w:t>UnitPrice</w:t>
            </w:r>
            <w:proofErr w:type="spellEnd"/>
            <w:r>
              <w:rPr>
                <w:color w:val="000000"/>
                <w:sz w:val="20"/>
                <w:szCs w:val="20"/>
              </w:rPr>
              <w:t>])</w:t>
            </w:r>
          </w:p>
        </w:tc>
      </w:tr>
      <w:tr w:rsidR="0069225E" w14:paraId="553538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59C972D" w14:textId="77777777" w:rsidR="0069225E" w:rsidRDefault="00000000">
            <w:r>
              <w:rPr>
                <w:color w:val="000000"/>
                <w:sz w:val="20"/>
                <w:szCs w:val="20"/>
              </w:rPr>
              <w:t>Context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6FAC" w14:textId="77777777" w:rsidR="0069225E" w:rsidRDefault="00000000">
            <w:r>
              <w:rPr>
                <w:color w:val="000000"/>
                <w:sz w:val="20"/>
                <w:szCs w:val="20"/>
              </w:rPr>
              <w:t>Static — fixed cell location</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5A8BBB1" w14:textId="77777777" w:rsidR="0069225E" w:rsidRDefault="00000000">
            <w:r>
              <w:rPr>
                <w:color w:val="000000"/>
                <w:sz w:val="20"/>
                <w:szCs w:val="20"/>
              </w:rPr>
              <w:t>Dynamic — responds to filters</w:t>
            </w:r>
          </w:p>
        </w:tc>
      </w:tr>
      <w:tr w:rsidR="0069225E" w14:paraId="7D6A53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5D2C039" w14:textId="77777777" w:rsidR="0069225E" w:rsidRDefault="00000000">
            <w:r>
              <w:rPr>
                <w:color w:val="000000"/>
                <w:sz w:val="20"/>
                <w:szCs w:val="20"/>
              </w:rPr>
              <w:t>Multi-table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535B5" w14:textId="77777777" w:rsidR="0069225E" w:rsidRDefault="00000000">
            <w:r>
              <w:rPr>
                <w:color w:val="000000"/>
                <w:sz w:val="20"/>
                <w:szCs w:val="20"/>
              </w:rPr>
              <w:t>Difficult (VLOOKUP)</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B8A22EA" w14:textId="77777777" w:rsidR="0069225E" w:rsidRDefault="00000000">
            <w:r>
              <w:rPr>
                <w:color w:val="000000"/>
                <w:sz w:val="20"/>
                <w:szCs w:val="20"/>
              </w:rPr>
              <w:t>Native (RELATED, relationships)</w:t>
            </w:r>
          </w:p>
        </w:tc>
      </w:tr>
      <w:tr w:rsidR="0069225E" w14:paraId="415327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731C10EA" w14:textId="77777777" w:rsidR="0069225E" w:rsidRDefault="00000000">
            <w:r>
              <w:rPr>
                <w:color w:val="000000"/>
                <w:sz w:val="20"/>
                <w:szCs w:val="20"/>
              </w:rPr>
              <w:t>Recalculation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1E050" w14:textId="77777777" w:rsidR="0069225E" w:rsidRDefault="00000000">
            <w:r>
              <w:rPr>
                <w:color w:val="000000"/>
                <w:sz w:val="20"/>
                <w:szCs w:val="20"/>
              </w:rPr>
              <w:t>When cells change</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6C727EB" w14:textId="77777777" w:rsidR="0069225E" w:rsidRDefault="00000000">
            <w:r>
              <w:rPr>
                <w:color w:val="000000"/>
                <w:sz w:val="20"/>
                <w:szCs w:val="20"/>
              </w:rPr>
              <w:t>On every filter/slicer interaction</w:t>
            </w:r>
          </w:p>
        </w:tc>
      </w:tr>
      <w:tr w:rsidR="0069225E" w14:paraId="783927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E1D791D" w14:textId="77777777" w:rsidR="0069225E" w:rsidRDefault="00000000">
            <w:r>
              <w:rPr>
                <w:color w:val="000000"/>
                <w:sz w:val="20"/>
                <w:szCs w:val="20"/>
              </w:rPr>
              <w:t>Best for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C1D8F" w14:textId="77777777" w:rsidR="0069225E" w:rsidRDefault="00000000">
            <w:r>
              <w:rPr>
                <w:color w:val="000000"/>
                <w:sz w:val="20"/>
                <w:szCs w:val="20"/>
              </w:rPr>
              <w:t>Single-sheet calculations</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AC6D07D" w14:textId="77777777" w:rsidR="0069225E" w:rsidRDefault="00000000">
            <w:r>
              <w:rPr>
                <w:color w:val="000000"/>
                <w:sz w:val="20"/>
                <w:szCs w:val="20"/>
              </w:rPr>
              <w:t>Multi-table data models</w:t>
            </w:r>
          </w:p>
        </w:tc>
      </w:tr>
    </w:tbl>
    <w:p w14:paraId="43AFF5EA" w14:textId="77777777" w:rsidR="0069225E" w:rsidRDefault="0069225E">
      <w:pPr>
        <w:spacing w:before="60" w:after="60"/>
      </w:pPr>
    </w:p>
    <w:p w14:paraId="5079DECF" w14:textId="77777777" w:rsidR="0069225E" w:rsidRDefault="00000000">
      <w:pPr>
        <w:spacing w:before="200" w:after="80"/>
      </w:pPr>
      <w:r>
        <w:rPr>
          <w:b/>
          <w:bCs/>
          <w:color w:val="1F4E79"/>
          <w:sz w:val="24"/>
          <w:szCs w:val="24"/>
        </w:rPr>
        <w:t>Question 2: The "Why" of DAX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7ACCDB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6E658C01" w14:textId="77777777" w:rsidR="0069225E" w:rsidRDefault="00000000">
            <w:pPr>
              <w:spacing w:after="60"/>
            </w:pPr>
            <w:r>
              <w:rPr>
                <w:b/>
                <w:bCs/>
                <w:color w:val="1F4E79"/>
              </w:rPr>
              <w:t>Question</w:t>
            </w:r>
          </w:p>
          <w:p w14:paraId="48B8F647" w14:textId="77777777" w:rsidR="0069225E" w:rsidRDefault="00000000">
            <w:r>
              <w:rPr>
                <w:sz w:val="20"/>
                <w:szCs w:val="20"/>
              </w:rPr>
              <w:t>Why can't we just use the raw numbers from our imported dataset to create complex reports? What is the specific "gap" that DAX fills in Power BI?</w:t>
            </w:r>
          </w:p>
        </w:tc>
      </w:tr>
    </w:tbl>
    <w:p w14:paraId="2012A787" w14:textId="77777777" w:rsidR="0069225E" w:rsidRDefault="0069225E">
      <w:pPr>
        <w:spacing w:before="60" w:after="60"/>
      </w:pPr>
    </w:p>
    <w:p w14:paraId="06B19939" w14:textId="77777777" w:rsidR="0069225E" w:rsidRDefault="00000000">
      <w:pPr>
        <w:spacing w:before="60" w:after="80"/>
      </w:pPr>
      <w:r>
        <w:rPr>
          <w:b/>
          <w:bCs/>
        </w:rPr>
        <w:t>Answer:</w:t>
      </w:r>
    </w:p>
    <w:p w14:paraId="664FD581" w14:textId="77777777" w:rsidR="0069225E" w:rsidRDefault="00000000">
      <w:pPr>
        <w:spacing w:before="60" w:after="80"/>
      </w:pPr>
      <w:r>
        <w:t xml:space="preserve">Raw imported data contains static, stored values — it shows what happened but cannot answer dynamic business questions on its own. For example, the Orders table stores </w:t>
      </w:r>
      <w:proofErr w:type="spellStart"/>
      <w:r>
        <w:t>QuantityOrdered</w:t>
      </w:r>
      <w:proofErr w:type="spellEnd"/>
      <w:r>
        <w:t xml:space="preserve"> </w:t>
      </w:r>
      <w:r>
        <w:lastRenderedPageBreak/>
        <w:t xml:space="preserve">and </w:t>
      </w:r>
      <w:proofErr w:type="spellStart"/>
      <w:r>
        <w:t>UnitPrice</w:t>
      </w:r>
      <w:proofErr w:type="spellEnd"/>
      <w:r>
        <w:t xml:space="preserve"> as separate columns, but it does not store revenue — that must be calculated. The raw data also cannot compute ratios, percentages, year-over-year comparisons, or running totals without additional calculation logic.</w:t>
      </w:r>
    </w:p>
    <w:p w14:paraId="1FBE9FBD" w14:textId="77777777" w:rsidR="0069225E" w:rsidRDefault="0069225E">
      <w:pPr>
        <w:spacing w:before="60" w:after="60"/>
      </w:pPr>
    </w:p>
    <w:p w14:paraId="6F02E262" w14:textId="77777777" w:rsidR="0069225E" w:rsidRDefault="00000000">
      <w:pPr>
        <w:spacing w:before="60" w:after="80"/>
      </w:pPr>
      <w:r>
        <w:t>The specific "gap" that DAX fills is dynamic contextual calculation. Power BI visuals change based on user interactions — clicking a region slicer, selecting a product category, or drilling into a specific month. Raw column values cannot automatically recalculate in response to these interactions. DAX Measures are the bridge: they are formulas that re-evaluate instantly every time the filter context changes, ensuring every visual always shows the correct number for the current selection. Without DAX, reports would be limited to simple aggregations of raw data with no business intelligence capability.</w:t>
      </w:r>
    </w:p>
    <w:p w14:paraId="5CB3C9CD" w14:textId="77777777" w:rsidR="0069225E" w:rsidRDefault="0069225E">
      <w:pPr>
        <w:spacing w:before="60" w:after="60"/>
      </w:pPr>
    </w:p>
    <w:p w14:paraId="7851B594" w14:textId="77777777" w:rsidR="0069225E" w:rsidRDefault="00000000">
      <w:pPr>
        <w:pStyle w:val="Heading2"/>
      </w:pPr>
      <w:r>
        <w:t>Section II: Calculated Columns vs. Measures</w:t>
      </w:r>
    </w:p>
    <w:p w14:paraId="71AFF57C" w14:textId="77777777" w:rsidR="0069225E" w:rsidRDefault="0069225E">
      <w:pPr>
        <w:spacing w:before="60" w:after="60"/>
      </w:pPr>
    </w:p>
    <w:p w14:paraId="066986AB" w14:textId="77777777" w:rsidR="0069225E" w:rsidRDefault="00000000">
      <w:pPr>
        <w:spacing w:before="200" w:after="80"/>
      </w:pPr>
      <w:r>
        <w:rPr>
          <w:b/>
          <w:bCs/>
          <w:color w:val="1F4E79"/>
          <w:sz w:val="24"/>
          <w:szCs w:val="24"/>
        </w:rPr>
        <w:t>Question 3: The Storage Difference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0AA46A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196001E6" w14:textId="77777777" w:rsidR="0069225E" w:rsidRDefault="00000000">
            <w:pPr>
              <w:spacing w:after="60"/>
            </w:pPr>
            <w:r>
              <w:rPr>
                <w:b/>
                <w:bCs/>
                <w:color w:val="1F4E79"/>
              </w:rPr>
              <w:t>Question</w:t>
            </w:r>
          </w:p>
          <w:p w14:paraId="13359BBD" w14:textId="77777777" w:rsidR="0069225E" w:rsidRDefault="00000000">
            <w:r>
              <w:rPr>
                <w:sz w:val="20"/>
                <w:szCs w:val="20"/>
              </w:rPr>
              <w:t>Which one — Calculated Column or Measure — actually increases the file size of your Power BI model, and why is this an important consideration for large datasets?</w:t>
            </w:r>
          </w:p>
        </w:tc>
      </w:tr>
    </w:tbl>
    <w:p w14:paraId="60990C66" w14:textId="77777777" w:rsidR="0069225E" w:rsidRDefault="0069225E">
      <w:pPr>
        <w:spacing w:before="60" w:after="60"/>
      </w:pPr>
    </w:p>
    <w:p w14:paraId="6A7D8915" w14:textId="77777777" w:rsidR="0069225E" w:rsidRDefault="00000000">
      <w:pPr>
        <w:spacing w:before="60" w:after="80"/>
      </w:pPr>
      <w:r>
        <w:rPr>
          <w:b/>
          <w:bCs/>
        </w:rPr>
        <w:t>Answer:</w:t>
      </w:r>
    </w:p>
    <w:p w14:paraId="6D00D746" w14:textId="77777777" w:rsidR="0069225E" w:rsidRDefault="00000000">
      <w:pPr>
        <w:spacing w:before="60" w:after="80"/>
      </w:pPr>
      <w:r>
        <w:t>Calculated Columns increase the file size of the Power BI model (.</w:t>
      </w:r>
      <w:proofErr w:type="spellStart"/>
      <w:r>
        <w:t>pbix</w:t>
      </w:r>
      <w:proofErr w:type="spellEnd"/>
      <w:r>
        <w:t xml:space="preserve"> file). When a Calculated Column is created, the result for every single row is computed at data refresh time and then physically stored in the in-memory </w:t>
      </w:r>
      <w:proofErr w:type="spellStart"/>
      <w:r>
        <w:t>VertiPaq</w:t>
      </w:r>
      <w:proofErr w:type="spellEnd"/>
      <w:r>
        <w:t xml:space="preserve"> database inside the .</w:t>
      </w:r>
      <w:proofErr w:type="spellStart"/>
      <w:r>
        <w:t>pbix</w:t>
      </w:r>
      <w:proofErr w:type="spellEnd"/>
      <w:r>
        <w:t xml:space="preserve"> file. For a 200-row table like Orders, this storage cost is negligible. However, for enterprise datasets with millions of rows, each Calculated Column adds millions of stored values — significantly increasing RAM usage, file size, and refresh time.</w:t>
      </w:r>
    </w:p>
    <w:p w14:paraId="544F80CE" w14:textId="77777777" w:rsidR="0069225E" w:rsidRDefault="0069225E">
      <w:pPr>
        <w:spacing w:before="60" w:after="60"/>
      </w:pPr>
    </w:p>
    <w:p w14:paraId="090D39BA" w14:textId="77777777" w:rsidR="0069225E" w:rsidRDefault="00000000">
      <w:pPr>
        <w:spacing w:before="60" w:after="80"/>
      </w:pPr>
      <w:r>
        <w:t>Measures, in contrast, store only the formula — not the results. The result is calculated on-the-fly when a visual renders, using only the rows that pass the current filter context. This makes Measures far more memory-efficient and is why it is considered best practice to use Measures for most calculations, reserving Calculated Columns only for values that need to appear as filterable columns in slicers or as row-level attributes that cannot be computed from aggregation alone.</w:t>
      </w:r>
    </w:p>
    <w:p w14:paraId="5B6C54B5"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56D8F61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65FA902C" w14:textId="77777777" w:rsidR="0069225E" w:rsidRDefault="00000000">
            <w:pPr>
              <w:spacing w:after="60"/>
            </w:pPr>
            <w:r>
              <w:rPr>
                <w:b/>
                <w:bCs/>
                <w:color w:val="1F4E79"/>
              </w:rPr>
              <w:t>Rule of Thumb</w:t>
            </w:r>
          </w:p>
          <w:p w14:paraId="5879E1D1" w14:textId="77777777" w:rsidR="0069225E" w:rsidRDefault="00000000">
            <w:r>
              <w:rPr>
                <w:sz w:val="20"/>
                <w:szCs w:val="20"/>
              </w:rPr>
              <w:t>Use a Calculated Column when: you need to slice/filter/group by the result (e.g., a "Price Tier" category). Use a Measure when: you need an aggregated value that changes based on filters (e.g., Total Revenue, Profit %). This distinction is fundamental to building efficient Power BI models at scale.</w:t>
            </w:r>
          </w:p>
        </w:tc>
      </w:tr>
    </w:tbl>
    <w:p w14:paraId="5C6621DB" w14:textId="77777777" w:rsidR="0069225E" w:rsidRDefault="0069225E">
      <w:pPr>
        <w:spacing w:before="60" w:after="60"/>
      </w:pPr>
    </w:p>
    <w:p w14:paraId="552DA34D" w14:textId="77777777" w:rsidR="0069225E" w:rsidRDefault="00000000">
      <w:pPr>
        <w:spacing w:before="200" w:after="80"/>
      </w:pPr>
      <w:r>
        <w:rPr>
          <w:b/>
          <w:bCs/>
          <w:color w:val="1F4E79"/>
          <w:sz w:val="24"/>
          <w:szCs w:val="24"/>
        </w:rPr>
        <w:t>Question 4: Filter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5F6DE7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52DEAB85" w14:textId="77777777" w:rsidR="0069225E" w:rsidRDefault="00000000">
            <w:pPr>
              <w:spacing w:after="60"/>
            </w:pPr>
            <w:r>
              <w:rPr>
                <w:b/>
                <w:bCs/>
                <w:color w:val="1F4E79"/>
              </w:rPr>
              <w:lastRenderedPageBreak/>
              <w:t>Question</w:t>
            </w:r>
          </w:p>
          <w:p w14:paraId="4366F265" w14:textId="77777777" w:rsidR="0069225E" w:rsidRDefault="00000000">
            <w:r>
              <w:rPr>
                <w:sz w:val="20"/>
                <w:szCs w:val="20"/>
              </w:rPr>
              <w:t>Explain how "Filter Context" affects the result of a Measure in your final dashboard.</w:t>
            </w:r>
          </w:p>
        </w:tc>
      </w:tr>
    </w:tbl>
    <w:p w14:paraId="16629EE2" w14:textId="77777777" w:rsidR="0069225E" w:rsidRDefault="0069225E">
      <w:pPr>
        <w:spacing w:before="60" w:after="60"/>
      </w:pPr>
    </w:p>
    <w:p w14:paraId="6075FDCB" w14:textId="77777777" w:rsidR="0069225E" w:rsidRDefault="00000000">
      <w:pPr>
        <w:spacing w:before="60" w:after="80"/>
      </w:pPr>
      <w:r>
        <w:rPr>
          <w:b/>
          <w:bCs/>
        </w:rPr>
        <w:t>Answer:</w:t>
      </w:r>
    </w:p>
    <w:p w14:paraId="29964FB5" w14:textId="77777777" w:rsidR="0069225E" w:rsidRDefault="00000000">
      <w:pPr>
        <w:spacing w:before="60" w:after="80"/>
      </w:pPr>
      <w:r>
        <w:t>Filter context is the set of active filters that Power BI applies before evaluating a DAX Measure. Every time a Measure is called, Power BI first determines which rows are "visible" based on all active filters — from slicers, visual cross-filtering, report-level filters, and page-level filters — and then evaluates the formula against only those visible rows.</w:t>
      </w:r>
    </w:p>
    <w:p w14:paraId="067C8901" w14:textId="77777777" w:rsidR="0069225E" w:rsidRDefault="0069225E">
      <w:pPr>
        <w:spacing w:before="60" w:after="60"/>
      </w:pPr>
    </w:p>
    <w:p w14:paraId="72A0B251" w14:textId="77777777" w:rsidR="0069225E" w:rsidRDefault="00000000">
      <w:pPr>
        <w:spacing w:before="60" w:after="80"/>
      </w:pPr>
      <w:r>
        <w:t>In the cookie sales dashboard, this is clearly demonstrated:</w:t>
      </w:r>
    </w:p>
    <w:p w14:paraId="19E5CE28" w14:textId="77777777" w:rsidR="0069225E" w:rsidRDefault="00000000">
      <w:pPr>
        <w:pStyle w:val="ListParagraph"/>
        <w:numPr>
          <w:ilvl w:val="0"/>
          <w:numId w:val="2"/>
        </w:numPr>
        <w:spacing w:before="40" w:after="40"/>
      </w:pPr>
      <w:r>
        <w:t>When no filters are active, Total Revenue = ₱143,259 (all 200 orders).</w:t>
      </w:r>
    </w:p>
    <w:p w14:paraId="20228A68" w14:textId="77777777" w:rsidR="0069225E" w:rsidRDefault="00000000">
      <w:pPr>
        <w:pStyle w:val="ListParagraph"/>
        <w:numPr>
          <w:ilvl w:val="0"/>
          <w:numId w:val="2"/>
        </w:numPr>
        <w:spacing w:before="40" w:after="40"/>
      </w:pPr>
      <w:r>
        <w:t xml:space="preserve">When a user clicks "Chocolate Chip" in the Revenue by Cookie Type chart, filter context changes. Now only orders where </w:t>
      </w:r>
      <w:proofErr w:type="spellStart"/>
      <w:r>
        <w:t>CookieTypeID</w:t>
      </w:r>
      <w:proofErr w:type="spellEnd"/>
      <w:r>
        <w:t xml:space="preserve"> = CT001 are visible, so Total Revenue recalculates to show only Chocolate Chip revenue.</w:t>
      </w:r>
    </w:p>
    <w:p w14:paraId="68248242" w14:textId="77777777" w:rsidR="0069225E" w:rsidRDefault="00000000">
      <w:pPr>
        <w:pStyle w:val="ListParagraph"/>
        <w:numPr>
          <w:ilvl w:val="0"/>
          <w:numId w:val="2"/>
        </w:numPr>
        <w:spacing w:before="40" w:after="40"/>
      </w:pPr>
      <w:r>
        <w:t>If a region slicer is set to "Visayas," all measures — Total Revenue, Total Profit, Total Orders — instantly recalculate using only orders from Visayas customers.</w:t>
      </w:r>
    </w:p>
    <w:p w14:paraId="5BA60CF2" w14:textId="77777777" w:rsidR="0069225E" w:rsidRDefault="00000000">
      <w:pPr>
        <w:pStyle w:val="ListParagraph"/>
        <w:numPr>
          <w:ilvl w:val="0"/>
          <w:numId w:val="2"/>
        </w:numPr>
        <w:spacing w:before="40" w:after="40"/>
      </w:pPr>
      <w:r>
        <w:t>The same single DAX formula [Total Revenue] = SUMX(Orders, Orders[</w:t>
      </w:r>
      <w:proofErr w:type="spellStart"/>
      <w:r>
        <w:t>QuantityOrdered</w:t>
      </w:r>
      <w:proofErr w:type="spellEnd"/>
      <w:r>
        <w:t>] * Orders[</w:t>
      </w:r>
      <w:proofErr w:type="spellStart"/>
      <w:r>
        <w:t>UnitPrice</w:t>
      </w:r>
      <w:proofErr w:type="spellEnd"/>
      <w:r>
        <w:t>]) produces a different result for every combination of filters — without any changes to the formula itself.</w:t>
      </w:r>
    </w:p>
    <w:p w14:paraId="0C4B7A22" w14:textId="77777777" w:rsidR="0069225E" w:rsidRDefault="0069225E">
      <w:pPr>
        <w:spacing w:before="60" w:after="60"/>
      </w:pPr>
    </w:p>
    <w:p w14:paraId="46991223" w14:textId="77777777" w:rsidR="0069225E" w:rsidRDefault="00000000">
      <w:pPr>
        <w:spacing w:before="60" w:after="80"/>
      </w:pPr>
      <w:r>
        <w:t>This dynamic behavior is what makes DAX Measures the foundation of interactive Power BI dashboards. The formula is written once; the filter context makes it work everywhere.</w:t>
      </w:r>
    </w:p>
    <w:p w14:paraId="7959B3DC" w14:textId="77777777" w:rsidR="0069225E" w:rsidRDefault="0069225E">
      <w:pPr>
        <w:spacing w:before="60" w:after="60"/>
      </w:pPr>
    </w:p>
    <w:p w14:paraId="0155F563" w14:textId="77777777" w:rsidR="0069225E" w:rsidRDefault="00000000">
      <w:pPr>
        <w:pStyle w:val="Heading2"/>
      </w:pPr>
      <w:r>
        <w:t>Section III: Function Application &amp; Syntax</w:t>
      </w:r>
    </w:p>
    <w:p w14:paraId="59B3912F" w14:textId="77777777" w:rsidR="0069225E" w:rsidRDefault="0069225E">
      <w:pPr>
        <w:spacing w:before="60" w:after="60"/>
      </w:pPr>
    </w:p>
    <w:p w14:paraId="58D59715" w14:textId="77777777" w:rsidR="0069225E" w:rsidRDefault="00000000">
      <w:pPr>
        <w:spacing w:before="200" w:after="80"/>
      </w:pPr>
      <w:r>
        <w:rPr>
          <w:b/>
          <w:bCs/>
          <w:color w:val="1F4E79"/>
          <w:sz w:val="24"/>
          <w:szCs w:val="24"/>
        </w:rPr>
        <w:t>Question 5: The RELATED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73DCCC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1511F239" w14:textId="77777777" w:rsidR="0069225E" w:rsidRDefault="00000000">
            <w:pPr>
              <w:spacing w:after="60"/>
            </w:pPr>
            <w:r>
              <w:rPr>
                <w:b/>
                <w:bCs/>
                <w:color w:val="1F4E79"/>
              </w:rPr>
              <w:t>Question</w:t>
            </w:r>
          </w:p>
          <w:p w14:paraId="6C863644" w14:textId="77777777" w:rsidR="0069225E" w:rsidRDefault="00000000">
            <w:r>
              <w:rPr>
                <w:sz w:val="20"/>
                <w:szCs w:val="20"/>
              </w:rPr>
              <w:t>Why is the RELATED function necessary when working with multiple tables, and what must be established in the Model View for this function to work correctly?</w:t>
            </w:r>
          </w:p>
        </w:tc>
      </w:tr>
    </w:tbl>
    <w:p w14:paraId="789B905E" w14:textId="77777777" w:rsidR="0069225E" w:rsidRDefault="0069225E">
      <w:pPr>
        <w:spacing w:before="60" w:after="60"/>
      </w:pPr>
    </w:p>
    <w:p w14:paraId="02FE6275" w14:textId="77777777" w:rsidR="0069225E" w:rsidRDefault="00000000">
      <w:pPr>
        <w:spacing w:before="60" w:after="80"/>
      </w:pPr>
      <w:r>
        <w:rPr>
          <w:b/>
          <w:bCs/>
        </w:rPr>
        <w:t>Answer:</w:t>
      </w:r>
    </w:p>
    <w:p w14:paraId="7413E32A" w14:textId="77777777" w:rsidR="0069225E" w:rsidRDefault="00000000">
      <w:pPr>
        <w:spacing w:before="60" w:after="80"/>
      </w:pPr>
      <w:r>
        <w:t xml:space="preserve">When working in the Orders table, a DAX formula can only directly access columns that exist within the Orders table itself. To access the </w:t>
      </w:r>
      <w:proofErr w:type="spellStart"/>
      <w:r>
        <w:t>CookieName</w:t>
      </w:r>
      <w:proofErr w:type="spellEnd"/>
      <w:r>
        <w:t xml:space="preserve"> from the </w:t>
      </w:r>
      <w:proofErr w:type="spellStart"/>
      <w:r>
        <w:t>Cookies_Type</w:t>
      </w:r>
      <w:proofErr w:type="spellEnd"/>
      <w:r>
        <w:t xml:space="preserve"> table — for example, to create a Calculated Column in Orders that shows the cookie name for each row — you cannot simply type </w:t>
      </w:r>
      <w:proofErr w:type="spellStart"/>
      <w:r>
        <w:t>Cookies_Type</w:t>
      </w:r>
      <w:proofErr w:type="spellEnd"/>
      <w:r>
        <w:t>[</w:t>
      </w:r>
      <w:proofErr w:type="spellStart"/>
      <w:r>
        <w:t>CookieName</w:t>
      </w:r>
      <w:proofErr w:type="spellEnd"/>
      <w:r>
        <w:t>] inside the Orders table formula. Power BI would return a "column not found" or cross-filter direction error.</w:t>
      </w:r>
    </w:p>
    <w:p w14:paraId="39FEB919" w14:textId="77777777" w:rsidR="0069225E" w:rsidRDefault="0069225E">
      <w:pPr>
        <w:spacing w:before="60" w:after="60"/>
      </w:pPr>
    </w:p>
    <w:p w14:paraId="7C0FC1C8" w14:textId="77777777" w:rsidR="0069225E" w:rsidRDefault="00000000">
      <w:pPr>
        <w:spacing w:before="60" w:after="80"/>
      </w:pPr>
      <w:r>
        <w:t>RELATED() solves this by traversing the established relationship from the many-side table (Orders) to the one-side table (</w:t>
      </w:r>
      <w:proofErr w:type="spellStart"/>
      <w:r>
        <w:t>Cookies_Type</w:t>
      </w:r>
      <w:proofErr w:type="spellEnd"/>
      <w:r>
        <w:t>) and retrieving the matching value for the current row. The syntax is simply: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5FC974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40" w:type="dxa"/>
              <w:bottom w:w="120" w:type="dxa"/>
              <w:right w:w="240" w:type="dxa"/>
            </w:tcMar>
          </w:tcPr>
          <w:p w14:paraId="0389FD5C" w14:textId="77777777" w:rsidR="0069225E" w:rsidRDefault="00000000">
            <w:pPr>
              <w:spacing w:before="20" w:after="20"/>
            </w:pPr>
            <w:proofErr w:type="spellStart"/>
            <w:r>
              <w:rPr>
                <w:rFonts w:ascii="Courier New" w:eastAsia="Courier New" w:hAnsi="Courier New" w:cs="Courier New"/>
                <w:color w:val="9CDCFE"/>
                <w:sz w:val="20"/>
                <w:szCs w:val="20"/>
              </w:rPr>
              <w:lastRenderedPageBreak/>
              <w:t>CookieName</w:t>
            </w:r>
            <w:proofErr w:type="spellEnd"/>
            <w:r>
              <w:rPr>
                <w:rFonts w:ascii="Courier New" w:eastAsia="Courier New" w:hAnsi="Courier New" w:cs="Courier New"/>
                <w:color w:val="9CDCFE"/>
                <w:sz w:val="20"/>
                <w:szCs w:val="20"/>
              </w:rPr>
              <w:t xml:space="preserve"> = RELATED(</w:t>
            </w:r>
            <w:proofErr w:type="spellStart"/>
            <w:r>
              <w:rPr>
                <w:rFonts w:ascii="Courier New" w:eastAsia="Courier New" w:hAnsi="Courier New" w:cs="Courier New"/>
                <w:color w:val="9CDCFE"/>
                <w:sz w:val="20"/>
                <w:szCs w:val="20"/>
              </w:rPr>
              <w:t>Cookies_Type</w:t>
            </w:r>
            <w:proofErr w:type="spellEnd"/>
            <w:r>
              <w:rPr>
                <w:rFonts w:ascii="Courier New" w:eastAsia="Courier New" w:hAnsi="Courier New" w:cs="Courier New"/>
                <w:color w:val="9CDCFE"/>
                <w:sz w:val="20"/>
                <w:szCs w:val="20"/>
              </w:rPr>
              <w:t>[</w:t>
            </w:r>
            <w:proofErr w:type="spellStart"/>
            <w:r>
              <w:rPr>
                <w:rFonts w:ascii="Courier New" w:eastAsia="Courier New" w:hAnsi="Courier New" w:cs="Courier New"/>
                <w:color w:val="9CDCFE"/>
                <w:sz w:val="20"/>
                <w:szCs w:val="20"/>
              </w:rPr>
              <w:t>CookieName</w:t>
            </w:r>
            <w:proofErr w:type="spellEnd"/>
            <w:r>
              <w:rPr>
                <w:rFonts w:ascii="Courier New" w:eastAsia="Courier New" w:hAnsi="Courier New" w:cs="Courier New"/>
                <w:color w:val="9CDCFE"/>
                <w:sz w:val="20"/>
                <w:szCs w:val="20"/>
              </w:rPr>
              <w:t>])</w:t>
            </w:r>
          </w:p>
        </w:tc>
      </w:tr>
    </w:tbl>
    <w:p w14:paraId="4E95E05C" w14:textId="77777777" w:rsidR="0069225E" w:rsidRDefault="0069225E">
      <w:pPr>
        <w:spacing w:before="60" w:after="60"/>
      </w:pPr>
    </w:p>
    <w:p w14:paraId="66CD1697" w14:textId="77777777" w:rsidR="0069225E" w:rsidRDefault="00000000">
      <w:pPr>
        <w:spacing w:before="60" w:after="80"/>
      </w:pPr>
      <w:r>
        <w:t>Two things must be in place in the Model View for RELATED to work correctly:</w:t>
      </w:r>
    </w:p>
    <w:p w14:paraId="64E891A5" w14:textId="77777777" w:rsidR="0069225E" w:rsidRDefault="00000000">
      <w:pPr>
        <w:pStyle w:val="ListParagraph"/>
        <w:numPr>
          <w:ilvl w:val="0"/>
          <w:numId w:val="3"/>
        </w:numPr>
        <w:spacing w:before="40" w:after="40"/>
      </w:pPr>
      <w:r>
        <w:t>A defined relationship between the two tables — in this case, Orders[</w:t>
      </w:r>
      <w:proofErr w:type="spellStart"/>
      <w:r>
        <w:t>CookieTypeID</w:t>
      </w:r>
      <w:proofErr w:type="spellEnd"/>
      <w:r>
        <w:t xml:space="preserve">] must be linked to </w:t>
      </w:r>
      <w:proofErr w:type="spellStart"/>
      <w:r>
        <w:t>Cookies_Type</w:t>
      </w:r>
      <w:proofErr w:type="spellEnd"/>
      <w:r>
        <w:t>[</w:t>
      </w:r>
      <w:proofErr w:type="spellStart"/>
      <w:r>
        <w:t>CookieTypeID</w:t>
      </w:r>
      <w:proofErr w:type="spellEnd"/>
      <w:r>
        <w:t>].</w:t>
      </w:r>
    </w:p>
    <w:p w14:paraId="49284B45" w14:textId="77777777" w:rsidR="0069225E" w:rsidRDefault="00000000">
      <w:pPr>
        <w:pStyle w:val="ListParagraph"/>
        <w:numPr>
          <w:ilvl w:val="0"/>
          <w:numId w:val="3"/>
        </w:numPr>
        <w:spacing w:before="40" w:after="40"/>
      </w:pPr>
      <w:r>
        <w:t>The relationship must be in the correct direction — RELATED travels from the many-side (Orders) to the one-side (</w:t>
      </w:r>
      <w:proofErr w:type="spellStart"/>
      <w:r>
        <w:t>Cookies_Type</w:t>
      </w:r>
      <w:proofErr w:type="spellEnd"/>
      <w:r>
        <w:t>). If the relationship is defined backwards or is missing entirely, RELATED will return an error.</w:t>
      </w:r>
    </w:p>
    <w:p w14:paraId="29DC7839" w14:textId="77777777" w:rsidR="0069225E" w:rsidRDefault="0069225E">
      <w:pPr>
        <w:spacing w:before="60" w:after="60"/>
      </w:pPr>
    </w:p>
    <w:p w14:paraId="09FCFA9A" w14:textId="77777777" w:rsidR="0069225E" w:rsidRDefault="00000000">
      <w:pPr>
        <w:spacing w:before="200" w:after="80"/>
      </w:pPr>
      <w:r>
        <w:rPr>
          <w:b/>
          <w:bCs/>
          <w:color w:val="1F4E79"/>
          <w:sz w:val="24"/>
          <w:szCs w:val="24"/>
        </w:rPr>
        <w:t>Question 6: Deconstructing the Formula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0F0F65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49269BE5" w14:textId="77777777" w:rsidR="0069225E" w:rsidRDefault="00000000">
            <w:pPr>
              <w:spacing w:after="60"/>
            </w:pPr>
            <w:r>
              <w:rPr>
                <w:b/>
                <w:bCs/>
                <w:color w:val="1F4E79"/>
              </w:rPr>
              <w:t>Question</w:t>
            </w:r>
          </w:p>
          <w:p w14:paraId="693771A3" w14:textId="77777777" w:rsidR="0069225E" w:rsidRDefault="00000000">
            <w:r>
              <w:rPr>
                <w:sz w:val="20"/>
                <w:szCs w:val="20"/>
              </w:rPr>
              <w:t>Deconstruct: Total Sales = SUM(Sales[Sales Amount]) — identify the Measure Name, Function, Table, and Column. Why is it best practice to include the table name?</w:t>
            </w:r>
          </w:p>
        </w:tc>
      </w:tr>
    </w:tbl>
    <w:p w14:paraId="5CA4F166" w14:textId="77777777" w:rsidR="0069225E" w:rsidRDefault="0069225E">
      <w:pPr>
        <w:spacing w:before="60" w:after="60"/>
      </w:pPr>
    </w:p>
    <w:p w14:paraId="3ECDC70C" w14:textId="77777777" w:rsidR="0069225E" w:rsidRDefault="00000000">
      <w:pPr>
        <w:spacing w:before="60" w:after="80"/>
      </w:pPr>
      <w:r>
        <w:rPr>
          <w:b/>
          <w:bCs/>
        </w:rPr>
        <w:t>Answer:</w:t>
      </w:r>
    </w:p>
    <w:p w14:paraId="7759EDE6"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25E" w14:paraId="01958E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0888E4" w14:textId="77777777" w:rsidR="0069225E" w:rsidRDefault="00000000">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861E0" w14:textId="77777777" w:rsidR="0069225E" w:rsidRDefault="00000000">
            <w:r>
              <w:rPr>
                <w:b/>
                <w:bCs/>
                <w:color w:val="FFFFFF"/>
                <w:sz w:val="20"/>
                <w:szCs w:val="20"/>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4FC06B" w14:textId="77777777" w:rsidR="0069225E" w:rsidRDefault="00000000">
            <w:r>
              <w:rPr>
                <w:b/>
                <w:bCs/>
                <w:color w:val="FFFFFF"/>
                <w:sz w:val="20"/>
                <w:szCs w:val="20"/>
              </w:rPr>
              <w:t>Explanation</w:t>
            </w:r>
          </w:p>
        </w:tc>
      </w:tr>
      <w:tr w:rsidR="0069225E" w14:paraId="3E04F9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6176957B" w14:textId="77777777" w:rsidR="0069225E" w:rsidRDefault="00000000">
            <w:r>
              <w:rPr>
                <w:color w:val="000000"/>
                <w:sz w:val="20"/>
                <w:szCs w:val="20"/>
              </w:rPr>
              <w:t>Measure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181F4" w14:textId="77777777" w:rsidR="0069225E" w:rsidRDefault="00000000">
            <w:r>
              <w:rPr>
                <w:color w:val="000000"/>
                <w:sz w:val="20"/>
                <w:szCs w:val="20"/>
              </w:rPr>
              <w:t>Total Sales</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AF32CA7" w14:textId="77777777" w:rsidR="0069225E" w:rsidRDefault="00000000">
            <w:r>
              <w:rPr>
                <w:color w:val="000000"/>
                <w:sz w:val="20"/>
                <w:szCs w:val="20"/>
              </w:rPr>
              <w:t>The name given to this DAX calculation; displayed in the Fields pane</w:t>
            </w:r>
          </w:p>
        </w:tc>
      </w:tr>
      <w:tr w:rsidR="0069225E" w14:paraId="4AABE5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5FEA6697" w14:textId="77777777" w:rsidR="0069225E" w:rsidRDefault="00000000">
            <w:r>
              <w:rPr>
                <w:color w:val="000000"/>
                <w:sz w:val="20"/>
                <w:szCs w:val="20"/>
              </w:rPr>
              <w:t>Function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E906A" w14:textId="77777777" w:rsidR="0069225E" w:rsidRDefault="00000000">
            <w:r>
              <w:rPr>
                <w:color w:val="000000"/>
                <w:sz w:val="20"/>
                <w:szCs w:val="20"/>
              </w:rPr>
              <w:t>SUM()</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2A6F904" w14:textId="77777777" w:rsidR="0069225E" w:rsidRDefault="00000000">
            <w:r>
              <w:rPr>
                <w:color w:val="000000"/>
                <w:sz w:val="20"/>
                <w:szCs w:val="20"/>
              </w:rPr>
              <w:t>A DAX aggregation function that adds all values in the specified column</w:t>
            </w:r>
          </w:p>
        </w:tc>
      </w:tr>
      <w:tr w:rsidR="0069225E" w14:paraId="7582518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F8B3BF6" w14:textId="77777777" w:rsidR="0069225E" w:rsidRDefault="00000000">
            <w:r>
              <w:rPr>
                <w:color w:val="000000"/>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82D06" w14:textId="77777777" w:rsidR="0069225E" w:rsidRDefault="00000000">
            <w:r>
              <w:rPr>
                <w:color w:val="000000"/>
                <w:sz w:val="20"/>
                <w:szCs w:val="20"/>
              </w:rPr>
              <w:t>Sales</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12342529" w14:textId="77777777" w:rsidR="0069225E" w:rsidRDefault="00000000">
            <w:r>
              <w:rPr>
                <w:color w:val="000000"/>
                <w:sz w:val="20"/>
                <w:szCs w:val="20"/>
              </w:rPr>
              <w:t>The table containing the column to be summed</w:t>
            </w:r>
          </w:p>
        </w:tc>
      </w:tr>
      <w:tr w:rsidR="0069225E" w14:paraId="7F598B5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237EE517" w14:textId="77777777" w:rsidR="0069225E" w:rsidRDefault="00000000">
            <w:r>
              <w:rPr>
                <w:color w:val="000000"/>
                <w:sz w:val="20"/>
                <w:szCs w:val="20"/>
              </w:rPr>
              <w:t>Column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7619F" w14:textId="77777777" w:rsidR="0069225E" w:rsidRDefault="00000000">
            <w:r>
              <w:rPr>
                <w:color w:val="000000"/>
                <w:sz w:val="20"/>
                <w:szCs w:val="20"/>
              </w:rPr>
              <w:t>Sales Amount</w:t>
            </w:r>
          </w:p>
        </w:tc>
        <w:tc>
          <w:tcPr>
            <w:tcW w:w="3120" w:type="dxa"/>
            <w:tcBorders>
              <w:top w:val="single" w:sz="1" w:space="0" w:color="CCCCCC"/>
              <w:left w:val="single" w:sz="1" w:space="0" w:color="CCCCCC"/>
              <w:bottom w:val="single" w:sz="1" w:space="0" w:color="CCCCCC"/>
              <w:right w:val="single" w:sz="1" w:space="0" w:color="CCCCCC"/>
            </w:tcBorders>
            <w:shd w:val="clear" w:color="auto" w:fill="F0F6FB"/>
            <w:tcMar>
              <w:top w:w="80" w:type="dxa"/>
              <w:left w:w="120" w:type="dxa"/>
              <w:bottom w:w="80" w:type="dxa"/>
              <w:right w:w="120" w:type="dxa"/>
            </w:tcMar>
          </w:tcPr>
          <w:p w14:paraId="3FD8E86E" w14:textId="77777777" w:rsidR="0069225E" w:rsidRDefault="00000000">
            <w:r>
              <w:rPr>
                <w:color w:val="000000"/>
                <w:sz w:val="20"/>
                <w:szCs w:val="20"/>
              </w:rPr>
              <w:t>The specific column whose values are summed</w:t>
            </w:r>
          </w:p>
        </w:tc>
      </w:tr>
    </w:tbl>
    <w:p w14:paraId="294472F6" w14:textId="77777777" w:rsidR="0069225E" w:rsidRDefault="0069225E">
      <w:pPr>
        <w:spacing w:before="60" w:after="60"/>
      </w:pPr>
    </w:p>
    <w:p w14:paraId="41FB0ABA" w14:textId="77777777" w:rsidR="0069225E" w:rsidRDefault="00000000">
      <w:pPr>
        <w:spacing w:before="60" w:after="80"/>
      </w:pPr>
      <w:r>
        <w:t>Why include the table name (best practice):</w:t>
      </w:r>
    </w:p>
    <w:p w14:paraId="56D766B9" w14:textId="77777777" w:rsidR="0069225E" w:rsidRDefault="00000000">
      <w:pPr>
        <w:pStyle w:val="ListParagraph"/>
        <w:numPr>
          <w:ilvl w:val="0"/>
          <w:numId w:val="2"/>
        </w:numPr>
        <w:spacing w:before="40" w:after="40"/>
      </w:pPr>
      <w:r>
        <w:t>Disambiguation: Multiple tables may have columns with the same name (e.g., both Orders and Customers might have an "ID" column). Writing Orders[</w:t>
      </w:r>
      <w:proofErr w:type="spellStart"/>
      <w:r>
        <w:t>CustomerID</w:t>
      </w:r>
      <w:proofErr w:type="spellEnd"/>
      <w:r>
        <w:t>] vs Customers[</w:t>
      </w:r>
      <w:proofErr w:type="spellStart"/>
      <w:r>
        <w:t>CustomerID</w:t>
      </w:r>
      <w:proofErr w:type="spellEnd"/>
      <w:r>
        <w:t>] removes all ambiguity.</w:t>
      </w:r>
    </w:p>
    <w:p w14:paraId="208CA94A" w14:textId="77777777" w:rsidR="0069225E" w:rsidRDefault="00000000">
      <w:pPr>
        <w:pStyle w:val="ListParagraph"/>
        <w:numPr>
          <w:ilvl w:val="0"/>
          <w:numId w:val="2"/>
        </w:numPr>
        <w:spacing w:before="40" w:after="40"/>
      </w:pPr>
      <w:r>
        <w:t>Readability: When a formula is read weeks or months later, the table name immediately tells the reader where the data comes from.</w:t>
      </w:r>
    </w:p>
    <w:p w14:paraId="4F474CCE" w14:textId="77777777" w:rsidR="0069225E" w:rsidRDefault="00000000">
      <w:pPr>
        <w:pStyle w:val="ListParagraph"/>
        <w:numPr>
          <w:ilvl w:val="0"/>
          <w:numId w:val="2"/>
        </w:numPr>
        <w:spacing w:before="40" w:after="40"/>
      </w:pPr>
      <w:r>
        <w:t>Error prevention: Power BI may sometimes guess which table you mean when the table name is omitted — and guess wrong, causing silent calculation errors.</w:t>
      </w:r>
    </w:p>
    <w:p w14:paraId="7D5A5B44" w14:textId="77777777" w:rsidR="0069225E" w:rsidRDefault="00000000">
      <w:pPr>
        <w:pStyle w:val="ListParagraph"/>
        <w:numPr>
          <w:ilvl w:val="0"/>
          <w:numId w:val="2"/>
        </w:numPr>
        <w:spacing w:before="40" w:after="40"/>
      </w:pPr>
      <w:r>
        <w:t>Consistency: Microsoft's official DAX best practices documentation mandates always including the table name in column references for professional-grade models.</w:t>
      </w:r>
    </w:p>
    <w:p w14:paraId="0E6C3724" w14:textId="77777777" w:rsidR="0069225E" w:rsidRDefault="0069225E">
      <w:pPr>
        <w:spacing w:before="60" w:after="60"/>
      </w:pPr>
    </w:p>
    <w:p w14:paraId="688C283B" w14:textId="77777777" w:rsidR="0069225E" w:rsidRDefault="00000000">
      <w:pPr>
        <w:pStyle w:val="Heading2"/>
      </w:pPr>
      <w:r>
        <w:t>Section IV: Analysis &amp; Troubleshooting</w:t>
      </w:r>
    </w:p>
    <w:p w14:paraId="63F05C90" w14:textId="77777777" w:rsidR="0069225E" w:rsidRDefault="0069225E">
      <w:pPr>
        <w:spacing w:before="60" w:after="60"/>
      </w:pPr>
    </w:p>
    <w:p w14:paraId="171BE731" w14:textId="77777777" w:rsidR="0069225E" w:rsidRDefault="00000000">
      <w:pPr>
        <w:spacing w:before="200" w:after="80"/>
      </w:pPr>
      <w:r>
        <w:rPr>
          <w:b/>
          <w:bCs/>
          <w:color w:val="1F4E79"/>
          <w:sz w:val="24"/>
          <w:szCs w:val="24"/>
        </w:rPr>
        <w:t>Question 7: Data Interpretation — Negative Profit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6C2A79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24810557" w14:textId="77777777" w:rsidR="0069225E" w:rsidRDefault="00000000">
            <w:pPr>
              <w:spacing w:after="60"/>
            </w:pPr>
            <w:r>
              <w:rPr>
                <w:b/>
                <w:bCs/>
                <w:color w:val="1F4E79"/>
              </w:rPr>
              <w:t>Question</w:t>
            </w:r>
          </w:p>
          <w:p w14:paraId="04B69979" w14:textId="77777777" w:rsidR="0069225E" w:rsidRDefault="00000000">
            <w:r>
              <w:rPr>
                <w:sz w:val="20"/>
                <w:szCs w:val="20"/>
              </w:rPr>
              <w:t>If the "Total Profit" measure shows a negative number for a specific category, does that mean the DAX formula is "broken," or is it telling you something about the business data? How can you verify which it is?</w:t>
            </w:r>
          </w:p>
        </w:tc>
      </w:tr>
    </w:tbl>
    <w:p w14:paraId="34897BBE" w14:textId="77777777" w:rsidR="0069225E" w:rsidRDefault="0069225E">
      <w:pPr>
        <w:spacing w:before="60" w:after="60"/>
      </w:pPr>
    </w:p>
    <w:p w14:paraId="195D08E9" w14:textId="77777777" w:rsidR="0069225E" w:rsidRDefault="00000000">
      <w:pPr>
        <w:spacing w:before="60" w:after="80"/>
      </w:pPr>
      <w:r>
        <w:rPr>
          <w:b/>
          <w:bCs/>
        </w:rPr>
        <w:t>Answer:</w:t>
      </w:r>
    </w:p>
    <w:p w14:paraId="212B80CD" w14:textId="77777777" w:rsidR="0069225E" w:rsidRDefault="00000000">
      <w:pPr>
        <w:spacing w:before="60" w:after="80"/>
      </w:pPr>
      <w:r>
        <w:t>A negative Total Profit value does NOT mean the DAX formula is broken — it almost always means the business data is telling you something important: that specific category is operating at a loss (costs exceed revenue). In the context of the cookie sales dashboard, this would mean the production cost per cookie exceeded the selling price for that category, or that discounts/returns reduced net revenue below cost.</w:t>
      </w:r>
    </w:p>
    <w:p w14:paraId="1CF90E1E" w14:textId="77777777" w:rsidR="0069225E" w:rsidRDefault="0069225E">
      <w:pPr>
        <w:spacing w:before="60" w:after="60"/>
      </w:pPr>
    </w:p>
    <w:p w14:paraId="199F5FFB" w14:textId="77777777" w:rsidR="0069225E" w:rsidRDefault="00000000">
      <w:pPr>
        <w:spacing w:before="60" w:after="80"/>
      </w:pPr>
      <w:r>
        <w:t>How to verify whether the issue is a data problem or a formula error:</w:t>
      </w:r>
    </w:p>
    <w:p w14:paraId="1231D3D0" w14:textId="77777777" w:rsidR="0069225E" w:rsidRDefault="00000000">
      <w:pPr>
        <w:pStyle w:val="ListParagraph"/>
        <w:numPr>
          <w:ilvl w:val="0"/>
          <w:numId w:val="3"/>
        </w:numPr>
        <w:spacing w:before="40" w:after="40"/>
      </w:pPr>
      <w:r>
        <w:t>Check the formula logic: Verify that Total Profit = [Total Revenue] - [Total Cost] is correctly written. Open the measure in the DAX formula bar and confirm the subtraction is in the right direction.</w:t>
      </w:r>
    </w:p>
    <w:p w14:paraId="1C978BCF" w14:textId="77777777" w:rsidR="0069225E" w:rsidRDefault="00000000">
      <w:pPr>
        <w:pStyle w:val="ListParagraph"/>
        <w:numPr>
          <w:ilvl w:val="0"/>
          <w:numId w:val="3"/>
        </w:numPr>
        <w:spacing w:before="40" w:after="40"/>
      </w:pPr>
      <w:r>
        <w:t>Spot-check raw data: Filter the Orders table to the problematic category and manually calculate revenue and cost for a few rows. If Revenue &lt; Cost for those rows, the negative profit is real and correct.</w:t>
      </w:r>
    </w:p>
    <w:p w14:paraId="7CDB5558" w14:textId="77777777" w:rsidR="0069225E" w:rsidRDefault="00000000">
      <w:pPr>
        <w:pStyle w:val="ListParagraph"/>
        <w:numPr>
          <w:ilvl w:val="0"/>
          <w:numId w:val="3"/>
        </w:numPr>
        <w:spacing w:before="40" w:after="40"/>
      </w:pPr>
      <w:r>
        <w:t xml:space="preserve">Check data types: If </w:t>
      </w:r>
      <w:proofErr w:type="spellStart"/>
      <w:r>
        <w:t>CostPerUnit</w:t>
      </w:r>
      <w:proofErr w:type="spellEnd"/>
      <w:r>
        <w:t xml:space="preserve"> or </w:t>
      </w:r>
      <w:proofErr w:type="spellStart"/>
      <w:r>
        <w:t>UnitPrice</w:t>
      </w:r>
      <w:proofErr w:type="spellEnd"/>
      <w:r>
        <w:t xml:space="preserve"> was imported as Text instead of Decimal Number, the multiplication in SUMX might produce unexpected results. Verify data types in Power Query Editor.</w:t>
      </w:r>
    </w:p>
    <w:p w14:paraId="0566064F" w14:textId="77777777" w:rsidR="0069225E" w:rsidRDefault="00000000">
      <w:pPr>
        <w:pStyle w:val="ListParagraph"/>
        <w:numPr>
          <w:ilvl w:val="0"/>
          <w:numId w:val="3"/>
        </w:numPr>
        <w:spacing w:before="40" w:after="40"/>
      </w:pPr>
      <w:r>
        <w:t xml:space="preserve">Use a Table visual for debugging: Create a table visual with </w:t>
      </w:r>
      <w:proofErr w:type="spellStart"/>
      <w:r>
        <w:t>CookieName</w:t>
      </w:r>
      <w:proofErr w:type="spellEnd"/>
      <w:r>
        <w:t>, Total Revenue, Total Cost, and Total Profit side-by-side. If Total Revenue &lt; Total Cost for a row, the negative profit is a genuine business signal — not a bug.</w:t>
      </w:r>
    </w:p>
    <w:p w14:paraId="360CC98F" w14:textId="77777777" w:rsidR="0069225E" w:rsidRDefault="0069225E">
      <w:pPr>
        <w:spacing w:before="60" w:after="60"/>
      </w:pPr>
    </w:p>
    <w:p w14:paraId="239D4A05" w14:textId="77777777" w:rsidR="0069225E" w:rsidRDefault="00000000">
      <w:pPr>
        <w:spacing w:before="60" w:after="80"/>
      </w:pPr>
      <w:r>
        <w:t>In the cookie sales dataset used for this activity, all eight cookie types show positive profit, confirming healthy margins across all product lines. If a negative value appeared, it would signal a pricing or cost management issue requiring management attention.</w:t>
      </w:r>
    </w:p>
    <w:p w14:paraId="642D57D6" w14:textId="77777777" w:rsidR="0069225E" w:rsidRDefault="0069225E">
      <w:pPr>
        <w:spacing w:before="60" w:after="60"/>
      </w:pPr>
    </w:p>
    <w:p w14:paraId="3A8FAB86" w14:textId="77777777" w:rsidR="0069225E" w:rsidRDefault="00000000">
      <w:pPr>
        <w:spacing w:before="200" w:after="80"/>
      </w:pPr>
      <w:r>
        <w:rPr>
          <w:b/>
          <w:bCs/>
          <w:color w:val="1F4E79"/>
          <w:sz w:val="24"/>
          <w:szCs w:val="24"/>
        </w:rPr>
        <w:t>Question 8: Optimization — Profit Margin as Measure vs. Calculated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5EE4B8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34B3F40B" w14:textId="77777777" w:rsidR="0069225E" w:rsidRDefault="00000000">
            <w:pPr>
              <w:spacing w:after="60"/>
            </w:pPr>
            <w:r>
              <w:rPr>
                <w:b/>
                <w:bCs/>
                <w:color w:val="1F4E79"/>
              </w:rPr>
              <w:t>Question</w:t>
            </w:r>
          </w:p>
          <w:p w14:paraId="76A624F5" w14:textId="77777777" w:rsidR="0069225E" w:rsidRDefault="00000000">
            <w:r>
              <w:rPr>
                <w:sz w:val="20"/>
                <w:szCs w:val="20"/>
              </w:rPr>
              <w:t>If you were tasked with calculating Profit Margin Percentage, would it be more efficient to create a Calculated Column for every row or a single Measure? Justify your answer.</w:t>
            </w:r>
          </w:p>
        </w:tc>
      </w:tr>
    </w:tbl>
    <w:p w14:paraId="0785E256" w14:textId="77777777" w:rsidR="0069225E" w:rsidRDefault="0069225E">
      <w:pPr>
        <w:spacing w:before="60" w:after="60"/>
      </w:pPr>
    </w:p>
    <w:p w14:paraId="3648B1B1" w14:textId="77777777" w:rsidR="0069225E" w:rsidRDefault="00000000">
      <w:pPr>
        <w:spacing w:before="60" w:after="80"/>
      </w:pPr>
      <w:r>
        <w:rPr>
          <w:b/>
          <w:bCs/>
        </w:rPr>
        <w:t>Answer:</w:t>
      </w:r>
    </w:p>
    <w:p w14:paraId="1DD5B2D6" w14:textId="77777777" w:rsidR="0069225E" w:rsidRDefault="00000000">
      <w:pPr>
        <w:spacing w:before="60" w:after="80"/>
      </w:pPr>
      <w:r>
        <w:t>A single Measure is significantly more efficient than a Calculated Column for Profit Margin Percentage. The justification comes from understanding how each type works:</w:t>
      </w:r>
    </w:p>
    <w:p w14:paraId="2A3A85EC" w14:textId="77777777" w:rsidR="0069225E" w:rsidRDefault="0069225E">
      <w:pPr>
        <w:spacing w:before="60" w:after="60"/>
      </w:pPr>
    </w:p>
    <w:p w14:paraId="223081D5" w14:textId="77777777" w:rsidR="0069225E" w:rsidRDefault="00000000">
      <w:pPr>
        <w:spacing w:before="60" w:after="80"/>
      </w:pPr>
      <w:r>
        <w:rPr>
          <w:b/>
          <w:bCs/>
        </w:rPr>
        <w:t>If a Calculated Column is used:</w:t>
      </w:r>
    </w:p>
    <w:p w14:paraId="39F18CB7" w14:textId="77777777" w:rsidR="0069225E" w:rsidRDefault="00000000">
      <w:pPr>
        <w:pStyle w:val="ListParagraph"/>
        <w:numPr>
          <w:ilvl w:val="0"/>
          <w:numId w:val="2"/>
        </w:numPr>
        <w:spacing w:before="40" w:after="40"/>
      </w:pPr>
      <w:r>
        <w:lastRenderedPageBreak/>
        <w:t>A Profit Margin % value would be computed and stored for every individual row in the Orders table.</w:t>
      </w:r>
    </w:p>
    <w:p w14:paraId="02B01523" w14:textId="77777777" w:rsidR="0069225E" w:rsidRDefault="00000000">
      <w:pPr>
        <w:pStyle w:val="ListParagraph"/>
        <w:numPr>
          <w:ilvl w:val="0"/>
          <w:numId w:val="2"/>
        </w:numPr>
        <w:spacing w:before="40" w:after="40"/>
      </w:pPr>
      <w:r>
        <w:t>For 200 rows, 200 percentage values would be stored in memory.</w:t>
      </w:r>
    </w:p>
    <w:p w14:paraId="38278C39" w14:textId="77777777" w:rsidR="0069225E" w:rsidRDefault="00000000">
      <w:pPr>
        <w:pStyle w:val="ListParagraph"/>
        <w:numPr>
          <w:ilvl w:val="0"/>
          <w:numId w:val="2"/>
        </w:numPr>
        <w:spacing w:before="40" w:after="40"/>
      </w:pPr>
      <w:r>
        <w:t>For enterprise datasets with 10 million orders, 10 million percentage values consume significant RAM and increase the .</w:t>
      </w:r>
      <w:proofErr w:type="spellStart"/>
      <w:r>
        <w:t>pbix</w:t>
      </w:r>
      <w:proofErr w:type="spellEnd"/>
      <w:r>
        <w:t xml:space="preserve"> file size.</w:t>
      </w:r>
    </w:p>
    <w:p w14:paraId="603B3C80" w14:textId="77777777" w:rsidR="0069225E" w:rsidRDefault="00000000">
      <w:pPr>
        <w:pStyle w:val="ListParagraph"/>
        <w:numPr>
          <w:ilvl w:val="0"/>
          <w:numId w:val="2"/>
        </w:numPr>
        <w:spacing w:before="40" w:after="40"/>
      </w:pPr>
      <w:r>
        <w:t>A row-level percentage is also not particularly meaningful for analysis — the margin of a single order is less useful than the aggregate margin across a product category or time period.</w:t>
      </w:r>
    </w:p>
    <w:p w14:paraId="5B8CEA84" w14:textId="77777777" w:rsidR="0069225E" w:rsidRDefault="0069225E">
      <w:pPr>
        <w:spacing w:before="60" w:after="60"/>
      </w:pPr>
    </w:p>
    <w:p w14:paraId="480DB8FF" w14:textId="77777777" w:rsidR="0069225E" w:rsidRDefault="00000000">
      <w:pPr>
        <w:spacing w:before="60" w:after="80"/>
      </w:pPr>
      <w:r>
        <w:rPr>
          <w:b/>
          <w:bCs/>
        </w:rPr>
        <w:t>If a Measure is used:</w:t>
      </w:r>
    </w:p>
    <w:p w14:paraId="517EEFD1" w14:textId="77777777" w:rsidR="0069225E" w:rsidRDefault="00000000">
      <w:pPr>
        <w:pStyle w:val="ListParagraph"/>
        <w:numPr>
          <w:ilvl w:val="0"/>
          <w:numId w:val="2"/>
        </w:numPr>
        <w:spacing w:before="40" w:after="40"/>
      </w:pPr>
      <w:r>
        <w:t>Only the formula is stored: Profit Margin % = DIVIDE([Total Profit], [Total Revenue], 0)</w:t>
      </w:r>
    </w:p>
    <w:p w14:paraId="0DC31552" w14:textId="77777777" w:rsidR="0069225E" w:rsidRDefault="00000000">
      <w:pPr>
        <w:pStyle w:val="ListParagraph"/>
        <w:numPr>
          <w:ilvl w:val="0"/>
          <w:numId w:val="2"/>
        </w:numPr>
        <w:spacing w:before="40" w:after="40"/>
      </w:pPr>
      <w:r>
        <w:t>The result is computed on-demand when a visual renders, using only the filtered rows.</w:t>
      </w:r>
    </w:p>
    <w:p w14:paraId="1015AFF3" w14:textId="77777777" w:rsidR="0069225E" w:rsidRDefault="00000000">
      <w:pPr>
        <w:pStyle w:val="ListParagraph"/>
        <w:numPr>
          <w:ilvl w:val="0"/>
          <w:numId w:val="2"/>
        </w:numPr>
        <w:spacing w:before="40" w:after="40"/>
      </w:pPr>
      <w:r>
        <w:t>The same measure automatically produces the correct aggregate margin for any slice: per cookie type, per customer, per month, per region — all from one formula.</w:t>
      </w:r>
    </w:p>
    <w:p w14:paraId="2B0BC9DB" w14:textId="77777777" w:rsidR="0069225E" w:rsidRDefault="00000000">
      <w:pPr>
        <w:pStyle w:val="ListParagraph"/>
        <w:numPr>
          <w:ilvl w:val="0"/>
          <w:numId w:val="2"/>
        </w:numPr>
        <w:spacing w:before="40" w:after="40"/>
      </w:pPr>
      <w:r>
        <w:t>Zero additional memory is consumed for storing row-level results.</w:t>
      </w:r>
    </w:p>
    <w:p w14:paraId="7E4BA275" w14:textId="77777777" w:rsidR="0069225E" w:rsidRDefault="0069225E">
      <w:pPr>
        <w:spacing w:before="60" w:after="60"/>
      </w:pPr>
    </w:p>
    <w:p w14:paraId="36A462C8" w14:textId="77777777" w:rsidR="0069225E" w:rsidRDefault="00000000">
      <w:pPr>
        <w:spacing w:before="60" w:after="80"/>
      </w:pPr>
      <w:r>
        <w:t>The Measure approach embodies the core DAX principle of calculating aggregates dynamically rather than storing pre-computed row values. It is scalable, accurate, and context-aware — making it the correct choice for any ratio or percentage calculation in Power BI.</w:t>
      </w:r>
    </w:p>
    <w:p w14:paraId="5B6E6B4C"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10008ED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4EDDA"/>
            <w:tcMar>
              <w:top w:w="120" w:type="dxa"/>
              <w:left w:w="200" w:type="dxa"/>
              <w:bottom w:w="120" w:type="dxa"/>
              <w:right w:w="200" w:type="dxa"/>
            </w:tcMar>
          </w:tcPr>
          <w:p w14:paraId="361717E1" w14:textId="77777777" w:rsidR="0069225E" w:rsidRDefault="00000000">
            <w:pPr>
              <w:spacing w:after="60"/>
            </w:pPr>
            <w:r>
              <w:rPr>
                <w:b/>
                <w:bCs/>
                <w:color w:val="1F4E79"/>
              </w:rPr>
              <w:t>Best Practice Summary</w:t>
            </w:r>
          </w:p>
          <w:p w14:paraId="2EFBE157" w14:textId="77777777" w:rsidR="0069225E" w:rsidRDefault="00000000">
            <w:r>
              <w:rPr>
                <w:sz w:val="20"/>
                <w:szCs w:val="20"/>
              </w:rPr>
              <w:t>Profit Margin % = DIVIDE([Total Profit], [Total Revenue], 0) as a Measure is the professional standard. Using a Calculated Column for percentage ratios is a common beginner mistake that leads to performance problems in production Power BI reports. Always ask: "Do I need this value per row, or as an aggregate?" — if aggregate, use a Measure.</w:t>
            </w:r>
          </w:p>
        </w:tc>
      </w:tr>
    </w:tbl>
    <w:p w14:paraId="0074857B" w14:textId="77777777" w:rsidR="0069225E" w:rsidRDefault="0069225E">
      <w:pPr>
        <w:spacing w:before="60" w:after="60"/>
      </w:pPr>
    </w:p>
    <w:p w14:paraId="11317C14" w14:textId="77777777" w:rsidR="0069225E" w:rsidRDefault="00000000">
      <w:pPr>
        <w:pStyle w:val="Heading1"/>
        <w:pBdr>
          <w:bottom w:val="single" w:sz="4" w:space="4" w:color="2E75B6"/>
        </w:pBdr>
      </w:pPr>
      <w:r>
        <w:t>Conclusion</w:t>
      </w:r>
    </w:p>
    <w:p w14:paraId="3271CE2E" w14:textId="77777777" w:rsidR="0069225E" w:rsidRDefault="00000000">
      <w:pPr>
        <w:spacing w:before="60" w:after="80"/>
      </w:pPr>
      <w:r>
        <w:t>This laboratory activity provided comprehensive hands-on experience with DAX in Power BI, from foundational concepts through to practical implementation and dashboard creation. The key takeaways from this activity are:</w:t>
      </w:r>
    </w:p>
    <w:p w14:paraId="52FF818E"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29604EE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2F1A07AE" w14:textId="77777777" w:rsidR="0069225E" w:rsidRDefault="00000000">
            <w:pPr>
              <w:spacing w:after="60"/>
            </w:pPr>
            <w:r>
              <w:rPr>
                <w:b/>
                <w:bCs/>
                <w:color w:val="1F4E79"/>
              </w:rPr>
              <w:t>Key Learning 1: Measures Over Calculated Columns</w:t>
            </w:r>
          </w:p>
          <w:p w14:paraId="14A56D57" w14:textId="77777777" w:rsidR="0069225E" w:rsidRDefault="00000000">
            <w:r>
              <w:rPr>
                <w:sz w:val="20"/>
                <w:szCs w:val="20"/>
              </w:rPr>
              <w:t>For any aggregated or ratio-based calculation, Measures are always preferable to Calculated Columns due to their memory efficiency, dynamic context-awareness, and scalability to large datasets.</w:t>
            </w:r>
          </w:p>
        </w:tc>
      </w:tr>
    </w:tbl>
    <w:p w14:paraId="6EBF41B7"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736F25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3A48EEDC" w14:textId="77777777" w:rsidR="0069225E" w:rsidRDefault="00000000">
            <w:pPr>
              <w:spacing w:after="60"/>
            </w:pPr>
            <w:r>
              <w:rPr>
                <w:b/>
                <w:bCs/>
                <w:color w:val="1F4E79"/>
              </w:rPr>
              <w:t>Key Learning 2: Filter Context is the Power of DAX</w:t>
            </w:r>
          </w:p>
          <w:p w14:paraId="1B003E9F" w14:textId="77777777" w:rsidR="0069225E" w:rsidRDefault="00000000">
            <w:r>
              <w:rPr>
                <w:sz w:val="20"/>
                <w:szCs w:val="20"/>
              </w:rPr>
              <w:t>A single well-written DAX Measure can answer dozens of business questions simply by responding to different filter contexts — slicers, cross-filtering, report filters — without any changes to the formula itself. This is what makes DAX-powered dashboards truly interactive.</w:t>
            </w:r>
          </w:p>
        </w:tc>
      </w:tr>
    </w:tbl>
    <w:p w14:paraId="09F66552" w14:textId="77777777" w:rsidR="0069225E" w:rsidRDefault="0069225E">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5E" w14:paraId="48661F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9EAF7"/>
            <w:tcMar>
              <w:top w:w="120" w:type="dxa"/>
              <w:left w:w="200" w:type="dxa"/>
              <w:bottom w:w="120" w:type="dxa"/>
              <w:right w:w="200" w:type="dxa"/>
            </w:tcMar>
          </w:tcPr>
          <w:p w14:paraId="4C99C1BF" w14:textId="77777777" w:rsidR="0069225E" w:rsidRDefault="00000000">
            <w:pPr>
              <w:spacing w:after="60"/>
            </w:pPr>
            <w:r>
              <w:rPr>
                <w:b/>
                <w:bCs/>
                <w:color w:val="1F4E79"/>
              </w:rPr>
              <w:lastRenderedPageBreak/>
              <w:t>Key Learning 3: Relationships Enable Cross-Table Analysis</w:t>
            </w:r>
          </w:p>
          <w:p w14:paraId="41AA96C0" w14:textId="77777777" w:rsidR="0069225E" w:rsidRDefault="00000000">
            <w:r>
              <w:rPr>
                <w:sz w:val="20"/>
                <w:szCs w:val="20"/>
              </w:rPr>
              <w:t>The RELATED() function and all cross-table DAX operations require properly defined relationships in the Model View. Building the data model correctly is a prerequisite to writing correct DAX. The quality of the data model directly determines the quality of the analysis.</w:t>
            </w:r>
          </w:p>
        </w:tc>
      </w:tr>
    </w:tbl>
    <w:p w14:paraId="10E037A7" w14:textId="77777777" w:rsidR="0069225E" w:rsidRDefault="0069225E">
      <w:pPr>
        <w:spacing w:before="60" w:after="60"/>
      </w:pPr>
    </w:p>
    <w:p w14:paraId="04C3AC28" w14:textId="77777777" w:rsidR="0069225E" w:rsidRDefault="00000000">
      <w:pPr>
        <w:spacing w:before="60" w:after="80"/>
      </w:pPr>
      <w:r>
        <w:t>The cookie sales dashboard built in this activity demonstrates that with just six DAX Measures and a properly structured three-table data model, Power BI can deliver rich, interactive business intelligence — dynamically analyzing ₱143,259 in revenue across 200 orders, 15 customers, and 8 product categories.</w:t>
      </w:r>
    </w:p>
    <w:p w14:paraId="61B02DA1" w14:textId="77777777" w:rsidR="0069225E" w:rsidRDefault="0069225E">
      <w:pPr>
        <w:spacing w:before="60" w:after="60"/>
      </w:pPr>
    </w:p>
    <w:p w14:paraId="3ED3750C" w14:textId="77777777" w:rsidR="0069225E" w:rsidRDefault="00000000">
      <w:pPr>
        <w:pStyle w:val="Heading1"/>
        <w:pBdr>
          <w:bottom w:val="single" w:sz="4" w:space="4" w:color="2E75B6"/>
        </w:pBdr>
      </w:pPr>
      <w:r>
        <w:t>References</w:t>
      </w:r>
    </w:p>
    <w:p w14:paraId="513E14FD" w14:textId="77777777" w:rsidR="0069225E" w:rsidRDefault="00000000">
      <w:pPr>
        <w:pStyle w:val="ListParagraph"/>
        <w:numPr>
          <w:ilvl w:val="0"/>
          <w:numId w:val="2"/>
        </w:numPr>
        <w:spacing w:before="40" w:after="40"/>
      </w:pPr>
      <w:r>
        <w:t>Microsoft Corporation. (2024). Learn DAX basics in Power BI Desktop. Microsoft Learn. https://learn.microsoft.com/en-us/power-bi/transform-model/desktop-quickstart-learn-dax-basics</w:t>
      </w:r>
    </w:p>
    <w:p w14:paraId="55B820A0" w14:textId="77777777" w:rsidR="0069225E" w:rsidRDefault="00000000">
      <w:pPr>
        <w:pStyle w:val="ListParagraph"/>
        <w:numPr>
          <w:ilvl w:val="0"/>
          <w:numId w:val="2"/>
        </w:numPr>
        <w:spacing w:before="40" w:after="40"/>
      </w:pPr>
      <w:r>
        <w:t>Microsoft Corporation. (2024). Create your own measures in Power BI Desktop. Microsoft Learn. https://learn.microsoft.com/en-us/power-bi/transform-model/desktop-tutorial-create-measures</w:t>
      </w:r>
    </w:p>
    <w:p w14:paraId="13C8777D" w14:textId="77777777" w:rsidR="0069225E" w:rsidRDefault="00000000">
      <w:pPr>
        <w:pStyle w:val="ListParagraph"/>
        <w:numPr>
          <w:ilvl w:val="0"/>
          <w:numId w:val="2"/>
        </w:numPr>
        <w:spacing w:before="40" w:after="40"/>
      </w:pPr>
      <w:r>
        <w:t>SQLBI. (2024). DAX Guide — Complete DAX function reference. https://dax.guide/</w:t>
      </w:r>
    </w:p>
    <w:p w14:paraId="0C9CB654" w14:textId="77777777" w:rsidR="0069225E" w:rsidRDefault="00000000">
      <w:pPr>
        <w:pStyle w:val="ListParagraph"/>
        <w:numPr>
          <w:ilvl w:val="0"/>
          <w:numId w:val="2"/>
        </w:numPr>
        <w:spacing w:before="40" w:after="40"/>
      </w:pPr>
      <w:r>
        <w:t xml:space="preserve">Russo, M., Ferrari, A., &amp; Webb, C. (2021). Artificial Intelligence with Power BI. </w:t>
      </w:r>
      <w:proofErr w:type="spellStart"/>
      <w:r>
        <w:t>Packt</w:t>
      </w:r>
      <w:proofErr w:type="spellEnd"/>
      <w:r>
        <w:t xml:space="preserve"> Publishing.</w:t>
      </w:r>
    </w:p>
    <w:p w14:paraId="730B65AA" w14:textId="77777777" w:rsidR="0069225E" w:rsidRDefault="00000000">
      <w:pPr>
        <w:pStyle w:val="ListParagraph"/>
        <w:numPr>
          <w:ilvl w:val="0"/>
          <w:numId w:val="2"/>
        </w:numPr>
        <w:spacing w:before="40" w:after="40"/>
      </w:pPr>
      <w:proofErr w:type="spellStart"/>
      <w:r>
        <w:t>DataCamp</w:t>
      </w:r>
      <w:proofErr w:type="spellEnd"/>
      <w:r>
        <w:t>. (2024). Power BI DAX Tutorial for Beginners. https://www.datacamp.com/tutorial/power-bi-dax-tutorial-for-beginners</w:t>
      </w:r>
    </w:p>
    <w:sectPr w:rsidR="0069225E">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2225A" w14:textId="77777777" w:rsidR="00774AB9" w:rsidRDefault="00774AB9">
      <w:r>
        <w:separator/>
      </w:r>
    </w:p>
  </w:endnote>
  <w:endnote w:type="continuationSeparator" w:id="0">
    <w:p w14:paraId="167A52F2" w14:textId="77777777" w:rsidR="00774AB9" w:rsidRDefault="00774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1B43" w14:textId="77777777" w:rsidR="0069225E" w:rsidRDefault="00000000">
    <w:pPr>
      <w:pBdr>
        <w:top w:val="single" w:sz="4" w:space="4" w:color="CCCCCC"/>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30A8D">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30A8D">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5C8B8" w14:textId="77777777" w:rsidR="00774AB9" w:rsidRDefault="00774AB9">
      <w:r>
        <w:separator/>
      </w:r>
    </w:p>
  </w:footnote>
  <w:footnote w:type="continuationSeparator" w:id="0">
    <w:p w14:paraId="2C9DF629" w14:textId="77777777" w:rsidR="00774AB9" w:rsidRDefault="00774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1DCE" w14:textId="77777777" w:rsidR="0069225E" w:rsidRDefault="00000000">
    <w:pPr>
      <w:pBdr>
        <w:bottom w:val="single" w:sz="4" w:space="4" w:color="2E75B6"/>
      </w:pBdr>
      <w:spacing w:after="100"/>
    </w:pPr>
    <w:r>
      <w:rPr>
        <w:color w:val="555555"/>
        <w:sz w:val="18"/>
        <w:szCs w:val="18"/>
      </w:rPr>
      <w:t>IS 107 | Laboratory Work 5 | Applying DAX Fundamentals in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25B9F"/>
    <w:multiLevelType w:val="hybridMultilevel"/>
    <w:tmpl w:val="7A8A98DC"/>
    <w:lvl w:ilvl="0" w:tplc="A740C954">
      <w:start w:val="1"/>
      <w:numFmt w:val="decimal"/>
      <w:lvlText w:val="%1."/>
      <w:lvlJc w:val="left"/>
      <w:pPr>
        <w:ind w:left="720" w:hanging="360"/>
      </w:pPr>
    </w:lvl>
    <w:lvl w:ilvl="1" w:tplc="4156F26C">
      <w:numFmt w:val="decimal"/>
      <w:lvlText w:val=""/>
      <w:lvlJc w:val="left"/>
    </w:lvl>
    <w:lvl w:ilvl="2" w:tplc="B1660F80">
      <w:numFmt w:val="decimal"/>
      <w:lvlText w:val=""/>
      <w:lvlJc w:val="left"/>
    </w:lvl>
    <w:lvl w:ilvl="3" w:tplc="1D06EFCE">
      <w:numFmt w:val="decimal"/>
      <w:lvlText w:val=""/>
      <w:lvlJc w:val="left"/>
    </w:lvl>
    <w:lvl w:ilvl="4" w:tplc="50CE5D48">
      <w:numFmt w:val="decimal"/>
      <w:lvlText w:val=""/>
      <w:lvlJc w:val="left"/>
    </w:lvl>
    <w:lvl w:ilvl="5" w:tplc="FDD2E81A">
      <w:numFmt w:val="decimal"/>
      <w:lvlText w:val=""/>
      <w:lvlJc w:val="left"/>
    </w:lvl>
    <w:lvl w:ilvl="6" w:tplc="D0EA2EF6">
      <w:numFmt w:val="decimal"/>
      <w:lvlText w:val=""/>
      <w:lvlJc w:val="left"/>
    </w:lvl>
    <w:lvl w:ilvl="7" w:tplc="23DE7F60">
      <w:numFmt w:val="decimal"/>
      <w:lvlText w:val=""/>
      <w:lvlJc w:val="left"/>
    </w:lvl>
    <w:lvl w:ilvl="8" w:tplc="1BDAFA72">
      <w:numFmt w:val="decimal"/>
      <w:lvlText w:val=""/>
      <w:lvlJc w:val="left"/>
    </w:lvl>
  </w:abstractNum>
  <w:abstractNum w:abstractNumId="1" w15:restartNumberingAfterBreak="0">
    <w:nsid w:val="4B2D381E"/>
    <w:multiLevelType w:val="hybridMultilevel"/>
    <w:tmpl w:val="0AEC54C0"/>
    <w:lvl w:ilvl="0" w:tplc="C866AAE6">
      <w:start w:val="1"/>
      <w:numFmt w:val="bullet"/>
      <w:lvlText w:val="•"/>
      <w:lvlJc w:val="left"/>
      <w:pPr>
        <w:ind w:left="720" w:hanging="360"/>
      </w:pPr>
    </w:lvl>
    <w:lvl w:ilvl="1" w:tplc="CA4EB11E">
      <w:start w:val="1"/>
      <w:numFmt w:val="bullet"/>
      <w:lvlText w:val="○"/>
      <w:lvlJc w:val="left"/>
      <w:pPr>
        <w:ind w:left="1080" w:hanging="360"/>
      </w:pPr>
    </w:lvl>
    <w:lvl w:ilvl="2" w:tplc="6E1ED6AE">
      <w:numFmt w:val="decimal"/>
      <w:lvlText w:val=""/>
      <w:lvlJc w:val="left"/>
    </w:lvl>
    <w:lvl w:ilvl="3" w:tplc="63D45162">
      <w:numFmt w:val="decimal"/>
      <w:lvlText w:val=""/>
      <w:lvlJc w:val="left"/>
    </w:lvl>
    <w:lvl w:ilvl="4" w:tplc="815C3E70">
      <w:numFmt w:val="decimal"/>
      <w:lvlText w:val=""/>
      <w:lvlJc w:val="left"/>
    </w:lvl>
    <w:lvl w:ilvl="5" w:tplc="C9265A48">
      <w:numFmt w:val="decimal"/>
      <w:lvlText w:val=""/>
      <w:lvlJc w:val="left"/>
    </w:lvl>
    <w:lvl w:ilvl="6" w:tplc="DDDAAC88">
      <w:numFmt w:val="decimal"/>
      <w:lvlText w:val=""/>
      <w:lvlJc w:val="left"/>
    </w:lvl>
    <w:lvl w:ilvl="7" w:tplc="73BA1E64">
      <w:numFmt w:val="decimal"/>
      <w:lvlText w:val=""/>
      <w:lvlJc w:val="left"/>
    </w:lvl>
    <w:lvl w:ilvl="8" w:tplc="67268456">
      <w:numFmt w:val="decimal"/>
      <w:lvlText w:val=""/>
      <w:lvlJc w:val="left"/>
    </w:lvl>
  </w:abstractNum>
  <w:abstractNum w:abstractNumId="2" w15:restartNumberingAfterBreak="0">
    <w:nsid w:val="7AA3180B"/>
    <w:multiLevelType w:val="hybridMultilevel"/>
    <w:tmpl w:val="279CEE0A"/>
    <w:lvl w:ilvl="0" w:tplc="9A2C0DE0">
      <w:start w:val="1"/>
      <w:numFmt w:val="bullet"/>
      <w:lvlText w:val="●"/>
      <w:lvlJc w:val="left"/>
      <w:pPr>
        <w:ind w:left="720" w:hanging="360"/>
      </w:pPr>
    </w:lvl>
    <w:lvl w:ilvl="1" w:tplc="B5AAF1CE">
      <w:start w:val="1"/>
      <w:numFmt w:val="bullet"/>
      <w:lvlText w:val="○"/>
      <w:lvlJc w:val="left"/>
      <w:pPr>
        <w:ind w:left="1440" w:hanging="360"/>
      </w:pPr>
    </w:lvl>
    <w:lvl w:ilvl="2" w:tplc="2908892A">
      <w:start w:val="1"/>
      <w:numFmt w:val="bullet"/>
      <w:lvlText w:val="■"/>
      <w:lvlJc w:val="left"/>
      <w:pPr>
        <w:ind w:left="2160" w:hanging="360"/>
      </w:pPr>
    </w:lvl>
    <w:lvl w:ilvl="3" w:tplc="7F984D7C">
      <w:start w:val="1"/>
      <w:numFmt w:val="bullet"/>
      <w:lvlText w:val="●"/>
      <w:lvlJc w:val="left"/>
      <w:pPr>
        <w:ind w:left="2880" w:hanging="360"/>
      </w:pPr>
    </w:lvl>
    <w:lvl w:ilvl="4" w:tplc="17022C12">
      <w:start w:val="1"/>
      <w:numFmt w:val="bullet"/>
      <w:lvlText w:val="○"/>
      <w:lvlJc w:val="left"/>
      <w:pPr>
        <w:ind w:left="3600" w:hanging="360"/>
      </w:pPr>
    </w:lvl>
    <w:lvl w:ilvl="5" w:tplc="23A83526">
      <w:start w:val="1"/>
      <w:numFmt w:val="bullet"/>
      <w:lvlText w:val="■"/>
      <w:lvlJc w:val="left"/>
      <w:pPr>
        <w:ind w:left="4320" w:hanging="360"/>
      </w:pPr>
    </w:lvl>
    <w:lvl w:ilvl="6" w:tplc="62967696">
      <w:start w:val="1"/>
      <w:numFmt w:val="bullet"/>
      <w:lvlText w:val="●"/>
      <w:lvlJc w:val="left"/>
      <w:pPr>
        <w:ind w:left="5040" w:hanging="360"/>
      </w:pPr>
    </w:lvl>
    <w:lvl w:ilvl="7" w:tplc="D95E88E6">
      <w:start w:val="1"/>
      <w:numFmt w:val="bullet"/>
      <w:lvlText w:val="●"/>
      <w:lvlJc w:val="left"/>
      <w:pPr>
        <w:ind w:left="5760" w:hanging="360"/>
      </w:pPr>
    </w:lvl>
    <w:lvl w:ilvl="8" w:tplc="5B16B916">
      <w:start w:val="1"/>
      <w:numFmt w:val="bullet"/>
      <w:lvlText w:val="●"/>
      <w:lvlJc w:val="left"/>
      <w:pPr>
        <w:ind w:left="6480" w:hanging="360"/>
      </w:pPr>
    </w:lvl>
  </w:abstractNum>
  <w:num w:numId="1" w16cid:durableId="194928095">
    <w:abstractNumId w:val="2"/>
    <w:lvlOverride w:ilvl="0">
      <w:startOverride w:val="1"/>
    </w:lvlOverride>
  </w:num>
  <w:num w:numId="2" w16cid:durableId="2132702989">
    <w:abstractNumId w:val="1"/>
    <w:lvlOverride w:ilvl="0">
      <w:startOverride w:val="1"/>
    </w:lvlOverride>
  </w:num>
  <w:num w:numId="3" w16cid:durableId="128136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25E"/>
    <w:rsid w:val="0069225E"/>
    <w:rsid w:val="00774AB9"/>
    <w:rsid w:val="00B64003"/>
    <w:rsid w:val="00D30A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53FA"/>
  <w15:docId w15:val="{D51FD3C1-08A9-454C-98D7-6B26C2F55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3304</Words>
  <Characters>18838</Characters>
  <Application>Microsoft Office Word</Application>
  <DocSecurity>0</DocSecurity>
  <Lines>156</Lines>
  <Paragraphs>44</Paragraphs>
  <ScaleCrop>false</ScaleCrop>
  <Company>DoubleOX</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Kian Nathaniel Saga</cp:lastModifiedBy>
  <cp:revision>2</cp:revision>
  <dcterms:created xsi:type="dcterms:W3CDTF">2026-04-29T08:13:00Z</dcterms:created>
  <dcterms:modified xsi:type="dcterms:W3CDTF">2026-04-30T00:11:00Z</dcterms:modified>
</cp:coreProperties>
</file>