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2A2CC" w14:textId="77777777" w:rsidR="00B331FB" w:rsidRPr="001A412C" w:rsidRDefault="00B331FB" w:rsidP="003A7ED8">
      <w:pPr>
        <w:pStyle w:val="Title"/>
      </w:pPr>
      <w:bookmarkStart w:id="0" w:name="_Hlk97601968"/>
      <w:bookmarkStart w:id="1" w:name="_Hlk97601972"/>
      <w:r w:rsidRPr="001A412C">
        <w:t>Controlling Player Avatars and Influencing Game Worlds Using Multi-Modal Input</w:t>
      </w:r>
      <w:r>
        <w:t xml:space="preserve"> Systems</w:t>
      </w:r>
    </w:p>
    <w:p w14:paraId="2D9C2402" w14:textId="12AD2C56" w:rsidR="00B331FB" w:rsidRPr="009D4159" w:rsidRDefault="00B331FB" w:rsidP="003A7ED8">
      <w:pPr>
        <w:pStyle w:val="Subtitle"/>
        <w:ind w:left="0"/>
      </w:pPr>
      <w:r w:rsidRPr="009D4159">
        <w:t>Final Year Project: Dissertation Literature Review</w:t>
      </w:r>
    </w:p>
    <w:bookmarkEnd w:id="0"/>
    <w:p w14:paraId="313AB29D" w14:textId="3E7074DE" w:rsidR="009C7F3E" w:rsidRDefault="009C7F3E"/>
    <w:p w14:paraId="7B403AC4" w14:textId="6A1B7466" w:rsidR="00744160" w:rsidRDefault="00744160"/>
    <w:p w14:paraId="3A4D6F5B" w14:textId="47B5CB07" w:rsidR="00744160" w:rsidRDefault="00744160"/>
    <w:p w14:paraId="243AA4A2" w14:textId="78CAB390" w:rsidR="00744160" w:rsidRDefault="00744160"/>
    <w:p w14:paraId="13579DEA" w14:textId="394508CE" w:rsidR="00744160" w:rsidRDefault="00744160" w:rsidP="00744160">
      <w:pPr>
        <w:pStyle w:val="Heading1"/>
      </w:pPr>
      <w:r>
        <w:t>Section Plan:</w:t>
      </w:r>
    </w:p>
    <w:bookmarkEnd w:id="1"/>
    <w:p w14:paraId="12A6874C" w14:textId="286F8660" w:rsidR="00744160" w:rsidRDefault="00744160" w:rsidP="00744160"/>
    <w:p w14:paraId="2FA36335" w14:textId="77777777" w:rsidR="00744160" w:rsidRDefault="00744160">
      <w:pPr>
        <w:rPr>
          <w:rFonts w:ascii="Agency FB" w:eastAsiaTheme="majorEastAsia" w:hAnsi="Agency FB" w:cstheme="majorBidi"/>
          <w:color w:val="000000" w:themeColor="text1"/>
          <w:sz w:val="32"/>
          <w:szCs w:val="32"/>
        </w:rPr>
      </w:pPr>
      <w:r>
        <w:br w:type="page"/>
      </w:r>
    </w:p>
    <w:p w14:paraId="5982EBE9" w14:textId="1D715586" w:rsidR="00744160" w:rsidRDefault="00744160" w:rsidP="00744160">
      <w:pPr>
        <w:pStyle w:val="Heading1"/>
      </w:pPr>
      <w:bookmarkStart w:id="2" w:name="_Hlk97602006"/>
      <w:r>
        <w:lastRenderedPageBreak/>
        <w:t>Literature References:</w:t>
      </w:r>
    </w:p>
    <w:p w14:paraId="0595DA71" w14:textId="01F0CC69" w:rsidR="009B6D26" w:rsidRPr="009B6D26" w:rsidRDefault="00375651" w:rsidP="009B6D26">
      <w:pPr>
        <w:pStyle w:val="Heading2"/>
      </w:pPr>
      <w:bookmarkStart w:id="3" w:name="_Hlk95240487"/>
      <w:r>
        <w:t>Demonstration of a Semi-Autonomous Hybrid Brain–Machine Interface Using Human Intracranial EEG, Eye Tracking, and Computer Vision to Control a Robotic Upper Limb Prosthetic</w:t>
      </w:r>
      <w:r w:rsidR="00E50121">
        <w:t xml:space="preserve"> </w:t>
      </w:r>
      <w:r w:rsidR="009B6D26">
        <w:t>[</w:t>
      </w:r>
      <w:r w:rsidR="009B6D26">
        <w:rPr>
          <w:color w:val="FF0000"/>
        </w:rPr>
        <w:t>Literature Review Incomplete</w:t>
      </w:r>
      <w:r w:rsidR="009B6D26">
        <w:t>]</w:t>
      </w:r>
    </w:p>
    <w:bookmarkEnd w:id="3"/>
    <w:p w14:paraId="1B709E7A" w14:textId="77777777" w:rsidR="009B6D26" w:rsidRPr="003A7ED8" w:rsidRDefault="009B6D26" w:rsidP="009B6D26">
      <w:pPr>
        <w:pStyle w:val="Link"/>
        <w:rPr>
          <w:rStyle w:val="Hyperlink"/>
        </w:rPr>
      </w:pPr>
      <w:r w:rsidRPr="003A7ED8">
        <w:rPr>
          <w:rStyle w:val="Hyperlink"/>
        </w:rPr>
        <w:fldChar w:fldCharType="begin"/>
      </w:r>
      <w:r w:rsidRPr="003A7ED8">
        <w:rPr>
          <w:rStyle w:val="Hyperlink"/>
        </w:rPr>
        <w:instrText xml:space="preserve"> HYPERLINK "https://ieeexplore.ieee.org/abstract/document/6683036?casa_token=8eFYNtMeT2gAAAAA:ptQ8BBvUlh8lAUUPHZ6g9HQx5w1zm7Rb593ojrATAKlB7ZmLef5Sxiz4bjS2aou0V0wJ7hGu_A" </w:instrText>
      </w:r>
      <w:r w:rsidRPr="003A7ED8">
        <w:rPr>
          <w:rStyle w:val="Hyperlink"/>
        </w:rPr>
        <w:fldChar w:fldCharType="separate"/>
      </w:r>
      <w:r w:rsidRPr="003A7ED8">
        <w:rPr>
          <w:rStyle w:val="Hyperlink"/>
        </w:rPr>
        <w:t>https://ieeexplore.ieee.org/abstract/document/6683036?casa_token=8eFYNtMeT2gAAAAA:ptQ8BBvUlh8lAUUPHZ6g9HQx5w1zm7Rb593ojrATAKlB7ZmLef5Sxiz4bjS2aou0V0wJ7hGu_A</w:t>
      </w:r>
      <w:r w:rsidRPr="003A7ED8">
        <w:rPr>
          <w:rStyle w:val="Hyperlink"/>
        </w:rPr>
        <w:fldChar w:fldCharType="end"/>
      </w:r>
    </w:p>
    <w:p w14:paraId="1378359B" w14:textId="19E41AEB" w:rsidR="00445711" w:rsidRDefault="00445711" w:rsidP="00445711">
      <w:r>
        <w:t>[</w:t>
      </w:r>
      <w:r w:rsidRPr="00B4381D">
        <w:rPr>
          <w:color w:val="FF0000"/>
        </w:rPr>
        <w:t>Useless</w:t>
      </w:r>
      <w:r>
        <w:t xml:space="preserve">] </w:t>
      </w:r>
      <w:r w:rsidR="000768EE">
        <w:t>[</w:t>
      </w:r>
      <w:r w:rsidR="000768EE">
        <w:rPr>
          <w:color w:val="4472C4" w:themeColor="accent1"/>
        </w:rPr>
        <w:t>Visited References</w:t>
      </w:r>
      <w:r w:rsidR="000768EE">
        <w:t>]</w:t>
      </w:r>
    </w:p>
    <w:bookmarkEnd w:id="2"/>
    <w:p w14:paraId="138F74F4" w14:textId="018668A5" w:rsidR="00445711" w:rsidRDefault="00445711" w:rsidP="00445711"/>
    <w:p w14:paraId="1C6937AB" w14:textId="2038A2DE" w:rsidR="00445711" w:rsidRDefault="00445711" w:rsidP="00445711">
      <w:pPr>
        <w:pStyle w:val="Heading2"/>
      </w:pPr>
      <w:r>
        <w:t>Brain-Controlled Wheelchairs: A Robotic Architecture</w:t>
      </w:r>
    </w:p>
    <w:p w14:paraId="494F5428" w14:textId="18F5C70C" w:rsidR="00445711" w:rsidRPr="003A7ED8" w:rsidRDefault="00A64C64" w:rsidP="00445711">
      <w:pPr>
        <w:pStyle w:val="Link"/>
        <w:rPr>
          <w:rStyle w:val="Hyperlink"/>
        </w:rPr>
      </w:pPr>
      <w:hyperlink r:id="rId5" w:history="1">
        <w:r w:rsidR="00445711" w:rsidRPr="003A7ED8">
          <w:rPr>
            <w:rStyle w:val="Hyperlink"/>
          </w:rPr>
          <w:t>https://ieeexplore.ieee.org/abstract/document/6476692?casa_token=N9D7VKuM36EAAAAA:UpuFcjCmbdPKUCeuJzayg0hea6K5mGpCP0Guhc5X0zmKQf0BQV-ySV</w:t>
        </w:r>
        <w:r w:rsidR="00445711" w:rsidRPr="003A7ED8">
          <w:rPr>
            <w:rStyle w:val="Hyperlink"/>
          </w:rPr>
          <w:t>M</w:t>
        </w:r>
        <w:r w:rsidR="00445711" w:rsidRPr="003A7ED8">
          <w:rPr>
            <w:rStyle w:val="Hyperlink"/>
          </w:rPr>
          <w:t>1IRDSSc-8rFlL6Vj8ig</w:t>
        </w:r>
      </w:hyperlink>
    </w:p>
    <w:p w14:paraId="27E1D7B9" w14:textId="654D4D69" w:rsidR="00445711" w:rsidRDefault="00445711" w:rsidP="00445711">
      <w:r>
        <w:t>[</w:t>
      </w:r>
      <w:r w:rsidRPr="00B4381D">
        <w:rPr>
          <w:color w:val="70AD47" w:themeColor="accent6"/>
        </w:rPr>
        <w:t>Useful</w:t>
      </w:r>
      <w:r>
        <w:t xml:space="preserve">] – Talks about capturing motor imagery using 16 electrodes across the motor cortex. Sampling using monopolar EEG at 512hz. </w:t>
      </w:r>
      <w:r w:rsidR="00CE5F52">
        <w:t xml:space="preserve">This is for the purpose of controlling </w:t>
      </w:r>
      <w:proofErr w:type="gramStart"/>
      <w:r w:rsidR="00CE5F52">
        <w:t>a</w:t>
      </w:r>
      <w:proofErr w:type="gramEnd"/>
      <w:r w:rsidR="00CE5F52">
        <w:t xml:space="preserve"> electric wheel chair for motor impaired people. My combining the multi-input approach of </w:t>
      </w:r>
      <w:proofErr w:type="gramStart"/>
      <w:r w:rsidR="00CE5F52">
        <w:t>a</w:t>
      </w:r>
      <w:proofErr w:type="gramEnd"/>
      <w:r w:rsidR="00CE5F52">
        <w:t xml:space="preserve"> asynchronous BCI and computer vision to set the target direction and location of the path finding algorithm in control of the chair. This is done to allow for a more natural and smooth movement around the environment, </w:t>
      </w:r>
      <w:r w:rsidR="000768EE">
        <w:t>where the requirement to stop for each action is avoided, allowing continuous movement.</w:t>
      </w:r>
    </w:p>
    <w:p w14:paraId="5A5820CE" w14:textId="59F3BF9A" w:rsidR="00B4381D" w:rsidRDefault="00B4381D" w:rsidP="00445711"/>
    <w:p w14:paraId="27E749A8" w14:textId="77777777" w:rsidR="00666D6F" w:rsidRDefault="00666D6F" w:rsidP="00666D6F"/>
    <w:p w14:paraId="7341E3B4" w14:textId="41C48996" w:rsidR="00666D6F" w:rsidRPr="00666D6F" w:rsidRDefault="00666D6F" w:rsidP="00666D6F">
      <w:pPr>
        <w:pStyle w:val="Heading2"/>
      </w:pPr>
      <w:r w:rsidRPr="00666D6F">
        <w:t>Multimodal vs. Unimodal Physiological</w:t>
      </w:r>
      <w:r>
        <w:t xml:space="preserve"> </w:t>
      </w:r>
      <w:r w:rsidRPr="00666D6F">
        <w:t>Control in Videogames for Enhanced</w:t>
      </w:r>
      <w:r>
        <w:t xml:space="preserve"> </w:t>
      </w:r>
      <w:r w:rsidRPr="00666D6F">
        <w:t>Realism and Depth</w:t>
      </w:r>
    </w:p>
    <w:p w14:paraId="4C40D33A" w14:textId="31B7CD0B" w:rsidR="00666D6F" w:rsidRDefault="00666D6F" w:rsidP="00666D6F">
      <w:pPr>
        <w:pStyle w:val="Link"/>
      </w:pPr>
      <w:hyperlink r:id="rId6" w:history="1">
        <w:r w:rsidRPr="00E30B6B">
          <w:rPr>
            <w:rStyle w:val="Hyperlink"/>
          </w:rPr>
          <w:t>https://arxiv.org/pd</w:t>
        </w:r>
        <w:r w:rsidRPr="00E30B6B">
          <w:rPr>
            <w:rStyle w:val="Hyperlink"/>
          </w:rPr>
          <w:t>f</w:t>
        </w:r>
        <w:r w:rsidRPr="00E30B6B">
          <w:rPr>
            <w:rStyle w:val="Hyperlink"/>
          </w:rPr>
          <w:t>/1406.053</w:t>
        </w:r>
        <w:r w:rsidRPr="00E30B6B">
          <w:rPr>
            <w:rStyle w:val="Hyperlink"/>
          </w:rPr>
          <w:t>2</w:t>
        </w:r>
        <w:r w:rsidRPr="00E30B6B">
          <w:rPr>
            <w:rStyle w:val="Hyperlink"/>
          </w:rPr>
          <w:t>.pdf</w:t>
        </w:r>
      </w:hyperlink>
    </w:p>
    <w:p w14:paraId="6077D6D8" w14:textId="3797E8DF" w:rsidR="00666D6F" w:rsidRDefault="00666D6F" w:rsidP="00666D6F">
      <w:r>
        <w:t>[</w:t>
      </w:r>
      <w:r w:rsidR="00A64C64" w:rsidRPr="00B4381D">
        <w:rPr>
          <w:color w:val="70AD47" w:themeColor="accent6"/>
        </w:rPr>
        <w:t>Useful</w:t>
      </w:r>
      <w:r>
        <w:t xml:space="preserve">] – The paper describes the implementation of a multimodal input system, comparing itself against unimodal systems. </w:t>
      </w:r>
    </w:p>
    <w:p w14:paraId="0D787382" w14:textId="60F40942" w:rsidR="00666D6F" w:rsidRDefault="00666D6F" w:rsidP="00445711"/>
    <w:p w14:paraId="0D140A50" w14:textId="54DC50AA" w:rsidR="00666D6F" w:rsidRDefault="00666D6F" w:rsidP="00445711"/>
    <w:p w14:paraId="230F6D0A" w14:textId="77777777" w:rsidR="00666D6F" w:rsidRDefault="00666D6F" w:rsidP="00445711"/>
    <w:p w14:paraId="5AB30245" w14:textId="77AE4A1C" w:rsidR="00B4381D" w:rsidRDefault="00B4381D" w:rsidP="00B4381D">
      <w:pPr>
        <w:pStyle w:val="Heading2"/>
      </w:pPr>
      <w:r>
        <w:t>Towards Asynchronous Motor Imagery-Based Brain-Computer Interfaces: a join training scheme using deep learning</w:t>
      </w:r>
    </w:p>
    <w:p w14:paraId="4426C7E6" w14:textId="76AFC2BD" w:rsidR="00B4381D" w:rsidRPr="003A7ED8" w:rsidRDefault="00A64C64" w:rsidP="00B4381D">
      <w:pPr>
        <w:pStyle w:val="Link"/>
        <w:rPr>
          <w:rStyle w:val="Hyperlink"/>
        </w:rPr>
      </w:pPr>
      <w:hyperlink r:id="rId7" w:history="1">
        <w:r w:rsidR="00B4381D" w:rsidRPr="003A7ED8">
          <w:rPr>
            <w:rStyle w:val="Hyperlink"/>
          </w:rPr>
          <w:t>https://www.researchgate.net/publication/327392572_Towards_Asynchronous_Motor_Imagery-Based_Brain-Computer_Interfaces_a_joint_train</w:t>
        </w:r>
        <w:r w:rsidR="00B4381D" w:rsidRPr="003A7ED8">
          <w:rPr>
            <w:rStyle w:val="Hyperlink"/>
          </w:rPr>
          <w:t>i</w:t>
        </w:r>
        <w:r w:rsidR="00B4381D" w:rsidRPr="003A7ED8">
          <w:rPr>
            <w:rStyle w:val="Hyperlink"/>
          </w:rPr>
          <w:t>ng_scheme_using_deep_learning</w:t>
        </w:r>
      </w:hyperlink>
    </w:p>
    <w:p w14:paraId="5806FB35" w14:textId="6CE06956" w:rsidR="00B4381D" w:rsidRDefault="00B4381D" w:rsidP="00B4381D">
      <w:pPr>
        <w:pStyle w:val="Link"/>
      </w:pPr>
    </w:p>
    <w:p w14:paraId="7D8CD070" w14:textId="77777777" w:rsidR="00E163DD" w:rsidRDefault="00E163DD" w:rsidP="00E163DD">
      <w:pPr>
        <w:pStyle w:val="Heading2"/>
        <w:rPr>
          <w:lang w:val="en"/>
        </w:rPr>
      </w:pPr>
      <w:r>
        <w:rPr>
          <w:lang w:val="en"/>
        </w:rPr>
        <w:t>A Deep Learning Method for Classification of EEG Data Based on Motor Imagery</w:t>
      </w:r>
    </w:p>
    <w:p w14:paraId="4374A652" w14:textId="41355791" w:rsidR="00E163DD" w:rsidRDefault="00A64C64" w:rsidP="00B4381D">
      <w:pPr>
        <w:pStyle w:val="Link"/>
        <w:rPr>
          <w:rStyle w:val="Hyperlink"/>
        </w:rPr>
      </w:pPr>
      <w:hyperlink r:id="rId8" w:history="1">
        <w:r w:rsidR="00E163DD" w:rsidRPr="005C09D4">
          <w:rPr>
            <w:rStyle w:val="Hyperlink"/>
          </w:rPr>
          <w:t>https://link.springer.com/chapter/10.1007/978-3-319-0</w:t>
        </w:r>
        <w:r w:rsidR="00E163DD" w:rsidRPr="005C09D4">
          <w:rPr>
            <w:rStyle w:val="Hyperlink"/>
          </w:rPr>
          <w:t>9</w:t>
        </w:r>
        <w:r w:rsidR="00E163DD" w:rsidRPr="005C09D4">
          <w:rPr>
            <w:rStyle w:val="Hyperlink"/>
          </w:rPr>
          <w:t>330-7_25</w:t>
        </w:r>
      </w:hyperlink>
    </w:p>
    <w:p w14:paraId="423656B1" w14:textId="366D2A7F" w:rsidR="00E163DD" w:rsidRPr="00E163DD" w:rsidRDefault="00E163DD" w:rsidP="00E163DD">
      <w:pPr>
        <w:pStyle w:val="Heading2"/>
        <w:rPr>
          <w:rStyle w:val="Hyperlink"/>
          <w:color w:val="000000" w:themeColor="text1"/>
          <w:u w:val="none"/>
        </w:rPr>
      </w:pPr>
    </w:p>
    <w:p w14:paraId="3DD39CFD" w14:textId="77777777" w:rsidR="00E163DD" w:rsidRPr="00E163DD" w:rsidRDefault="00E163DD" w:rsidP="00E163DD">
      <w:pPr>
        <w:pStyle w:val="Heading2"/>
      </w:pPr>
      <w:r w:rsidRPr="00E163DD">
        <w:rPr>
          <w:rStyle w:val="title-text"/>
        </w:rPr>
        <w:t>Deep learning for motor imagery EEG-based classification: A review</w:t>
      </w:r>
    </w:p>
    <w:p w14:paraId="1504154B" w14:textId="53A426C8" w:rsidR="00E163DD" w:rsidRDefault="00A64C64" w:rsidP="00B4381D">
      <w:pPr>
        <w:pStyle w:val="Link"/>
        <w:rPr>
          <w:rStyle w:val="Hyperlink"/>
        </w:rPr>
      </w:pPr>
      <w:hyperlink r:id="rId9" w:history="1">
        <w:r w:rsidR="00CF31C9" w:rsidRPr="005C09D4">
          <w:rPr>
            <w:rStyle w:val="Hyperlink"/>
          </w:rPr>
          <w:t>https://www.sciencedirect.com/science/article/abs/pii/S1746809420303116</w:t>
        </w:r>
      </w:hyperlink>
    </w:p>
    <w:p w14:paraId="1E48C465" w14:textId="5B70A930" w:rsidR="00CF31C9" w:rsidRDefault="00CF31C9" w:rsidP="00B4381D">
      <w:pPr>
        <w:pStyle w:val="Link"/>
        <w:rPr>
          <w:rStyle w:val="Hyperlink"/>
        </w:rPr>
      </w:pPr>
    </w:p>
    <w:p w14:paraId="712E38D5" w14:textId="77777777" w:rsidR="00CF31C9" w:rsidRPr="00CF31C9" w:rsidRDefault="00CF31C9" w:rsidP="00CF31C9">
      <w:pPr>
        <w:pStyle w:val="Heading2"/>
      </w:pPr>
      <w:r w:rsidRPr="00CF31C9">
        <w:t>Deep learning for EEG-based Motor Imagery classification: Accuracy-cost trade-off</w:t>
      </w:r>
    </w:p>
    <w:p w14:paraId="0C176ACF" w14:textId="4089D3B0" w:rsidR="00CF31C9" w:rsidRDefault="00B7660D" w:rsidP="00B4381D">
      <w:pPr>
        <w:pStyle w:val="Link"/>
        <w:rPr>
          <w:rStyle w:val="Hyperlink"/>
        </w:rPr>
      </w:pPr>
      <w:hyperlink r:id="rId10" w:history="1">
        <w:r w:rsidRPr="00E30B6B">
          <w:rPr>
            <w:rStyle w:val="Hyperlink"/>
          </w:rPr>
          <w:t>https://www.ncbi.nlm.nih.gov/pmc/articles/PMC7289369/</w:t>
        </w:r>
      </w:hyperlink>
    </w:p>
    <w:p w14:paraId="22AA9D51" w14:textId="08B1D782" w:rsidR="00B7660D" w:rsidRDefault="00B7660D" w:rsidP="00B4381D">
      <w:pPr>
        <w:pStyle w:val="Link"/>
        <w:rPr>
          <w:rStyle w:val="Hyperlink"/>
        </w:rPr>
      </w:pPr>
    </w:p>
    <w:p w14:paraId="29A544C2" w14:textId="15E89F09" w:rsidR="005A5657" w:rsidRPr="00E163DD" w:rsidRDefault="005A5657" w:rsidP="00B4381D">
      <w:pPr>
        <w:pStyle w:val="Link"/>
        <w:rPr>
          <w:rStyle w:val="Hyperlink"/>
        </w:rPr>
      </w:pPr>
      <w:r>
        <w:rPr>
          <w:rStyle w:val="Hyperlink"/>
        </w:rPr>
        <w:t xml:space="preserve">dissertation </w:t>
      </w:r>
    </w:p>
    <w:sectPr w:rsidR="005A5657" w:rsidRPr="00E16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016C23"/>
    <w:multiLevelType w:val="hybridMultilevel"/>
    <w:tmpl w:val="3E580E88"/>
    <w:lvl w:ilvl="0" w:tplc="E66A365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904"/>
    <w:rsid w:val="000768EE"/>
    <w:rsid w:val="001116CD"/>
    <w:rsid w:val="00375651"/>
    <w:rsid w:val="003A7ED8"/>
    <w:rsid w:val="003C4A77"/>
    <w:rsid w:val="00445711"/>
    <w:rsid w:val="005A5657"/>
    <w:rsid w:val="00666D6F"/>
    <w:rsid w:val="00744160"/>
    <w:rsid w:val="009B6D26"/>
    <w:rsid w:val="009C7F3E"/>
    <w:rsid w:val="009D4159"/>
    <w:rsid w:val="00A304E5"/>
    <w:rsid w:val="00A64C64"/>
    <w:rsid w:val="00B331FB"/>
    <w:rsid w:val="00B4381D"/>
    <w:rsid w:val="00B7660D"/>
    <w:rsid w:val="00CE5F52"/>
    <w:rsid w:val="00CF31C9"/>
    <w:rsid w:val="00E163DD"/>
    <w:rsid w:val="00E22904"/>
    <w:rsid w:val="00E5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9A154"/>
  <w15:chartTrackingRefBased/>
  <w15:docId w15:val="{E5A1CBD8-51C6-4D31-8545-D82B3E301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ED8"/>
    <w:pPr>
      <w:ind w:left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0121"/>
    <w:pPr>
      <w:keepNext/>
      <w:keepLines/>
      <w:spacing w:before="360" w:after="120"/>
      <w:outlineLvl w:val="0"/>
    </w:pPr>
    <w:rPr>
      <w:rFonts w:ascii="Agency FB" w:eastAsiaTheme="majorEastAsia" w:hAnsi="Agency FB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D26"/>
    <w:pPr>
      <w:keepNext/>
      <w:keepLines/>
      <w:spacing w:before="40" w:after="0"/>
      <w:ind w:left="0"/>
      <w:outlineLvl w:val="1"/>
    </w:pPr>
    <w:rPr>
      <w:rFonts w:ascii="Agency FB" w:eastAsiaTheme="majorEastAsia" w:hAnsi="Agency FB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6D26"/>
    <w:pPr>
      <w:spacing w:before="240" w:after="240" w:line="240" w:lineRule="auto"/>
      <w:ind w:left="0"/>
      <w:contextualSpacing/>
      <w:jc w:val="center"/>
    </w:pPr>
    <w:rPr>
      <w:rFonts w:ascii="Agency FB" w:eastAsiaTheme="majorEastAsia" w:hAnsi="Agency FB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D26"/>
    <w:rPr>
      <w:rFonts w:ascii="Agency FB" w:eastAsiaTheme="majorEastAsia" w:hAnsi="Agency FB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D26"/>
    <w:pPr>
      <w:numPr>
        <w:ilvl w:val="1"/>
      </w:numPr>
      <w:ind w:left="720"/>
      <w:jc w:val="center"/>
    </w:pPr>
    <w:rPr>
      <w:rFonts w:ascii="Agency FB" w:eastAsiaTheme="minorEastAsia" w:hAnsi="Agency FB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B6D26"/>
    <w:rPr>
      <w:rFonts w:ascii="Agency FB" w:eastAsiaTheme="minorEastAsia" w:hAnsi="Agency FB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50121"/>
    <w:rPr>
      <w:rFonts w:ascii="Agency FB" w:eastAsiaTheme="majorEastAsia" w:hAnsi="Agency FB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6D26"/>
    <w:rPr>
      <w:rFonts w:ascii="Agency FB" w:eastAsiaTheme="majorEastAsia" w:hAnsi="Agency FB" w:cstheme="majorBidi"/>
      <w:color w:val="000000" w:themeColor="text1"/>
      <w:sz w:val="32"/>
      <w:szCs w:val="26"/>
    </w:rPr>
  </w:style>
  <w:style w:type="paragraph" w:styleId="NoSpacing">
    <w:name w:val="No Spacing"/>
    <w:uiPriority w:val="1"/>
    <w:qFormat/>
    <w:rsid w:val="00744160"/>
    <w:pPr>
      <w:spacing w:after="0" w:line="240" w:lineRule="auto"/>
    </w:pPr>
  </w:style>
  <w:style w:type="paragraph" w:customStyle="1" w:styleId="Link">
    <w:name w:val="Link"/>
    <w:basedOn w:val="Normal"/>
    <w:qFormat/>
    <w:rsid w:val="00A304E5"/>
    <w:pPr>
      <w:ind w:left="0"/>
    </w:pPr>
    <w:rPr>
      <w:color w:val="5B9BD5" w:themeColor="accent5"/>
      <w:sz w:val="18"/>
    </w:rPr>
  </w:style>
  <w:style w:type="character" w:styleId="Hyperlink">
    <w:name w:val="Hyperlink"/>
    <w:basedOn w:val="DefaultParagraphFont"/>
    <w:uiPriority w:val="99"/>
    <w:unhideWhenUsed/>
    <w:rsid w:val="009B6D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04E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116CD"/>
    <w:p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45711"/>
    <w:rPr>
      <w:color w:val="605E5C"/>
      <w:shd w:val="clear" w:color="auto" w:fill="E1DFDD"/>
    </w:rPr>
  </w:style>
  <w:style w:type="character" w:customStyle="1" w:styleId="title-text">
    <w:name w:val="title-text"/>
    <w:basedOn w:val="DefaultParagraphFont"/>
    <w:rsid w:val="00E163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4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chapter/10.1007/978-3-319-09330-7_2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publication/327392572_Towards_Asynchronous_Motor_Imagery-Based_Brain-Computer_Interfaces_a_joint_training_scheme_using_deep_learn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pdf/1406.0532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eeexplore.ieee.org/abstract/document/6476692?casa_token=N9D7VKuM36EAAAAA:UpuFcjCmbdPKUCeuJzayg0hea6K5mGpCP0Guhc5X0zmKQf0BQV-ySVM1IRDSSc-8rFlL6Vj8ig" TargetMode="External"/><Relationship Id="rId10" Type="http://schemas.openxmlformats.org/officeDocument/2006/relationships/hyperlink" Target="https://www.ncbi.nlm.nih.gov/pmc/articles/PMC728936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iencedirect.com/science/article/abs/pii/S17468094203031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3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Lloyd-Buckingham (s5109920)</dc:creator>
  <cp:keywords/>
  <dc:description/>
  <cp:lastModifiedBy>Charlie</cp:lastModifiedBy>
  <cp:revision>9</cp:revision>
  <dcterms:created xsi:type="dcterms:W3CDTF">2022-03-04T16:18:00Z</dcterms:created>
  <dcterms:modified xsi:type="dcterms:W3CDTF">2022-03-19T08:11:00Z</dcterms:modified>
</cp:coreProperties>
</file>