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sz w:val="48"/>
          <w:szCs w:val="48"/>
        </w:rPr>
      </w:pPr>
    </w:p>
    <w:p>
      <w:pPr>
        <w:jc w:val="both"/>
        <w:rPr>
          <w:rFonts w:hint="eastAsia" w:ascii="黑体" w:hAnsi="黑体" w:eastAsia="黑体" w:cs="黑体"/>
          <w:b/>
          <w:sz w:val="48"/>
          <w:szCs w:val="48"/>
        </w:rPr>
      </w:pPr>
    </w:p>
    <w:p>
      <w:pPr>
        <w:jc w:val="both"/>
        <w:rPr>
          <w:rFonts w:hint="eastAsia" w:ascii="黑体" w:hAnsi="黑体" w:eastAsia="黑体" w:cs="黑体"/>
          <w:b/>
          <w:sz w:val="48"/>
          <w:szCs w:val="48"/>
        </w:rPr>
      </w:pPr>
    </w:p>
    <w:p>
      <w:pPr>
        <w:jc w:val="center"/>
        <w:rPr>
          <w:rFonts w:hint="eastAsia" w:ascii="黑体" w:hAnsi="黑体" w:eastAsia="黑体" w:cs="黑体"/>
          <w:b/>
          <w:sz w:val="48"/>
          <w:szCs w:val="48"/>
        </w:rPr>
      </w:pPr>
      <w:bookmarkStart w:id="0" w:name="_Hlk164890525"/>
      <w:r>
        <w:rPr>
          <w:rFonts w:hint="eastAsia" w:ascii="黑体" w:hAnsi="黑体" w:eastAsia="黑体" w:cs="黑体"/>
          <w:b/>
          <w:sz w:val="48"/>
          <w:szCs w:val="48"/>
        </w:rPr>
        <w:t>计算机视觉与应用实践</w:t>
      </w:r>
    </w:p>
    <w:bookmarkEnd w:id="0"/>
    <w:p>
      <w:pPr>
        <w:jc w:val="center"/>
        <w:rPr>
          <w:rFonts w:hint="eastAsia" w:ascii="黑体" w:hAnsi="黑体" w:eastAsia="黑体" w:cs="黑体"/>
          <w:bCs/>
          <w:sz w:val="48"/>
          <w:szCs w:val="48"/>
        </w:rPr>
      </w:pPr>
    </w:p>
    <w:p>
      <w:pPr>
        <w:rPr>
          <w:rFonts w:hint="eastAsia" w:ascii="黑体" w:hAnsi="黑体" w:eastAsia="黑体" w:cs="黑体"/>
          <w:sz w:val="48"/>
          <w:szCs w:val="48"/>
        </w:rPr>
      </w:pPr>
    </w:p>
    <w:p>
      <w:pPr>
        <w:ind w:firstLine="2240" w:firstLineChars="800"/>
        <w:rPr>
          <w:rFonts w:hint="eastAsia" w:ascii="黑体" w:hAnsi="黑体" w:eastAsia="黑体" w:cs="黑体"/>
          <w:sz w:val="28"/>
          <w:szCs w:val="28"/>
        </w:rPr>
      </w:pPr>
    </w:p>
    <w:p>
      <w:pPr>
        <w:ind w:firstLine="2240" w:firstLineChars="800"/>
        <w:rPr>
          <w:rFonts w:hint="eastAsia" w:ascii="黑体" w:hAnsi="黑体" w:eastAsia="黑体" w:cs="黑体"/>
          <w:sz w:val="28"/>
          <w:szCs w:val="28"/>
        </w:rPr>
      </w:pPr>
    </w:p>
    <w:p>
      <w:pPr>
        <w:ind w:firstLine="2240" w:firstLineChars="800"/>
        <w:rPr>
          <w:rFonts w:hint="eastAsia" w:ascii="黑体" w:hAnsi="黑体" w:eastAsia="黑体" w:cs="黑体"/>
          <w:sz w:val="28"/>
          <w:szCs w:val="28"/>
        </w:rPr>
      </w:pPr>
    </w:p>
    <w:p>
      <w:pPr>
        <w:ind w:firstLine="2240" w:firstLineChars="800"/>
        <w:rPr>
          <w:rFonts w:hint="eastAsia" w:ascii="黑体" w:hAnsi="黑体" w:eastAsia="黑体" w:cs="黑体"/>
          <w:sz w:val="28"/>
          <w:szCs w:val="28"/>
        </w:rPr>
      </w:pPr>
    </w:p>
    <w:p>
      <w:pPr>
        <w:ind w:firstLine="2240" w:firstLineChars="800"/>
        <w:rPr>
          <w:rFonts w:hint="eastAsia" w:ascii="黑体" w:hAnsi="黑体" w:eastAsia="黑体" w:cs="黑体"/>
          <w:sz w:val="28"/>
          <w:szCs w:val="28"/>
        </w:rPr>
      </w:pPr>
    </w:p>
    <w:p>
      <w:pPr>
        <w:ind w:firstLine="2240" w:firstLineChars="800"/>
        <w:rPr>
          <w:rFonts w:hint="eastAsia" w:ascii="黑体" w:hAnsi="黑体" w:eastAsia="黑体" w:cs="黑体"/>
          <w:sz w:val="28"/>
          <w:szCs w:val="28"/>
        </w:rPr>
      </w:pPr>
    </w:p>
    <w:p>
      <w:pPr>
        <w:ind w:firstLine="2240" w:firstLineChars="800"/>
        <w:rPr>
          <w:rFonts w:hint="eastAsia" w:ascii="黑体" w:hAnsi="黑体" w:eastAsia="黑体" w:cs="黑体"/>
          <w:sz w:val="28"/>
          <w:szCs w:val="28"/>
        </w:rPr>
      </w:pPr>
    </w:p>
    <w:p>
      <w:pPr>
        <w:ind w:firstLine="2240" w:firstLineChars="800"/>
        <w:rPr>
          <w:rFonts w:hint="eastAsia" w:ascii="黑体" w:hAnsi="黑体" w:eastAsia="黑体" w:cs="黑体"/>
          <w:sz w:val="28"/>
          <w:szCs w:val="28"/>
        </w:rPr>
      </w:pPr>
    </w:p>
    <w:p>
      <w:pPr>
        <w:ind w:firstLine="2240" w:firstLineChars="800"/>
        <w:rPr>
          <w:rFonts w:hint="eastAsia" w:ascii="黑体" w:hAnsi="黑体" w:eastAsia="黑体" w:cs="黑体"/>
          <w:sz w:val="28"/>
          <w:szCs w:val="28"/>
        </w:rPr>
      </w:pPr>
    </w:p>
    <w:p>
      <w:pPr>
        <w:ind w:firstLine="2240" w:firstLineChars="800"/>
        <w:rPr>
          <w:rFonts w:hint="eastAsia" w:ascii="黑体" w:hAnsi="黑体" w:eastAsia="黑体" w:cs="黑体"/>
          <w:sz w:val="28"/>
          <w:szCs w:val="28"/>
        </w:rPr>
      </w:pPr>
    </w:p>
    <w:p>
      <w:pPr>
        <w:spacing w:line="480" w:lineRule="auto"/>
        <w:ind w:firstLine="1680" w:firstLineChars="600"/>
        <w:rPr>
          <w:rFonts w:hint="eastAsia" w:ascii="黑体" w:hAnsi="黑体" w:eastAsia="黑体" w:cs="黑体"/>
          <w:sz w:val="28"/>
          <w:szCs w:val="28"/>
        </w:rPr>
      </w:pPr>
    </w:p>
    <w:p>
      <w:pPr>
        <w:spacing w:line="480" w:lineRule="auto"/>
        <w:ind w:firstLine="980" w:firstLineChars="350"/>
        <w:jc w:val="left"/>
        <w:rPr>
          <w:rFonts w:hint="eastAsia" w:ascii="黑体" w:hAnsi="黑体" w:eastAsia="黑体" w:cs="黑体"/>
          <w:b w:val="0"/>
          <w:bCs w:val="0"/>
          <w:sz w:val="28"/>
          <w:szCs w:val="28"/>
          <w:u w:val="single"/>
        </w:rPr>
      </w:pPr>
      <w:r>
        <w:rPr>
          <w:rFonts w:hint="eastAsia" w:ascii="黑体" w:hAnsi="黑体" w:eastAsia="黑体" w:cs="黑体"/>
          <w:b w:val="0"/>
          <w:bCs w:val="0"/>
          <w:sz w:val="28"/>
          <w:szCs w:val="28"/>
        </w:rPr>
        <w:t>课程名称：</w:t>
      </w:r>
      <w:r>
        <w:rPr>
          <w:rFonts w:hint="eastAsia" w:ascii="黑体" w:hAnsi="黑体" w:eastAsia="黑体" w:cs="黑体"/>
          <w:b w:val="0"/>
          <w:bCs w:val="0"/>
          <w:sz w:val="28"/>
          <w:szCs w:val="28"/>
          <w:u w:val="single"/>
        </w:rPr>
        <w:t xml:space="preserve"> </w:t>
      </w:r>
      <w:r>
        <w:rPr>
          <w:rFonts w:hint="eastAsia" w:ascii="黑体" w:hAnsi="黑体" w:eastAsia="黑体" w:cs="黑体"/>
          <w:b w:val="0"/>
          <w:bCs w:val="0"/>
          <w:sz w:val="28"/>
          <w:szCs w:val="28"/>
          <w:u w:val="single"/>
          <w:lang w:val="en-US" w:eastAsia="zh-CN"/>
        </w:rPr>
        <w:t xml:space="preserve">        </w:t>
      </w:r>
      <w:r>
        <w:rPr>
          <w:rFonts w:hint="eastAsia" w:ascii="黑体" w:hAnsi="黑体" w:eastAsia="黑体" w:cs="黑体"/>
          <w:b w:val="0"/>
          <w:bCs w:val="0"/>
          <w:sz w:val="28"/>
          <w:szCs w:val="28"/>
          <w:u w:val="single"/>
        </w:rPr>
        <w:t xml:space="preserve">计算机视觉与应用实践    </w:t>
      </w:r>
      <w:r>
        <w:rPr>
          <w:rFonts w:hint="eastAsia" w:ascii="黑体" w:hAnsi="黑体" w:eastAsia="黑体" w:cs="黑体"/>
          <w:b w:val="0"/>
          <w:bCs w:val="0"/>
          <w:sz w:val="28"/>
          <w:szCs w:val="28"/>
          <w:u w:val="single"/>
          <w:lang w:val="en-US" w:eastAsia="zh-CN"/>
        </w:rPr>
        <w:t xml:space="preserve">      </w:t>
      </w:r>
      <w:r>
        <w:rPr>
          <w:rFonts w:hint="eastAsia" w:ascii="黑体" w:hAnsi="黑体" w:eastAsia="黑体" w:cs="黑体"/>
          <w:b w:val="0"/>
          <w:bCs w:val="0"/>
          <w:sz w:val="28"/>
          <w:szCs w:val="28"/>
          <w:u w:val="single"/>
        </w:rPr>
        <w:t xml:space="preserve">   </w:t>
      </w:r>
    </w:p>
    <w:p>
      <w:pPr>
        <w:spacing w:line="480" w:lineRule="auto"/>
        <w:ind w:firstLine="980" w:firstLineChars="350"/>
        <w:rPr>
          <w:rFonts w:hint="eastAsia" w:ascii="黑体" w:hAnsi="黑体" w:eastAsia="黑体" w:cs="黑体"/>
          <w:b w:val="0"/>
          <w:bCs w:val="0"/>
          <w:sz w:val="28"/>
          <w:szCs w:val="28"/>
          <w:u w:val="single"/>
        </w:rPr>
      </w:pPr>
      <w:r>
        <w:rPr>
          <w:rFonts w:hint="eastAsia" w:ascii="黑体" w:hAnsi="黑体" w:eastAsia="黑体" w:cs="黑体"/>
          <w:b w:val="0"/>
          <w:bCs w:val="0"/>
          <w:sz w:val="28"/>
          <w:szCs w:val="28"/>
        </w:rPr>
        <w:t>学院：</w:t>
      </w:r>
      <w:r>
        <w:rPr>
          <w:rFonts w:hint="eastAsia" w:ascii="黑体" w:hAnsi="黑体" w:eastAsia="黑体" w:cs="黑体"/>
          <w:b w:val="0"/>
          <w:bCs w:val="0"/>
          <w:sz w:val="28"/>
          <w:szCs w:val="28"/>
          <w:u w:val="single"/>
        </w:rPr>
        <w:t xml:space="preserve"> 电子工程与光电技术学院 </w:t>
      </w:r>
      <w:r>
        <w:rPr>
          <w:rFonts w:hint="eastAsia" w:ascii="黑体" w:hAnsi="黑体" w:eastAsia="黑体" w:cs="黑体"/>
          <w:b w:val="0"/>
          <w:bCs w:val="0"/>
          <w:sz w:val="28"/>
          <w:szCs w:val="28"/>
        </w:rPr>
        <w:t xml:space="preserve"> 专业：</w:t>
      </w:r>
      <w:r>
        <w:rPr>
          <w:rFonts w:hint="eastAsia" w:ascii="黑体" w:hAnsi="黑体" w:eastAsia="黑体" w:cs="黑体"/>
          <w:b w:val="0"/>
          <w:bCs w:val="0"/>
          <w:sz w:val="28"/>
          <w:szCs w:val="28"/>
          <w:u w:val="single"/>
        </w:rPr>
        <w:t xml:space="preserve"> </w:t>
      </w:r>
      <w:r>
        <w:rPr>
          <w:rFonts w:hint="eastAsia" w:ascii="黑体" w:hAnsi="黑体" w:eastAsia="黑体" w:cs="黑体"/>
          <w:b w:val="0"/>
          <w:bCs w:val="0"/>
          <w:sz w:val="28"/>
          <w:szCs w:val="28"/>
          <w:u w:val="single"/>
          <w:lang w:val="en-US" w:eastAsia="zh-CN"/>
        </w:rPr>
        <w:t xml:space="preserve"> </w:t>
      </w:r>
      <w:r>
        <w:rPr>
          <w:rFonts w:hint="eastAsia" w:ascii="黑体" w:hAnsi="黑体" w:eastAsia="黑体" w:cs="黑体"/>
          <w:b w:val="0"/>
          <w:bCs w:val="0"/>
          <w:sz w:val="28"/>
          <w:szCs w:val="28"/>
          <w:u w:val="single"/>
        </w:rPr>
        <w:t xml:space="preserve">光学工程     </w:t>
      </w:r>
      <w:bookmarkStart w:id="1" w:name="_GoBack"/>
      <w:bookmarkEnd w:id="1"/>
    </w:p>
    <w:p>
      <w:pPr>
        <w:spacing w:line="480" w:lineRule="auto"/>
        <w:ind w:firstLine="980" w:firstLineChars="350"/>
        <w:rPr>
          <w:rFonts w:hint="eastAsia" w:ascii="黑体" w:hAnsi="黑体" w:eastAsia="黑体" w:cs="黑体"/>
          <w:b w:val="0"/>
          <w:bCs w:val="0"/>
          <w:sz w:val="28"/>
          <w:szCs w:val="28"/>
          <w:u w:val="single"/>
        </w:rPr>
      </w:pPr>
      <w:r>
        <w:rPr>
          <w:rFonts w:hint="eastAsia" w:ascii="黑体" w:hAnsi="黑体" w:eastAsia="黑体" w:cs="黑体"/>
          <w:b w:val="0"/>
          <w:bCs w:val="0"/>
          <w:sz w:val="28"/>
          <w:szCs w:val="28"/>
        </w:rPr>
        <w:t>姓名：</w:t>
      </w:r>
      <w:r>
        <w:rPr>
          <w:rFonts w:hint="eastAsia" w:ascii="黑体" w:hAnsi="黑体" w:eastAsia="黑体" w:cs="黑体"/>
          <w:b w:val="0"/>
          <w:bCs w:val="0"/>
          <w:sz w:val="28"/>
          <w:szCs w:val="28"/>
          <w:u w:val="single"/>
        </w:rPr>
        <w:t xml:space="preserve"> </w:t>
      </w:r>
      <w:r>
        <w:rPr>
          <w:rFonts w:hint="eastAsia" w:ascii="黑体" w:hAnsi="黑体" w:eastAsia="黑体" w:cs="黑体"/>
          <w:b w:val="0"/>
          <w:bCs w:val="0"/>
          <w:sz w:val="28"/>
          <w:szCs w:val="28"/>
          <w:u w:val="single"/>
          <w:lang w:val="en-US" w:eastAsia="zh-CN"/>
        </w:rPr>
        <w:t xml:space="preserve">        徐溢馨</w:t>
      </w:r>
      <w:r>
        <w:rPr>
          <w:rFonts w:hint="eastAsia" w:ascii="黑体" w:hAnsi="黑体" w:eastAsia="黑体" w:cs="黑体"/>
          <w:b w:val="0"/>
          <w:bCs w:val="0"/>
          <w:sz w:val="28"/>
          <w:szCs w:val="28"/>
          <w:u w:val="single"/>
        </w:rPr>
        <w:t xml:space="preserve">          </w:t>
      </w:r>
      <w:r>
        <w:rPr>
          <w:rFonts w:hint="eastAsia" w:ascii="黑体" w:hAnsi="黑体" w:eastAsia="黑体" w:cs="黑体"/>
          <w:b w:val="0"/>
          <w:bCs w:val="0"/>
          <w:sz w:val="28"/>
          <w:szCs w:val="28"/>
        </w:rPr>
        <w:t xml:space="preserve">学号: </w:t>
      </w:r>
      <w:r>
        <w:rPr>
          <w:rFonts w:hint="eastAsia" w:ascii="黑体" w:hAnsi="黑体" w:eastAsia="黑体" w:cs="黑体"/>
          <w:b w:val="0"/>
          <w:bCs w:val="0"/>
          <w:sz w:val="28"/>
          <w:szCs w:val="28"/>
          <w:u w:val="single"/>
        </w:rPr>
        <w:t xml:space="preserve">  82310401002</w:t>
      </w:r>
      <w:r>
        <w:rPr>
          <w:rFonts w:hint="eastAsia" w:ascii="黑体" w:hAnsi="黑体" w:eastAsia="黑体" w:cs="黑体"/>
          <w:b w:val="0"/>
          <w:bCs w:val="0"/>
          <w:sz w:val="28"/>
          <w:szCs w:val="28"/>
          <w:u w:val="single"/>
          <w:lang w:val="en-US" w:eastAsia="zh-CN"/>
        </w:rPr>
        <w:t>0</w:t>
      </w:r>
      <w:r>
        <w:rPr>
          <w:rFonts w:hint="eastAsia" w:ascii="黑体" w:hAnsi="黑体" w:eastAsia="黑体" w:cs="黑体"/>
          <w:b w:val="0"/>
          <w:bCs w:val="0"/>
          <w:sz w:val="28"/>
          <w:szCs w:val="28"/>
          <w:u w:val="single"/>
        </w:rPr>
        <w:t xml:space="preserve"> </w:t>
      </w:r>
    </w:p>
    <w:p>
      <w:pPr>
        <w:rPr>
          <w:b w:val="0"/>
          <w:bCs w:val="0"/>
          <w:u w:val="single"/>
        </w:rPr>
      </w:pPr>
    </w:p>
    <w:p>
      <w:pPr>
        <w:rPr>
          <w:rFonts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南京理工大学</w:t>
      </w:r>
    </w:p>
    <w:p/>
    <w:p>
      <w:pPr>
        <w:pStyle w:val="2"/>
        <w:numPr>
          <w:ilvl w:val="0"/>
          <w:numId w:val="1"/>
        </w:numPr>
        <w:bidi w:val="0"/>
      </w:pPr>
      <w:r>
        <w:rPr>
          <w:rFonts w:hint="eastAsia"/>
        </w:rPr>
        <w:t>实验要求</w:t>
      </w:r>
    </w:p>
    <w:p>
      <w:pPr>
        <w:pStyle w:val="7"/>
        <w:keepNext w:val="0"/>
        <w:keepLines w:val="0"/>
        <w:pageBreakBefore w:val="0"/>
        <w:widowControl w:val="0"/>
        <w:kinsoku/>
        <w:wordWrap/>
        <w:overflowPunct/>
        <w:topLinePunct w:val="0"/>
        <w:autoSpaceDE/>
        <w:autoSpaceDN/>
        <w:bidi w:val="0"/>
        <w:adjustRightInd/>
        <w:snapToGrid w:val="0"/>
        <w:spacing w:line="240" w:lineRule="auto"/>
        <w:ind w:left="0" w:firstLine="480" w:firstLineChars="200"/>
        <w:contextualSpacing/>
        <w:textAlignment w:val="auto"/>
        <w:rPr>
          <w:rFonts w:ascii="ˎ̥" w:hAnsi="ˎ̥"/>
          <w:sz w:val="24"/>
          <w:szCs w:val="24"/>
        </w:rPr>
      </w:pPr>
      <w:r>
        <w:rPr>
          <w:rFonts w:hint="eastAsia" w:ascii="ˎ̥" w:hAnsi="ˎ̥"/>
          <w:sz w:val="24"/>
          <w:szCs w:val="24"/>
        </w:rPr>
        <w:t>单应性变换，计算图片之间的单应性变换，需要详细的实验过程和结果分析。</w:t>
      </w:r>
    </w:p>
    <w:p>
      <w:pPr>
        <w:pStyle w:val="2"/>
        <w:numPr>
          <w:ilvl w:val="0"/>
          <w:numId w:val="1"/>
        </w:numPr>
        <w:bidi w:val="0"/>
      </w:pPr>
      <w:r>
        <w:rPr>
          <w:rFonts w:hint="eastAsia"/>
        </w:rPr>
        <w:t>实验原理</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ascii="黑体" w:hAnsi="黑体" w:eastAsia="黑体"/>
          <w:sz w:val="24"/>
          <w:szCs w:val="24"/>
        </w:rPr>
      </w:pPr>
      <w:r>
        <w:rPr>
          <w:rFonts w:hint="eastAsia"/>
          <w:sz w:val="24"/>
          <w:szCs w:val="24"/>
        </w:rPr>
        <w:t>在计算机视觉和图像处理领域，单应性矩阵是一种重要的数学工具，用于描述图像之间的几何关系。在Python中，我们可以使用OpenCV库来计算和处理单应性矩阵。</w:t>
      </w:r>
    </w:p>
    <w:p>
      <w:pPr>
        <w:pStyle w:val="3"/>
        <w:numPr>
          <w:ilvl w:val="0"/>
          <w:numId w:val="2"/>
        </w:numPr>
        <w:bidi w:val="0"/>
        <w:rPr>
          <w:sz w:val="24"/>
          <w:szCs w:val="24"/>
        </w:rPr>
      </w:pPr>
      <w:r>
        <w:rPr>
          <w:rFonts w:hint="eastAsia"/>
          <w:sz w:val="24"/>
          <w:szCs w:val="24"/>
        </w:rPr>
        <w:t>概念</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单应(Homography)是射影几何中的概念，又称为射影变换。单应性变换将一个图像中的点映射到另一个图像中的相应点。</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单应性矩阵（Homography Matrix）是一个</w:t>
      </w:r>
      <w:r>
        <w:rPr>
          <w:rFonts w:hint="eastAsia"/>
          <w:sz w:val="24"/>
          <w:szCs w:val="24"/>
        </w:rPr>
        <w:object>
          <v:shape id="_x0000_i1025" o:spt="75" type="#_x0000_t75" style="height:14pt;width:2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sz w:val="24"/>
          <w:szCs w:val="24"/>
        </w:rPr>
        <w:t>的矩阵，用于描述两个平面之间的投影变换关系。在图像处理中，常用于将一个图像投影到另一个图像上，实现图像配准、校正和对齐等操作。单应性矩阵可以通过一组对应的点对来估计和计算。</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简单的讲，平面中的单应矩阵涉及到两个平面中的变换（相差一个比例因子）。</w:t>
      </w:r>
    </w:p>
    <w:p>
      <w:pPr>
        <w:ind w:firstLine="420" w:firstLineChars="200"/>
        <w:jc w:val="center"/>
        <w:rPr>
          <w:bCs/>
          <w:szCs w:val="21"/>
        </w:rPr>
      </w:pPr>
      <w:r>
        <w:rPr>
          <w:bCs/>
          <w:position w:val="-50"/>
          <w:szCs w:val="21"/>
        </w:rPr>
        <w:object>
          <v:shape id="_x0000_i1026" o:spt="75" type="#_x0000_t75" style="height:56pt;width:17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其中</w:t>
      </w:r>
      <w:r>
        <w:rPr>
          <w:rFonts w:hint="eastAsia"/>
          <w:sz w:val="24"/>
          <w:szCs w:val="24"/>
        </w:rPr>
        <w:object>
          <v:shape id="_x0000_i1027" o:spt="75" type="#_x0000_t75" style="height:14pt;width:24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sz w:val="24"/>
          <w:szCs w:val="24"/>
        </w:rPr>
        <w:t>矩阵H就是单应矩阵，由于在估计过程中可以相差一个比例因子，所以单应矩阵具有8个自由变量，通常情况下将该矩阵进行归一化，使得</w:t>
      </w:r>
      <w:r>
        <w:rPr>
          <w:rFonts w:hint="eastAsia"/>
          <w:sz w:val="24"/>
          <w:szCs w:val="24"/>
        </w:rPr>
        <w:object>
          <v:shape id="_x0000_i1028" o:spt="75" type="#_x0000_t75" style="height:18pt;width:33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sz w:val="24"/>
          <w:szCs w:val="24"/>
        </w:rPr>
        <w:t>，或者</w:t>
      </w:r>
    </w:p>
    <w:p>
      <w:pPr>
        <w:jc w:val="center"/>
        <w:rPr>
          <w:rFonts w:hint="eastAsia"/>
          <w:bCs/>
          <w:szCs w:val="21"/>
        </w:rPr>
      </w:pPr>
      <w:r>
        <w:rPr>
          <w:bCs/>
          <w:position w:val="-12"/>
          <w:szCs w:val="21"/>
        </w:rPr>
        <w:object>
          <v:shape id="_x0000_i1029" o:spt="75" type="#_x0000_t75" style="height:19pt;width:259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numPr>
          <w:ilvl w:val="0"/>
          <w:numId w:val="2"/>
        </w:numPr>
        <w:spacing w:line="276" w:lineRule="auto"/>
        <w:contextualSpacing/>
        <w:jc w:val="left"/>
        <w:rPr>
          <w:rFonts w:ascii="黑体" w:hAnsi="黑体" w:eastAsia="黑体"/>
          <w:bCs/>
          <w:sz w:val="24"/>
        </w:rPr>
      </w:pPr>
      <w:r>
        <w:rPr>
          <w:rFonts w:hint="eastAsia" w:ascii="黑体" w:hAnsi="黑体" w:eastAsia="黑体"/>
          <w:bCs/>
          <w:sz w:val="24"/>
        </w:rPr>
        <w:t>应用</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单应性矩阵在计算机视觉中有着广泛的应用，例如图像校正、图像拼接、景深合成、姿态估计、虚拟现实等。通过计算两幅图像之间的单应性矩阵，可以实现图像的对齐和配准，从而进行后续的处理和分析。</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它使我们能够将场景的视角映射到不同的平面或视图上。通过应用单应性变换，我们可以纠正扭曲、对齐图像，甚至无缝地叠加虚拟对象。该技术在增强视觉内容和从图像中提取有价值的信息方面发挥着至关重要的作用。</w:t>
      </w:r>
    </w:p>
    <w:p>
      <w:pPr>
        <w:pStyle w:val="2"/>
        <w:numPr>
          <w:ilvl w:val="0"/>
          <w:numId w:val="1"/>
        </w:numPr>
        <w:bidi w:val="0"/>
      </w:pPr>
      <w:r>
        <w:rPr>
          <w:rFonts w:hint="eastAsia"/>
        </w:rPr>
        <w:t>实验过程</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本次实验将通过计算图像的单应性矩阵来实现图像的校正。最少需要四个对应点对就可以实现。</w:t>
      </w:r>
    </w:p>
    <w:p>
      <w:pPr>
        <w:pStyle w:val="7"/>
        <w:numPr>
          <w:ilvl w:val="0"/>
          <w:numId w:val="3"/>
        </w:numPr>
        <w:snapToGrid w:val="0"/>
        <w:spacing w:line="276" w:lineRule="auto"/>
        <w:contextualSpacing/>
        <w:rPr>
          <w:rFonts w:ascii="黑体" w:hAnsi="黑体" w:eastAsia="黑体"/>
        </w:rPr>
      </w:pPr>
      <w:r>
        <w:rPr>
          <w:rFonts w:hint="eastAsia" w:ascii="黑体" w:hAnsi="黑体" w:eastAsia="黑体"/>
        </w:rPr>
        <w:t>实现流程</w:t>
      </w:r>
    </w:p>
    <w:p>
      <w:pPr>
        <w:pStyle w:val="7"/>
        <w:numPr>
          <w:ilvl w:val="1"/>
          <w:numId w:val="3"/>
        </w:numPr>
        <w:snapToGrid w:val="0"/>
        <w:spacing w:line="276" w:lineRule="auto"/>
        <w:contextualSpacing/>
        <w:rPr>
          <w:rFonts w:hint="eastAsia"/>
          <w:sz w:val="24"/>
          <w:szCs w:val="24"/>
        </w:rPr>
      </w:pPr>
      <w:r>
        <w:rPr>
          <w:rFonts w:hint="eastAsia"/>
          <w:sz w:val="24"/>
          <w:szCs w:val="24"/>
        </w:rPr>
        <w:t>读取待</w:t>
      </w:r>
      <w:r>
        <w:rPr>
          <w:rFonts w:hint="eastAsia"/>
          <w:sz w:val="24"/>
          <w:szCs w:val="24"/>
        </w:rPr>
        <w:t>校正的图像，并通过鼠标点击选取图中需要校正区域的四个顶点。</w:t>
      </w:r>
    </w:p>
    <w:p>
      <w:pPr>
        <w:pStyle w:val="7"/>
        <w:snapToGrid w:val="0"/>
        <w:spacing w:line="276" w:lineRule="auto"/>
        <w:ind w:left="845"/>
        <w:contextualSpacing/>
        <w:rPr>
          <w:bCs/>
          <w:sz w:val="21"/>
          <w:szCs w:val="21"/>
        </w:rPr>
      </w:pPr>
      <w:r>
        <w:rPr>
          <w:rFonts w:hint="eastAsia"/>
          <w:bCs/>
          <w:sz w:val="21"/>
          <w:szCs w:val="21"/>
        </w:rPr>
        <w:drawing>
          <wp:inline distT="0" distB="0" distL="0" distR="0">
            <wp:extent cx="3403600" cy="1388110"/>
            <wp:effectExtent l="0" t="0" r="6350" b="2540"/>
            <wp:docPr id="536403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3942"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07001" cy="1389709"/>
                    </a:xfrm>
                    <a:prstGeom prst="rect">
                      <a:avLst/>
                    </a:prstGeom>
                  </pic:spPr>
                </pic:pic>
              </a:graphicData>
            </a:graphic>
          </wp:inline>
        </w:drawing>
      </w:r>
    </w:p>
    <w:p>
      <w:pPr>
        <w:pStyle w:val="7"/>
        <w:snapToGrid w:val="0"/>
        <w:spacing w:line="276" w:lineRule="auto"/>
        <w:ind w:left="845"/>
        <w:contextualSpacing/>
        <w:rPr>
          <w:rFonts w:hint="eastAsia"/>
          <w:bCs/>
          <w:sz w:val="21"/>
          <w:szCs w:val="21"/>
        </w:rPr>
      </w:pPr>
      <w:r>
        <w:rPr>
          <w:rFonts w:hint="eastAsia"/>
          <w:bCs/>
          <w:sz w:val="21"/>
          <w:szCs w:val="21"/>
        </w:rPr>
        <w:drawing>
          <wp:inline distT="0" distB="0" distL="0" distR="0">
            <wp:extent cx="2133600" cy="2946400"/>
            <wp:effectExtent l="0" t="0" r="0" b="6350"/>
            <wp:docPr id="854483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3187" name="图片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4348" cy="2975522"/>
                    </a:xfrm>
                    <a:prstGeom prst="rect">
                      <a:avLst/>
                    </a:prstGeom>
                  </pic:spPr>
                </pic:pic>
              </a:graphicData>
            </a:graphic>
          </wp:inline>
        </w:drawing>
      </w:r>
    </w:p>
    <w:p>
      <w:pPr>
        <w:pStyle w:val="7"/>
        <w:numPr>
          <w:ilvl w:val="1"/>
          <w:numId w:val="3"/>
        </w:numPr>
        <w:snapToGrid w:val="0"/>
        <w:spacing w:line="276" w:lineRule="auto"/>
        <w:ind w:left="845" w:leftChars="0" w:hanging="420" w:firstLineChars="0"/>
        <w:contextualSpacing/>
        <w:rPr>
          <w:rFonts w:hint="eastAsia" w:ascii="宋体" w:hAnsi="宋体" w:eastAsia="宋体" w:cs="宋体"/>
        </w:rPr>
      </w:pPr>
      <w:r>
        <w:rPr>
          <w:rFonts w:hint="eastAsia" w:ascii="宋体" w:hAnsi="宋体" w:eastAsia="宋体" w:cs="宋体"/>
        </w:rPr>
        <w:t>读取目标图像，按照同样的点击顺序，选取目标图对应的四个顶点。</w:t>
      </w:r>
    </w:p>
    <w:p>
      <w:pPr>
        <w:pStyle w:val="7"/>
        <w:snapToGrid w:val="0"/>
        <w:spacing w:line="276" w:lineRule="auto"/>
        <w:ind w:left="845"/>
        <w:contextualSpacing/>
        <w:rPr>
          <w:rFonts w:hint="eastAsia" w:ascii="黑体" w:hAnsi="黑体" w:eastAsia="黑体"/>
          <w:sz w:val="21"/>
          <w:szCs w:val="21"/>
        </w:rPr>
      </w:pPr>
      <w:r>
        <w:rPr>
          <w:rFonts w:hint="eastAsia" w:ascii="黑体" w:hAnsi="黑体" w:eastAsia="黑体"/>
          <w:sz w:val="21"/>
          <w:szCs w:val="21"/>
        </w:rPr>
        <w:drawing>
          <wp:inline distT="0" distB="0" distL="0" distR="0">
            <wp:extent cx="3637915" cy="1225550"/>
            <wp:effectExtent l="0" t="0" r="635" b="0"/>
            <wp:docPr id="383378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78218" name="图片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639985" cy="1226183"/>
                    </a:xfrm>
                    <a:prstGeom prst="rect">
                      <a:avLst/>
                    </a:prstGeom>
                  </pic:spPr>
                </pic:pic>
              </a:graphicData>
            </a:graphic>
          </wp:inline>
        </w:drawing>
      </w:r>
    </w:p>
    <w:p>
      <w:pPr>
        <w:pStyle w:val="7"/>
        <w:snapToGrid w:val="0"/>
        <w:spacing w:line="276" w:lineRule="auto"/>
        <w:ind w:left="845"/>
        <w:contextualSpacing/>
        <w:rPr>
          <w:rFonts w:hint="eastAsia" w:ascii="黑体" w:hAnsi="黑体" w:eastAsia="黑体"/>
          <w:sz w:val="21"/>
          <w:szCs w:val="21"/>
        </w:rPr>
      </w:pPr>
      <w:r>
        <w:rPr>
          <w:rFonts w:hint="eastAsia" w:ascii="黑体" w:hAnsi="黑体" w:eastAsia="黑体"/>
          <w:sz w:val="21"/>
          <w:szCs w:val="21"/>
        </w:rPr>
        <w:drawing>
          <wp:inline distT="0" distB="0" distL="0" distR="0">
            <wp:extent cx="1987550" cy="2745105"/>
            <wp:effectExtent l="0" t="0" r="0" b="0"/>
            <wp:docPr id="12876868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86880" name="图片 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91941" cy="2751212"/>
                    </a:xfrm>
                    <a:prstGeom prst="rect">
                      <a:avLst/>
                    </a:prstGeom>
                  </pic:spPr>
                </pic:pic>
              </a:graphicData>
            </a:graphic>
          </wp:inline>
        </w:drawing>
      </w:r>
    </w:p>
    <w:p>
      <w:pPr>
        <w:pStyle w:val="7"/>
        <w:numPr>
          <w:ilvl w:val="1"/>
          <w:numId w:val="3"/>
        </w:numPr>
        <w:snapToGrid w:val="0"/>
        <w:spacing w:line="276" w:lineRule="auto"/>
        <w:ind w:left="845" w:leftChars="0" w:hanging="420" w:firstLineChars="0"/>
        <w:contextualSpacing/>
        <w:rPr>
          <w:rFonts w:hint="eastAsia" w:ascii="宋体" w:hAnsi="宋体" w:eastAsia="宋体" w:cs="宋体"/>
        </w:rPr>
      </w:pPr>
      <w:r>
        <w:rPr>
          <w:rFonts w:hint="eastAsia" w:ascii="宋体" w:hAnsi="宋体" w:eastAsia="宋体" w:cs="宋体"/>
        </w:rPr>
        <w:t>通过findHomography计算变换矩阵H，并输出H。</w:t>
      </w:r>
    </w:p>
    <w:p>
      <w:pPr>
        <w:pStyle w:val="7"/>
        <w:snapToGrid w:val="0"/>
        <w:spacing w:line="276" w:lineRule="auto"/>
        <w:ind w:left="845"/>
        <w:contextualSpacing/>
        <w:rPr>
          <w:rFonts w:ascii="黑体" w:hAnsi="黑体" w:eastAsia="黑体"/>
          <w:sz w:val="21"/>
          <w:szCs w:val="21"/>
        </w:rPr>
      </w:pPr>
      <w:r>
        <w:rPr>
          <w:rFonts w:hint="eastAsia" w:ascii="黑体" w:hAnsi="黑体" w:eastAsia="黑体"/>
          <w:sz w:val="21"/>
          <w:szCs w:val="21"/>
        </w:rPr>
        <w:drawing>
          <wp:inline distT="0" distB="0" distL="0" distR="0">
            <wp:extent cx="4449445" cy="1212850"/>
            <wp:effectExtent l="0" t="0" r="8255" b="6350"/>
            <wp:docPr id="8387333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3380" name="图片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465546" cy="1217192"/>
                    </a:xfrm>
                    <a:prstGeom prst="rect">
                      <a:avLst/>
                    </a:prstGeom>
                  </pic:spPr>
                </pic:pic>
              </a:graphicData>
            </a:graphic>
          </wp:inline>
        </w:drawing>
      </w:r>
    </w:p>
    <w:p>
      <w:pPr>
        <w:pStyle w:val="7"/>
        <w:snapToGrid w:val="0"/>
        <w:spacing w:line="276" w:lineRule="auto"/>
        <w:contextualSpacing/>
        <w:rPr>
          <w:rFonts w:hint="eastAsia" w:ascii="黑体" w:hAnsi="黑体" w:eastAsia="黑体"/>
          <w:sz w:val="21"/>
          <w:szCs w:val="21"/>
        </w:rPr>
      </w:pPr>
    </w:p>
    <w:p>
      <w:pPr>
        <w:pStyle w:val="7"/>
        <w:numPr>
          <w:ilvl w:val="1"/>
          <w:numId w:val="3"/>
        </w:numPr>
        <w:snapToGrid w:val="0"/>
        <w:spacing w:line="276" w:lineRule="auto"/>
        <w:contextualSpacing/>
        <w:rPr>
          <w:rFonts w:ascii="黑体" w:hAnsi="黑体" w:eastAsia="黑体"/>
          <w:sz w:val="21"/>
          <w:szCs w:val="21"/>
        </w:rPr>
      </w:pPr>
      <w:r>
        <w:rPr>
          <w:rFonts w:hint="eastAsia" w:ascii="宋体" w:hAnsi="宋体" w:eastAsia="宋体" w:cs="宋体"/>
        </w:rPr>
        <w:t>将变换矩阵H代入仿射变换实现校正，显示并保存结果对比图。</w:t>
      </w:r>
    </w:p>
    <w:p>
      <w:pPr>
        <w:pStyle w:val="7"/>
        <w:snapToGrid w:val="0"/>
        <w:spacing w:line="276" w:lineRule="auto"/>
        <w:ind w:left="845"/>
        <w:contextualSpacing/>
        <w:rPr>
          <w:rFonts w:hint="eastAsia" w:ascii="黑体" w:hAnsi="黑体" w:eastAsia="黑体"/>
          <w:sz w:val="21"/>
          <w:szCs w:val="21"/>
        </w:rPr>
      </w:pPr>
      <w:r>
        <w:rPr>
          <w:rFonts w:hint="eastAsia" w:ascii="黑体" w:hAnsi="黑体" w:eastAsia="黑体"/>
          <w:sz w:val="21"/>
          <w:szCs w:val="21"/>
        </w:rPr>
        <w:drawing>
          <wp:inline distT="0" distB="0" distL="0" distR="0">
            <wp:extent cx="4704080" cy="1587500"/>
            <wp:effectExtent l="0" t="0" r="1270" b="0"/>
            <wp:docPr id="8642087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08756" name="图片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19424" cy="1592648"/>
                    </a:xfrm>
                    <a:prstGeom prst="rect">
                      <a:avLst/>
                    </a:prstGeom>
                  </pic:spPr>
                </pic:pic>
              </a:graphicData>
            </a:graphic>
          </wp:inline>
        </w:drawing>
      </w:r>
    </w:p>
    <w:p>
      <w:pPr>
        <w:pStyle w:val="7"/>
        <w:numPr>
          <w:ilvl w:val="0"/>
          <w:numId w:val="3"/>
        </w:numPr>
        <w:snapToGrid w:val="0"/>
        <w:spacing w:line="276" w:lineRule="auto"/>
        <w:contextualSpacing/>
        <w:rPr>
          <w:sz w:val="24"/>
          <w:szCs w:val="24"/>
        </w:rPr>
      </w:pPr>
      <w:r>
        <w:rPr>
          <w:rFonts w:hint="eastAsia" w:ascii="黑体" w:hAnsi="黑体" w:eastAsia="黑体"/>
          <w:sz w:val="24"/>
          <w:szCs w:val="24"/>
        </w:rPr>
        <w:t>相关函数</w:t>
      </w:r>
    </w:p>
    <w:p>
      <w:pPr>
        <w:pStyle w:val="7"/>
        <w:numPr>
          <w:ilvl w:val="1"/>
          <w:numId w:val="3"/>
        </w:numPr>
        <w:snapToGrid w:val="0"/>
        <w:spacing w:line="360" w:lineRule="auto"/>
        <w:contextualSpacing/>
        <w:rPr>
          <w:rFonts w:hint="eastAsia" w:ascii="宋体" w:hAnsi="宋体" w:eastAsia="宋体" w:cs="宋体"/>
        </w:rPr>
      </w:pPr>
      <w:r>
        <w:rPr>
          <w:rFonts w:hint="eastAsia" w:ascii="宋体" w:hAnsi="宋体" w:eastAsia="宋体" w:cs="宋体"/>
        </w:rPr>
        <w:t>findHomography (pts_src, pts_dst, cv2.RANSAC, 5)，计算多个二维点对之间的最优单应性矩阵H，找到两个平面之间的转换矩阵。</w:t>
      </w:r>
    </w:p>
    <w:p>
      <w:pPr>
        <w:pStyle w:val="7"/>
        <w:numPr>
          <w:ilvl w:val="1"/>
          <w:numId w:val="3"/>
        </w:numPr>
        <w:snapToGrid w:val="0"/>
        <w:spacing w:line="360" w:lineRule="auto"/>
        <w:contextualSpacing/>
        <w:rPr>
          <w:rFonts w:hint="eastAsia" w:ascii="宋体" w:hAnsi="宋体" w:eastAsia="宋体" w:cs="宋体"/>
        </w:rPr>
      </w:pPr>
      <w:r>
        <w:rPr>
          <w:rFonts w:hint="eastAsia" w:ascii="宋体" w:hAnsi="宋体" w:eastAsia="宋体" w:cs="宋体"/>
        </w:rPr>
        <w:t>warpPerspective(img_src, h, (dw, dh))，通过输入变换矩阵得到透视图片。</w:t>
      </w:r>
    </w:p>
    <w:p>
      <w:pPr>
        <w:pStyle w:val="7"/>
        <w:numPr>
          <w:ilvl w:val="1"/>
          <w:numId w:val="3"/>
        </w:numPr>
        <w:snapToGrid w:val="0"/>
        <w:spacing w:line="360" w:lineRule="auto"/>
        <w:contextualSpacing/>
        <w:rPr>
          <w:rFonts w:hint="eastAsia" w:ascii="宋体" w:hAnsi="宋体" w:eastAsia="宋体" w:cs="宋体"/>
        </w:rPr>
      </w:pPr>
      <w:r>
        <w:rPr>
          <w:rFonts w:hint="eastAsia" w:ascii="宋体" w:hAnsi="宋体" w:eastAsia="宋体" w:cs="宋体"/>
        </w:rPr>
        <w:t>class GetRoiMouse():定义一个类,实现鼠标点击获取像素坐标。</w:t>
      </w:r>
    </w:p>
    <w:p>
      <w:pPr>
        <w:pStyle w:val="2"/>
        <w:numPr>
          <w:ilvl w:val="0"/>
          <w:numId w:val="1"/>
        </w:numPr>
        <w:bidi w:val="0"/>
        <w:rPr>
          <w:rFonts w:hint="eastAsia" w:ascii="宋体" w:hAnsi="宋体" w:eastAsia="宋体" w:cs="宋体"/>
        </w:rPr>
      </w:pPr>
      <w:r>
        <w:rPr>
          <w:rFonts w:hint="eastAsia"/>
        </w:rPr>
        <w:t>实验结果与分析</w:t>
      </w:r>
    </w:p>
    <w:p>
      <w:pPr>
        <w:pStyle w:val="2"/>
        <w:numPr>
          <w:numId w:val="0"/>
        </w:numPr>
        <w:bidi w:val="0"/>
        <w:spacing w:line="360" w:lineRule="auto"/>
        <w:ind w:leftChars="0"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实验图像分为三组，待校正的图像分别为俯拍视角、顺时针旋转视角、逆时针旋转视角三个角度拍摄的书本，目标图像为正面拍摄书本。计算待校正图像与目标图像之间的单应性矩阵，并用该矩阵对待校正图像进行单应性变换，来实现对图像的校正。以下为三组结果对比图，从左往右依次为：待校正图像、目标图像、校正后图像。可通过书的封面文字区分三种图像。</w:t>
      </w:r>
    </w:p>
    <w:p>
      <w:pPr>
        <w:pStyle w:val="7"/>
        <w:numPr>
          <w:ilvl w:val="0"/>
          <w:numId w:val="4"/>
        </w:numPr>
        <w:snapToGrid w:val="0"/>
        <w:spacing w:line="276" w:lineRule="auto"/>
        <w:contextualSpacing/>
        <w:rPr>
          <w:rFonts w:ascii="黑体" w:hAnsi="黑体" w:eastAsia="黑体"/>
        </w:rPr>
      </w:pPr>
      <w:r>
        <w:rPr>
          <w:rFonts w:hint="eastAsia" w:ascii="黑体" w:hAnsi="黑体" w:eastAsia="黑体"/>
        </w:rPr>
        <w:t>校正俯拍图像</w:t>
      </w:r>
    </w:p>
    <w:p>
      <w:pPr>
        <w:pStyle w:val="7"/>
        <w:numPr>
          <w:ilvl w:val="2"/>
          <w:numId w:val="3"/>
        </w:numPr>
        <w:snapToGrid w:val="0"/>
        <w:spacing w:line="360" w:lineRule="auto"/>
        <w:contextualSpacing/>
        <w:rPr>
          <w:sz w:val="24"/>
          <w:szCs w:val="24"/>
        </w:rPr>
      </w:pPr>
      <w:r>
        <w:rPr>
          <w:rFonts w:hint="eastAsia"/>
          <w:sz w:val="24"/>
          <w:szCs w:val="24"/>
        </w:rPr>
        <w:t>结果对比图</w:t>
      </w:r>
    </w:p>
    <w:p>
      <w:pPr>
        <w:pStyle w:val="7"/>
        <w:snapToGrid w:val="0"/>
        <w:spacing w:line="276" w:lineRule="auto"/>
        <w:ind w:left="880"/>
        <w:contextualSpacing/>
        <w:rPr>
          <w:rFonts w:hint="eastAsia"/>
          <w:sz w:val="21"/>
          <w:szCs w:val="21"/>
        </w:rPr>
      </w:pPr>
      <w:r>
        <w:rPr>
          <w:rFonts w:hint="eastAsia"/>
          <w:sz w:val="21"/>
          <w:szCs w:val="21"/>
        </w:rPr>
        <w:drawing>
          <wp:inline distT="0" distB="0" distL="0" distR="0">
            <wp:extent cx="5274310" cy="2345690"/>
            <wp:effectExtent l="0" t="0" r="2540" b="0"/>
            <wp:docPr id="15943625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62563" name="图片 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345690"/>
                    </a:xfrm>
                    <a:prstGeom prst="rect">
                      <a:avLst/>
                    </a:prstGeom>
                  </pic:spPr>
                </pic:pic>
              </a:graphicData>
            </a:graphic>
          </wp:inline>
        </w:drawing>
      </w:r>
    </w:p>
    <w:p>
      <w:pPr>
        <w:pStyle w:val="7"/>
        <w:numPr>
          <w:ilvl w:val="2"/>
          <w:numId w:val="3"/>
        </w:numPr>
        <w:snapToGrid w:val="0"/>
        <w:spacing w:line="360" w:lineRule="auto"/>
        <w:contextualSpacing/>
        <w:rPr>
          <w:sz w:val="24"/>
          <w:szCs w:val="24"/>
        </w:rPr>
      </w:pPr>
      <w:r>
        <w:rPr>
          <w:rFonts w:hint="eastAsia"/>
          <w:sz w:val="24"/>
          <w:szCs w:val="24"/>
        </w:rPr>
        <w:t>单应性变换矩阵</w:t>
      </w:r>
    </w:p>
    <w:p>
      <w:pPr>
        <w:pStyle w:val="7"/>
        <w:snapToGrid w:val="0"/>
        <w:spacing w:line="276" w:lineRule="auto"/>
        <w:ind w:left="1240"/>
        <w:contextualSpacing/>
        <w:rPr>
          <w:sz w:val="21"/>
          <w:szCs w:val="21"/>
        </w:rPr>
      </w:pPr>
      <w:r>
        <w:rPr>
          <w:rFonts w:hint="eastAsia"/>
          <w:sz w:val="21"/>
          <w:szCs w:val="21"/>
        </w:rPr>
        <w:drawing>
          <wp:inline distT="0" distB="0" distL="0" distR="0">
            <wp:extent cx="4838700" cy="666750"/>
            <wp:effectExtent l="0" t="0" r="0" b="0"/>
            <wp:docPr id="19040471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47172" name="图片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838700" cy="666750"/>
                    </a:xfrm>
                    <a:prstGeom prst="rect">
                      <a:avLst/>
                    </a:prstGeom>
                  </pic:spPr>
                </pic:pic>
              </a:graphicData>
            </a:graphic>
          </wp:inline>
        </w:drawing>
      </w:r>
    </w:p>
    <w:p>
      <w:pPr>
        <w:pStyle w:val="7"/>
        <w:snapToGrid w:val="0"/>
        <w:spacing w:line="276" w:lineRule="auto"/>
        <w:ind w:left="1240"/>
        <w:contextualSpacing/>
        <w:rPr>
          <w:sz w:val="21"/>
          <w:szCs w:val="21"/>
        </w:rPr>
      </w:pPr>
    </w:p>
    <w:p>
      <w:pPr>
        <w:pStyle w:val="7"/>
        <w:snapToGrid w:val="0"/>
        <w:spacing w:line="276" w:lineRule="auto"/>
        <w:ind w:left="1240"/>
        <w:contextualSpacing/>
        <w:rPr>
          <w:rFonts w:hint="eastAsia"/>
          <w:sz w:val="21"/>
          <w:szCs w:val="21"/>
        </w:rPr>
      </w:pPr>
    </w:p>
    <w:p>
      <w:pPr>
        <w:pStyle w:val="7"/>
        <w:numPr>
          <w:ilvl w:val="0"/>
          <w:numId w:val="4"/>
        </w:numPr>
        <w:snapToGrid w:val="0"/>
        <w:spacing w:line="276" w:lineRule="auto"/>
        <w:contextualSpacing/>
        <w:rPr>
          <w:rFonts w:ascii="黑体" w:hAnsi="黑体" w:eastAsia="黑体"/>
        </w:rPr>
      </w:pPr>
      <w:r>
        <w:rPr>
          <w:rFonts w:hint="eastAsia" w:ascii="黑体" w:hAnsi="黑体" w:eastAsia="黑体"/>
        </w:rPr>
        <w:t>校正顺时针旋转图像</w:t>
      </w:r>
    </w:p>
    <w:p>
      <w:pPr>
        <w:pStyle w:val="7"/>
        <w:numPr>
          <w:ilvl w:val="2"/>
          <w:numId w:val="4"/>
        </w:numPr>
        <w:snapToGrid w:val="0"/>
        <w:spacing w:line="360" w:lineRule="auto"/>
        <w:ind w:left="1280" w:leftChars="0" w:firstLineChars="0"/>
        <w:contextualSpacing/>
        <w:rPr>
          <w:sz w:val="24"/>
          <w:szCs w:val="24"/>
        </w:rPr>
      </w:pPr>
      <w:r>
        <w:rPr>
          <w:rFonts w:hint="eastAsia"/>
          <w:sz w:val="24"/>
          <w:szCs w:val="24"/>
        </w:rPr>
        <w:t>结果对比图</w:t>
      </w:r>
    </w:p>
    <w:p>
      <w:pPr>
        <w:pStyle w:val="7"/>
        <w:snapToGrid w:val="0"/>
        <w:spacing w:line="276" w:lineRule="auto"/>
        <w:ind w:left="880"/>
        <w:contextualSpacing/>
        <w:rPr>
          <w:rFonts w:hint="eastAsia"/>
          <w:sz w:val="21"/>
          <w:szCs w:val="21"/>
        </w:rPr>
      </w:pPr>
      <w:r>
        <w:rPr>
          <w:rFonts w:hint="eastAsia"/>
          <w:sz w:val="21"/>
          <w:szCs w:val="21"/>
        </w:rPr>
        <w:drawing>
          <wp:inline distT="0" distB="0" distL="0" distR="0">
            <wp:extent cx="5274310" cy="2345690"/>
            <wp:effectExtent l="0" t="0" r="2540" b="0"/>
            <wp:docPr id="17317712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71269" name="图片 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345690"/>
                    </a:xfrm>
                    <a:prstGeom prst="rect">
                      <a:avLst/>
                    </a:prstGeom>
                  </pic:spPr>
                </pic:pic>
              </a:graphicData>
            </a:graphic>
          </wp:inline>
        </w:drawing>
      </w:r>
    </w:p>
    <w:p>
      <w:pPr>
        <w:pStyle w:val="7"/>
        <w:numPr>
          <w:ilvl w:val="2"/>
          <w:numId w:val="4"/>
        </w:numPr>
        <w:snapToGrid w:val="0"/>
        <w:spacing w:line="360" w:lineRule="auto"/>
        <w:ind w:left="1280" w:leftChars="0" w:firstLineChars="0"/>
        <w:contextualSpacing/>
        <w:rPr>
          <w:sz w:val="24"/>
          <w:szCs w:val="24"/>
        </w:rPr>
      </w:pPr>
      <w:r>
        <w:rPr>
          <w:rFonts w:hint="eastAsia"/>
          <w:sz w:val="24"/>
          <w:szCs w:val="24"/>
        </w:rPr>
        <w:t>单应性变换矩阵</w:t>
      </w:r>
    </w:p>
    <w:p>
      <w:pPr>
        <w:pStyle w:val="7"/>
        <w:snapToGrid w:val="0"/>
        <w:spacing w:line="276" w:lineRule="auto"/>
        <w:ind w:left="1320"/>
        <w:contextualSpacing/>
        <w:rPr>
          <w:rFonts w:hint="eastAsia"/>
          <w:sz w:val="21"/>
          <w:szCs w:val="21"/>
        </w:rPr>
      </w:pPr>
      <w:r>
        <w:rPr>
          <w:rFonts w:hint="eastAsia"/>
          <w:sz w:val="21"/>
          <w:szCs w:val="21"/>
        </w:rPr>
        <w:drawing>
          <wp:inline distT="0" distB="0" distL="0" distR="0">
            <wp:extent cx="4886325" cy="676275"/>
            <wp:effectExtent l="0" t="0" r="9525" b="9525"/>
            <wp:docPr id="2016073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3821" name="图片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86325" cy="676275"/>
                    </a:xfrm>
                    <a:prstGeom prst="rect">
                      <a:avLst/>
                    </a:prstGeom>
                  </pic:spPr>
                </pic:pic>
              </a:graphicData>
            </a:graphic>
          </wp:inline>
        </w:drawing>
      </w:r>
    </w:p>
    <w:p>
      <w:pPr>
        <w:pStyle w:val="7"/>
        <w:numPr>
          <w:ilvl w:val="0"/>
          <w:numId w:val="4"/>
        </w:numPr>
        <w:snapToGrid w:val="0"/>
        <w:spacing w:line="276" w:lineRule="auto"/>
        <w:contextualSpacing/>
        <w:rPr>
          <w:rFonts w:ascii="黑体" w:hAnsi="黑体" w:eastAsia="黑体"/>
        </w:rPr>
      </w:pPr>
      <w:r>
        <w:rPr>
          <w:rFonts w:hint="eastAsia" w:ascii="黑体" w:hAnsi="黑体" w:eastAsia="黑体"/>
        </w:rPr>
        <w:t>校正逆时针旋转图像</w:t>
      </w:r>
    </w:p>
    <w:p>
      <w:pPr>
        <w:pStyle w:val="7"/>
        <w:numPr>
          <w:ilvl w:val="2"/>
          <w:numId w:val="4"/>
        </w:numPr>
        <w:snapToGrid w:val="0"/>
        <w:spacing w:line="360" w:lineRule="auto"/>
        <w:ind w:left="1280" w:leftChars="0" w:firstLineChars="0"/>
        <w:contextualSpacing/>
        <w:rPr>
          <w:sz w:val="24"/>
          <w:szCs w:val="24"/>
        </w:rPr>
      </w:pPr>
      <w:r>
        <w:rPr>
          <w:rFonts w:hint="eastAsia"/>
          <w:sz w:val="24"/>
          <w:szCs w:val="24"/>
        </w:rPr>
        <w:t>结果对比图</w:t>
      </w:r>
    </w:p>
    <w:p>
      <w:pPr>
        <w:pStyle w:val="7"/>
        <w:snapToGrid w:val="0"/>
        <w:spacing w:line="276" w:lineRule="auto"/>
        <w:ind w:left="880"/>
        <w:contextualSpacing/>
        <w:rPr>
          <w:rFonts w:hint="eastAsia"/>
          <w:sz w:val="21"/>
          <w:szCs w:val="21"/>
        </w:rPr>
      </w:pPr>
      <w:r>
        <w:rPr>
          <w:rFonts w:hint="eastAsia"/>
          <w:sz w:val="21"/>
          <w:szCs w:val="21"/>
        </w:rPr>
        <w:drawing>
          <wp:inline distT="0" distB="0" distL="0" distR="0">
            <wp:extent cx="5274310" cy="2345690"/>
            <wp:effectExtent l="0" t="0" r="2540" b="0"/>
            <wp:docPr id="208025478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54787" name="图片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345690"/>
                    </a:xfrm>
                    <a:prstGeom prst="rect">
                      <a:avLst/>
                    </a:prstGeom>
                  </pic:spPr>
                </pic:pic>
              </a:graphicData>
            </a:graphic>
          </wp:inline>
        </w:drawing>
      </w:r>
    </w:p>
    <w:p>
      <w:pPr>
        <w:pStyle w:val="7"/>
        <w:numPr>
          <w:ilvl w:val="2"/>
          <w:numId w:val="4"/>
        </w:numPr>
        <w:snapToGrid w:val="0"/>
        <w:spacing w:line="360" w:lineRule="auto"/>
        <w:ind w:left="1280" w:leftChars="0" w:firstLineChars="0"/>
        <w:contextualSpacing/>
        <w:rPr>
          <w:rFonts w:hint="eastAsia"/>
          <w:sz w:val="24"/>
          <w:szCs w:val="24"/>
        </w:rPr>
      </w:pPr>
      <w:r>
        <w:rPr>
          <w:rFonts w:hint="eastAsia"/>
          <w:sz w:val="24"/>
          <w:szCs w:val="24"/>
        </w:rPr>
        <w:t>单应性变换矩阵</w:t>
      </w:r>
    </w:p>
    <w:p>
      <w:pPr>
        <w:pStyle w:val="7"/>
        <w:snapToGrid w:val="0"/>
        <w:spacing w:line="276" w:lineRule="auto"/>
        <w:ind w:left="560"/>
        <w:contextualSpacing/>
        <w:jc w:val="right"/>
        <w:rPr>
          <w:rFonts w:ascii="黑体" w:hAnsi="黑体" w:eastAsia="黑体"/>
        </w:rPr>
      </w:pPr>
      <w:r>
        <w:rPr>
          <w:rFonts w:hint="eastAsia" w:ascii="黑体" w:hAnsi="黑体" w:eastAsia="黑体"/>
        </w:rPr>
        <w:drawing>
          <wp:inline distT="0" distB="0" distL="0" distR="0">
            <wp:extent cx="4895850" cy="695325"/>
            <wp:effectExtent l="0" t="0" r="0" b="9525"/>
            <wp:docPr id="10665339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33946" name="图片 1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895850" cy="695325"/>
                    </a:xfrm>
                    <a:prstGeom prst="rect">
                      <a:avLst/>
                    </a:prstGeom>
                  </pic:spPr>
                </pic:pic>
              </a:graphicData>
            </a:graphic>
          </wp:inline>
        </w:drawing>
      </w:r>
    </w:p>
    <w:p>
      <w:pPr>
        <w:pStyle w:val="7"/>
        <w:numPr>
          <w:ilvl w:val="0"/>
          <w:numId w:val="4"/>
        </w:numPr>
        <w:snapToGrid w:val="0"/>
        <w:spacing w:line="276" w:lineRule="auto"/>
        <w:contextualSpacing/>
        <w:rPr>
          <w:rFonts w:hint="eastAsia" w:ascii="黑体" w:hAnsi="黑体" w:eastAsia="黑体"/>
        </w:rPr>
      </w:pPr>
      <w:r>
        <w:rPr>
          <w:rFonts w:hint="eastAsia" w:ascii="黑体" w:hAnsi="黑体" w:eastAsia="黑体"/>
        </w:rPr>
        <w:t>小结</w:t>
      </w:r>
    </w:p>
    <w:p>
      <w:pPr>
        <w:pStyle w:val="7"/>
        <w:spacing w:line="360" w:lineRule="auto"/>
        <w:ind w:left="560" w:firstLine="480" w:firstLineChars="200"/>
        <w:rPr>
          <w:rFonts w:hint="eastAsia" w:cs="Times New Roman"/>
          <w:sz w:val="24"/>
          <w:szCs w:val="24"/>
        </w:rPr>
      </w:pPr>
      <w:r>
        <w:rPr>
          <w:rFonts w:hint="eastAsia" w:cs="Times New Roman"/>
          <w:sz w:val="24"/>
          <w:szCs w:val="24"/>
        </w:rPr>
        <w:t>通过观察三组图像的结果对比图可知，通过计算待校正图像和目标图像的单应性矩阵，进行相应的单应性变换，能够实现良好的校正效果。观察三组图像的单应性矩阵可知，矩阵都进行了归一化处理，</w:t>
      </w:r>
      <w:r>
        <w:rPr>
          <w:rFonts w:cs="Times New Roman"/>
          <w:position w:val="-12"/>
          <w:sz w:val="24"/>
          <w:szCs w:val="24"/>
        </w:rPr>
        <w:object>
          <v:shape id="_x0000_i1030" o:spt="75" type="#_x0000_t75" style="height:18pt;width:33pt;" o:ole="t" filled="f" o:preferrelative="t" stroked="f" coordsize="21600,21600">
            <v:path/>
            <v:fill on="f" focussize="0,0"/>
            <v:stroke on="f" joinstyle="miter"/>
            <v:imagedata r:id="rId27" o:title=""/>
            <o:lock v:ext="edit" aspectratio="t"/>
            <w10:wrap type="none"/>
            <w10:anchorlock/>
          </v:shape>
          <o:OLEObject Type="Embed" ProgID="Equation.DSMT4" ShapeID="_x0000_i1030" DrawAspect="Content" ObjectID="_1468075730" r:id="rId26">
            <o:LockedField>false</o:LockedField>
          </o:OLEObject>
        </w:object>
      </w:r>
      <w:r>
        <w:rPr>
          <w:rFonts w:hint="eastAsia" w:cs="Times New Roman"/>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63311"/>
    <w:multiLevelType w:val="multilevel"/>
    <w:tmpl w:val="08D63311"/>
    <w:lvl w:ilvl="0" w:tentative="0">
      <w:start w:val="1"/>
      <w:numFmt w:val="decimal"/>
      <w:lvlText w:val="%1."/>
      <w:lvlJc w:val="left"/>
      <w:pPr>
        <w:ind w:left="560" w:hanging="560"/>
      </w:pPr>
      <w:rPr>
        <w:rFonts w:hint="default"/>
        <w:sz w:val="28"/>
      </w:rPr>
    </w:lvl>
    <w:lvl w:ilvl="1" w:tentative="0">
      <w:start w:val="1"/>
      <w:numFmt w:val="lowerLetter"/>
      <w:lvlText w:val="%2)"/>
      <w:lvlJc w:val="left"/>
      <w:pPr>
        <w:ind w:left="880" w:hanging="440"/>
      </w:pPr>
    </w:lvl>
    <w:lvl w:ilvl="2" w:tentative="0">
      <w:start w:val="1"/>
      <w:numFmt w:val="decimal"/>
      <w:lvlText w:val="(%3)"/>
      <w:lvlJc w:val="left"/>
      <w:pPr>
        <w:ind w:left="1280" w:hanging="440"/>
      </w:pPr>
      <w:rPr>
        <w:rFonts w:hint="default"/>
      </w:r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AA1374A"/>
    <w:multiLevelType w:val="multilevel"/>
    <w:tmpl w:val="1AA1374A"/>
    <w:lvl w:ilvl="0" w:tentative="0">
      <w:start w:val="1"/>
      <w:numFmt w:val="decimal"/>
      <w:lvlText w:val="%1."/>
      <w:lvlJc w:val="left"/>
      <w:pPr>
        <w:ind w:left="360" w:hanging="360"/>
      </w:pPr>
      <w:rPr>
        <w:rFonts w:hint="default"/>
        <w:sz w:val="24"/>
        <w:szCs w:val="24"/>
      </w:rPr>
    </w:lvl>
    <w:lvl w:ilvl="1" w:tentative="0">
      <w:start w:val="1"/>
      <w:numFmt w:val="decimal"/>
      <w:lvlText w:val="(%2)"/>
      <w:lvlJc w:val="left"/>
      <w:pPr>
        <w:ind w:left="845" w:hanging="420"/>
      </w:pPr>
      <w:rPr>
        <w:rFonts w:hint="default" w:ascii="宋体" w:hAnsi="宋体" w:eastAsia="宋体"/>
      </w:rPr>
    </w:lvl>
    <w:lvl w:ilvl="2" w:tentative="0">
      <w:start w:val="1"/>
      <w:numFmt w:val="decimal"/>
      <w:lvlText w:val="(%3)"/>
      <w:lvlJc w:val="left"/>
      <w:pPr>
        <w:ind w:left="1240" w:hanging="360"/>
      </w:pPr>
      <w:rPr>
        <w:rFonts w:hint="default"/>
      </w:r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CC76E30"/>
    <w:multiLevelType w:val="multilevel"/>
    <w:tmpl w:val="3CC76E30"/>
    <w:lvl w:ilvl="0" w:tentative="0">
      <w:start w:val="1"/>
      <w:numFmt w:val="japaneseCounting"/>
      <w:lvlText w:val="%1、"/>
      <w:lvlJc w:val="left"/>
      <w:pPr>
        <w:ind w:left="560" w:hanging="560"/>
      </w:pPr>
      <w:rPr>
        <w:rFonts w:hint="default" w:ascii="黑体" w:hAnsi="黑体" w:eastAsia="黑体"/>
        <w:sz w:val="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74564D39"/>
    <w:multiLevelType w:val="multilevel"/>
    <w:tmpl w:val="74564D39"/>
    <w:lvl w:ilvl="0" w:tentative="0">
      <w:start w:val="1"/>
      <w:numFmt w:val="decimal"/>
      <w:lvlText w:val="%1."/>
      <w:lvlJc w:val="left"/>
      <w:pPr>
        <w:ind w:left="440" w:hanging="440"/>
      </w:pPr>
    </w:lvl>
    <w:lvl w:ilvl="1" w:tentative="0">
      <w:start w:val="1"/>
      <w:numFmt w:val="decimal"/>
      <w:lvlText w:val="(%2)"/>
      <w:lvlJc w:val="left"/>
      <w:pPr>
        <w:ind w:left="800" w:hanging="360"/>
      </w:pPr>
      <w:rPr>
        <w:rFonts w:hint="default"/>
      </w:rPr>
    </w:lvl>
    <w:lvl w:ilvl="2" w:tentative="0">
      <w:start w:val="1"/>
      <w:numFmt w:val="decimal"/>
      <w:lvlText w:val="(%3)"/>
      <w:lvlJc w:val="left"/>
      <w:pPr>
        <w:ind w:left="1240" w:hanging="360"/>
      </w:pPr>
      <w:rPr>
        <w:rFonts w:ascii="Times New Roman" w:hAnsi="Times New Roman" w:eastAsia="宋体" w:cs="Times New Roman"/>
      </w:r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U4MTgyNDYxNmM0ZTdlZTQxNzkyZWY4NjYwZWIzNjYifQ=="/>
  </w:docVars>
  <w:rsids>
    <w:rsidRoot w:val="00CA69C3"/>
    <w:rsid w:val="0001530C"/>
    <w:rsid w:val="000318D0"/>
    <w:rsid w:val="00040383"/>
    <w:rsid w:val="00041F47"/>
    <w:rsid w:val="000535E1"/>
    <w:rsid w:val="00085B96"/>
    <w:rsid w:val="000A3551"/>
    <w:rsid w:val="000B0214"/>
    <w:rsid w:val="000B10A7"/>
    <w:rsid w:val="000B6D4C"/>
    <w:rsid w:val="000C6F8E"/>
    <w:rsid w:val="000F677D"/>
    <w:rsid w:val="000F744A"/>
    <w:rsid w:val="00125CD5"/>
    <w:rsid w:val="001437AD"/>
    <w:rsid w:val="00153F55"/>
    <w:rsid w:val="001877EB"/>
    <w:rsid w:val="00187C2F"/>
    <w:rsid w:val="001A696A"/>
    <w:rsid w:val="001D5918"/>
    <w:rsid w:val="001E2CDF"/>
    <w:rsid w:val="00211DF6"/>
    <w:rsid w:val="0021613B"/>
    <w:rsid w:val="00226F07"/>
    <w:rsid w:val="00255424"/>
    <w:rsid w:val="002770CF"/>
    <w:rsid w:val="002B0B45"/>
    <w:rsid w:val="00324C27"/>
    <w:rsid w:val="00380880"/>
    <w:rsid w:val="003934DB"/>
    <w:rsid w:val="00397DF2"/>
    <w:rsid w:val="003A472E"/>
    <w:rsid w:val="003E273E"/>
    <w:rsid w:val="00422810"/>
    <w:rsid w:val="00431790"/>
    <w:rsid w:val="004B7608"/>
    <w:rsid w:val="004D755D"/>
    <w:rsid w:val="00553C47"/>
    <w:rsid w:val="005A0F27"/>
    <w:rsid w:val="005C69C4"/>
    <w:rsid w:val="005F31D2"/>
    <w:rsid w:val="005F48C1"/>
    <w:rsid w:val="00612DDC"/>
    <w:rsid w:val="00675349"/>
    <w:rsid w:val="00757C72"/>
    <w:rsid w:val="00785203"/>
    <w:rsid w:val="00787BB0"/>
    <w:rsid w:val="0079043A"/>
    <w:rsid w:val="00795501"/>
    <w:rsid w:val="007F301D"/>
    <w:rsid w:val="00824AA4"/>
    <w:rsid w:val="008465F0"/>
    <w:rsid w:val="00862C6C"/>
    <w:rsid w:val="008663F5"/>
    <w:rsid w:val="00875E9D"/>
    <w:rsid w:val="00885965"/>
    <w:rsid w:val="008A16FA"/>
    <w:rsid w:val="008A21FA"/>
    <w:rsid w:val="008C7C36"/>
    <w:rsid w:val="008F0C13"/>
    <w:rsid w:val="009326CB"/>
    <w:rsid w:val="0093335E"/>
    <w:rsid w:val="009623B1"/>
    <w:rsid w:val="009B21E6"/>
    <w:rsid w:val="009F141D"/>
    <w:rsid w:val="00A179F3"/>
    <w:rsid w:val="00A67D8C"/>
    <w:rsid w:val="00AC6383"/>
    <w:rsid w:val="00AC7F87"/>
    <w:rsid w:val="00AD5268"/>
    <w:rsid w:val="00AD6751"/>
    <w:rsid w:val="00AE2D8A"/>
    <w:rsid w:val="00AE3C00"/>
    <w:rsid w:val="00AE5DAB"/>
    <w:rsid w:val="00AF6467"/>
    <w:rsid w:val="00B1102C"/>
    <w:rsid w:val="00B226B9"/>
    <w:rsid w:val="00B458D7"/>
    <w:rsid w:val="00B46FDA"/>
    <w:rsid w:val="00B85D70"/>
    <w:rsid w:val="00BD0504"/>
    <w:rsid w:val="00BF632A"/>
    <w:rsid w:val="00C037BB"/>
    <w:rsid w:val="00C30D54"/>
    <w:rsid w:val="00C3729C"/>
    <w:rsid w:val="00C608F1"/>
    <w:rsid w:val="00C62E90"/>
    <w:rsid w:val="00CA69C3"/>
    <w:rsid w:val="00CB00CA"/>
    <w:rsid w:val="00CB5033"/>
    <w:rsid w:val="00CD2D92"/>
    <w:rsid w:val="00CF181E"/>
    <w:rsid w:val="00CF71AC"/>
    <w:rsid w:val="00CF77BB"/>
    <w:rsid w:val="00D343AD"/>
    <w:rsid w:val="00D62393"/>
    <w:rsid w:val="00D72CBA"/>
    <w:rsid w:val="00D9306F"/>
    <w:rsid w:val="00E040CB"/>
    <w:rsid w:val="00E15F1B"/>
    <w:rsid w:val="00E47AE3"/>
    <w:rsid w:val="00E728B5"/>
    <w:rsid w:val="00EE526B"/>
    <w:rsid w:val="00F00EB7"/>
    <w:rsid w:val="00F2393B"/>
    <w:rsid w:val="00F46ED1"/>
    <w:rsid w:val="00F80679"/>
    <w:rsid w:val="00FB0EF3"/>
    <w:rsid w:val="00FB195C"/>
    <w:rsid w:val="27324EBE"/>
    <w:rsid w:val="50CB4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Lines="0" w:beforeAutospacing="0" w:afterLines="0" w:afterAutospacing="0" w:line="240" w:lineRule="auto"/>
      <w:ind w:firstLine="0" w:firstLineChars="0"/>
      <w:outlineLvl w:val="1"/>
    </w:pPr>
    <w:rPr>
      <w:rFonts w:ascii="Arial" w:hAnsi="Arial" w:eastAsia="黑体"/>
      <w:sz w:val="28"/>
    </w:rPr>
  </w:style>
  <w:style w:type="paragraph" w:styleId="3">
    <w:name w:val="heading 3"/>
    <w:basedOn w:val="1"/>
    <w:next w:val="1"/>
    <w:unhideWhenUsed/>
    <w:qFormat/>
    <w:uiPriority w:val="9"/>
    <w:pPr>
      <w:keepNext/>
      <w:keepLines/>
      <w:spacing w:beforeLines="0" w:beforeAutospacing="0" w:afterLines="0" w:afterAutospacing="0" w:line="240" w:lineRule="auto"/>
      <w:ind w:firstLine="0" w:firstLineChars="0"/>
      <w:outlineLvl w:val="2"/>
    </w:pPr>
    <w:rPr>
      <w:rFonts w:ascii="黑体" w:hAnsi="黑体" w:eastAsia="黑体"/>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tabs>
        <w:tab w:val="center" w:pos="4153"/>
        <w:tab w:val="right" w:pos="8306"/>
      </w:tabs>
      <w:snapToGrid w:val="0"/>
      <w:jc w:val="center"/>
    </w:pPr>
    <w:rPr>
      <w:sz w:val="18"/>
      <w:szCs w:val="18"/>
    </w:rPr>
  </w:style>
  <w:style w:type="paragraph" w:styleId="7">
    <w:name w:val="Normal (Web)"/>
    <w:basedOn w:val="1"/>
    <w:autoRedefine/>
    <w:unhideWhenUsed/>
    <w:qFormat/>
    <w:uiPriority w:val="99"/>
    <w:pPr>
      <w:widowControl/>
      <w:spacing w:before="100" w:beforeAutospacing="1" w:after="100" w:afterAutospacing="1" w:line="300" w:lineRule="atLeast"/>
      <w:jc w:val="left"/>
    </w:pPr>
    <w:rPr>
      <w:rFonts w:ascii="宋体" w:hAnsi="宋体" w:cs="宋体"/>
      <w:kern w:val="0"/>
      <w:sz w:val="24"/>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uiPriority w:val="99"/>
    <w:rPr>
      <w:sz w:val="18"/>
      <w:szCs w:val="18"/>
    </w:rPr>
  </w:style>
  <w:style w:type="character" w:customStyle="1" w:styleId="12">
    <w:name w:val="页脚 字符"/>
    <w:basedOn w:val="10"/>
    <w:link w:val="5"/>
    <w:uiPriority w:val="99"/>
    <w:rPr>
      <w:sz w:val="18"/>
      <w:szCs w:val="18"/>
    </w:rPr>
  </w:style>
  <w:style w:type="paragraph" w:styleId="13">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8.wmf"/><Relationship Id="rId26" Type="http://schemas.openxmlformats.org/officeDocument/2006/relationships/oleObject" Target="embeddings/oleObject6.bin"/><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245</Words>
  <Characters>1401</Characters>
  <Lines>11</Lines>
  <Paragraphs>3</Paragraphs>
  <TotalTime>350</TotalTime>
  <ScaleCrop>false</ScaleCrop>
  <LinksUpToDate>false</LinksUpToDate>
  <CharactersWithSpaces>1643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2024-04-29T06:54:00Z</dcterms:created>
  <dc:creator>筱筱 李</dc:creator>
  <cp:lastModifiedBy>Tender°Love</cp:lastModifiedBy>
  <dcterms:modified xsi:type="dcterms:W3CDTF">2024-05-29T12:04:44Z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2052-12.1.0.16729</vt:lpwstr>
  </property>
  <property fmtid="{D5CDD505-2E9C-101B-9397-08002B2CF9AE}" pid="4" name="ICV">
    <vt:lpwstr>06178D3CE0904016AA6C4825A61EB09C_12</vt:lpwstr>
  </property>
</Properties>
</file>