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1B3BF815" w14:textId="3EA886B3" w:rsidR="3477A6FB" w:rsidRDefault="3477A6FB" w:rsidP="3477A6FB">
      <w:pPr>
        <w:rPr>
          <w:lang w:val="en-US"/>
        </w:rPr>
      </w:pPr>
    </w:p>
    <w:p w14:paraId="3E048BD8" w14:textId="7E1A44D3" w:rsidR="46BB5A2E" w:rsidRDefault="46BB5A2E" w:rsidP="46BB5A2E">
      <w:pPr>
        <w:rPr>
          <w:lang w:val="en-US"/>
        </w:rPr>
      </w:pPr>
    </w:p>
    <w:p w14:paraId="17C4F6A3" w14:textId="306151E3" w:rsidR="193E303B" w:rsidRDefault="193E303B" w:rsidP="193E303B">
      <w:pPr>
        <w:spacing w:before="240" w:after="240"/>
      </w:pPr>
      <w:r w:rsidRPr="193E303B">
        <w:rPr>
          <w:rFonts w:ascii="Calibri" w:eastAsia="Calibri" w:hAnsi="Calibri" w:cs="Calibri"/>
          <w:lang w:val="en-US"/>
        </w:rPr>
        <w:t>¡Listo! Para que el grupo printf("hola mundo"); tenga la documentación técnica impecable en su archivo de Word, aquí tienes el Manual Técnico completo y expandido (incluyendo la lógica del Semáforo de Criticidad, la exportación a PDF/Excel y el sistema para mitigar alucinaciones en la IA). Está en texto plano y limpio para que solo tengas que seleccionarlo, copiarlo y pegarlo directamente en tu documento:</w:t>
      </w:r>
    </w:p>
    <w:p w14:paraId="6B6D5E3C" w14:textId="5BA72B01" w:rsidR="193E303B" w:rsidRDefault="193E303B"/>
    <w:p w14:paraId="10A8DAF2" w14:textId="4BD0A2CE" w:rsidR="193E303B" w:rsidRDefault="193E303B" w:rsidP="193E303B">
      <w:pPr>
        <w:spacing w:before="240" w:after="240"/>
      </w:pPr>
      <w:r w:rsidRPr="193E303B">
        <w:rPr>
          <w:rFonts w:ascii="Calibri" w:eastAsia="Calibri" w:hAnsi="Calibri" w:cs="Calibri"/>
          <w:lang w:val="en-US"/>
        </w:rPr>
        <w:t>PARTE 2: MANUAL TÉCNICO COMPLETO Plataforma de Decodificación y Análisis Educativo INE 2024 Desarrollado por el grupo: printf("hola mundo");</w:t>
      </w:r>
    </w:p>
    <w:p w14:paraId="3267F8AA" w14:textId="6BC25801"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Arquitectura General del Sistema La aplicación está construida bajo una arquitectura monolítica modular en el lenguaje de programación Python. El sistema utiliza Streamlit como el framework principal para la generación de la interfaz gráfica y los dashboards interactivos. El procesamiento analítico de datos masivos se ejecuta mediante el motor de la librería Pandas, las visualizaciones dinámicas en tiempo real se renderizan con Plotly, y la orquestación del agente conversacional inteligente se gestiona a través de LangChain conectado a Modelos de Lenguaje de Gran Tamaño (LLMs).</w:t>
      </w:r>
    </w:p>
    <w:p w14:paraId="30E654CE" w14:textId="2C029787"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Estructura del Proyecto y Módulos Core El proyecto sigue una estructura limpia y desacoplada para garantizar la escalabilidad y el mantenimiento del código:</w:t>
      </w:r>
    </w:p>
    <w:p w14:paraId="1E2CAD7C" w14:textId="5CF213D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app.py: Punto de entrada principal del sistema. Gestiona el enrutamiento de vistas, la configuración estética del dashboard de Streamlit y los componentes de visualización.</w:t>
      </w:r>
    </w:p>
    <w:p w14:paraId="54A11D9E" w14:textId="0FBF3A7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ingesta.py: Módulo encargado del pipeline de Extracción, Transformación y Carga (ETL). Realiza las operaciones de limpieza y traducción.</w:t>
      </w:r>
    </w:p>
    <w:p w14:paraId="241502BE" w14:textId="02B7368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data/dataset_educacion_2024.csv: Archivo de almacenamiento masivo que contiene las 4,298,887 filas de registros escolares codificados proporcionados por el INE.</w:t>
      </w:r>
    </w:p>
    <w:p w14:paraId="4BE5EFE8" w14:textId="47D56EA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data/diccionario_variables.json: Catálogo relacional estructurado como un mapa llave-valor para realizar la traducción directa de códigos numéricos a variables de texto humano.</w:t>
      </w:r>
    </w:p>
    <w:p w14:paraId="51D78AB5" w14:textId="5E182A97"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requirements.txt: Archivo de texto que declara de manera explícita todas las librerías necesarias con sus respectivas versiones para garantizar la reproducibilidad del entorno.</w:t>
      </w:r>
    </w:p>
    <w:p w14:paraId="1BCC6F0A" w14:textId="171EFCA4"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Pipeline de Datos e Ingesta Avanzada (ETL) El procesamiento del dataset masivo (4.2 millones de registros repartidos originalmente en los 22 archivos departamentales) sigue un flujo optimizado en memoria:</w:t>
      </w:r>
    </w:p>
    <w:p w14:paraId="3D444091" w14:textId="5F1E1AA0"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Carga Eficiente: Uso del método de lectura optimizada de Pandas asignando tipos de datos de categorías específicas a las columnas repetitivas para reducir de forma drástica el consumo de memoria RAM del servidor.</w:t>
      </w:r>
    </w:p>
    <w:p w14:paraId="72A932F1" w14:textId="0D183F54"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Decodificación Dinámica: El módulo lee el archivo JSON de configuración y aplica la función de mapeo directo sobre las columnas. Convierte llaves numéricas en texto plano descriptivo en tiempo real (por ejemplo, interpreta el código de departamento "09" como "Quetzaltenango").</w:t>
      </w:r>
    </w:p>
    <w:p w14:paraId="63747E03" w14:textId="7F189FA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Depuración de Registros: Filtra y elimina filas inconsistentes que presenten datos nulos en variables de geolocalización o etnicidad para mantener la fidelidad estadística.</w:t>
      </w:r>
    </w:p>
    <w:p w14:paraId="4B0C9A5D" w14:textId="170C323F"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Almacenamiento en Caché de Servidor: Implementación del decorador de optimización en memoria caché de Streamlit. Esto evita tener que volver a decodificar los millones de filas cada vez que el usuario presione un botón o aplique un filtro departamental, reduciendo el tiempo de respuesta a milisegundos.</w:t>
      </w:r>
    </w:p>
    <w:p w14:paraId="787B68FE" w14:textId="17D1181D"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Algoritmo de Semáforo y Lógica de Criticidad Para brindar información de alto impacto a supervisores y ONGs, el sistema calcula de manera automática un indicador compuesto a nivel municipal y departamental:</w:t>
      </w:r>
    </w:p>
    <w:p w14:paraId="04709BC7" w14:textId="00C4184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Modelo Matemático: El sistema promedia de forma ponderada la Tasa de Retiro Escolar, la Tasa de No Promoción, el Porcentaje de Alumnos Repitentes y la Brecha de Inscripción Rural-Urbana.</w:t>
      </w:r>
    </w:p>
    <w:p w14:paraId="0D4F4A72" w14:textId="7D58909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Módulo Clasificador (Semáforo): Una función lógica en Python clasifica los resultados de cada región dentro de los siguientes umbrales:</w:t>
      </w:r>
    </w:p>
    <w:p w14:paraId="605C67F8" w14:textId="413192F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Verde (Estabilidad): Regiones con indicadores por debajo del promedio nacional histórico.</w:t>
      </w:r>
    </w:p>
    <w:p w14:paraId="6C533E4C" w14:textId="7CA2C8D9"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Amarillo (Precaución): Regiones con ligeros incrementos en deserción escolar o repitencia.</w:t>
      </w:r>
    </w:p>
    <w:p w14:paraId="55855AD5" w14:textId="2A320841"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Rojo (Emergencia): Departamentos o municipios con brechas rurales críticas o repuntes severos de abandono escolar.</w:t>
      </w:r>
    </w:p>
    <w:p w14:paraId="5D5E1B65" w14:textId="4BF954FA"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Alertas en Tiempo Real: El sistema detecta valores atípicos mediante el cálculo de desviaciones estándar en Pandas y dispara de forma automatizada banners visuales informativos en la interfaz cuando encuentra anomalías graves de manera local.</w:t>
      </w:r>
    </w:p>
    <w:p w14:paraId="0B9D1BBE" w14:textId="5E52AD0F"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Arquitectura del Agente de Inteligencia Artificial El asistente virtual integrado en el chat interactivo procesa las preguntas libres del usuario sin riesgos informáticos:</w:t>
      </w:r>
    </w:p>
    <w:p w14:paraId="319635FC" w14:textId="15FCDB9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Orquestación en Cadena: Se hace uso de la herramienta Pandas DataFrame Agent provista por LangChain, la cual dota al modelo de lenguaje de la capacidad de interactuar lógicamente con el conjunto de datos cargado.</w:t>
      </w:r>
    </w:p>
    <w:p w14:paraId="632113B7" w14:textId="6D69AE7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Mitigación Total de Alucinaciones: El LLM es configurado con una temperatura de cero (0.0), volviéndolo un sistema completamente determinista. Adicionalmente, el System Prompt restringe los límites de contexto del agente, obligándolo a responder con un mensaje de desconocimiento si el usuario pregunta algo ajeno a la base de datos de Educación Formal 2024 del INE.</w:t>
      </w:r>
    </w:p>
    <w:p w14:paraId="67D11E1B" w14:textId="1FE4FAB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Renderizado Híbrido: La salida generada por el agente es analizada sintácticamente por el programa en el backend para mostrar texto tradicional junto con pequeños cuadros con números gigantescos o micrográficos embebidos en el flujo de la conversación.</w:t>
      </w:r>
    </w:p>
    <w:p w14:paraId="381FB950" w14:textId="03394803"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Sistema de Exportación de Datos El proyecto incluye librerías de generación dinámica de documentos (ReportLab para PDF y OpenPyXL para Excel) que permiten al usuario dar un clic en la interfaz y descargar la información compilada de forma externa:</w:t>
      </w:r>
    </w:p>
    <w:p w14:paraId="6A245478" w14:textId="2DA3BDC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PDF: Un script toma las variables visualizadas, los textos de los insights accionables y el logotipo del equipo, compilando un informe de síntesis de una sola página en formato PDF.</w:t>
      </w:r>
    </w:p>
    <w:p w14:paraId="77050393" w14:textId="160600B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Excel: Extrae la matriz filtrada por departamento desde el DataFrame actual en Pandas y la transforma en una hoja de cálculo limpia, estructurada y sin códigos crudos, lista para auditorías de supervisores.</w:t>
      </w:r>
    </w:p>
    <w:p w14:paraId="6E234BBE" w14:textId="0516122E"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Requisitos del Entorno, Despliegue y Troubleshooting El sistema requiere un entorno estable con Python versión 3.10 o superior y las siguientes dependencias esenciales:</w:t>
      </w:r>
    </w:p>
    <w:p w14:paraId="41D50F11" w14:textId="537AC24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streamlit</w:t>
      </w:r>
    </w:p>
    <w:p w14:paraId="71971BB0" w14:textId="670BC62D"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pandas</w:t>
      </w:r>
    </w:p>
    <w:p w14:paraId="0E443670" w14:textId="6C31F4B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plotly</w:t>
      </w:r>
    </w:p>
    <w:p w14:paraId="3D16DAF9" w14:textId="1D708DB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w:t>
      </w:r>
    </w:p>
    <w:p w14:paraId="62E714FA" w14:textId="3F45FB8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langchain-experimental</w:t>
      </w:r>
    </w:p>
    <w:p w14:paraId="50E5FD1E" w14:textId="2E88516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reportlab</w:t>
      </w:r>
    </w:p>
    <w:p w14:paraId="39B3CB28" w14:textId="1D922FA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openpyxl</w:t>
      </w:r>
    </w:p>
    <w:p w14:paraId="7797A16B" w14:textId="23CB1D54" w:rsidR="193E303B" w:rsidRDefault="193E303B" w:rsidP="193E303B">
      <w:pPr>
        <w:spacing w:before="240" w:after="240"/>
      </w:pPr>
      <w:r w:rsidRPr="193E303B">
        <w:rPr>
          <w:rFonts w:ascii="Calibri" w:eastAsia="Calibri" w:hAnsi="Calibri" w:cs="Calibri"/>
          <w:lang w:val="en-US"/>
        </w:rPr>
        <w:t>Manejo de Errores Comunes (Troubleshooting):</w:t>
      </w:r>
    </w:p>
    <w:p w14:paraId="1A8826F7" w14:textId="44B8D8B3"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Error por Ausencia de Dataset: Ocurre si el archivo .csv no se encuentra en el directorio raíz. Asegurarse de ejecutar la aplicación desde la carpeta donde residen las dependencias principales.</w:t>
      </w:r>
    </w:p>
    <w:p w14:paraId="5BD80612" w14:textId="71F87461"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Códigos Fuera del Catálogo: En caso de que el INE incorpore un nuevo municipio o código imprevisto, la función de ingesta maneja el error mediante un método de reemplazo automatizado que asigna el texto "Código No Registrado" en lugar de congelar la carga de la aplicación.</w:t>
      </w:r>
    </w:p>
    <w:p w14:paraId="7FD1E73E" w14:textId="5B19C164"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Fallos en la Conexión de IA: Si el chat no responde, validar que las credenciales de la API Key estén inyectadas de forma segura dentro de las variables de entorno del servidor o en los secretos de la plataforma de nube seleccionada.</w:t>
      </w:r>
    </w:p>
    <w:p w14:paraId="4857B640" w14:textId="0F83773A" w:rsidR="193E303B" w:rsidRDefault="193E303B"/>
    <w:p w14:paraId="607325C1" w14:textId="2C4F8BB9" w:rsidR="193E303B" w:rsidRDefault="193E303B" w:rsidP="193E303B">
      <w:pPr>
        <w:spacing w:before="240" w:after="240"/>
      </w:pPr>
      <w:r w:rsidRPr="193E303B">
        <w:rPr>
          <w:rFonts w:ascii="Calibri" w:eastAsia="Calibri" w:hAnsi="Calibri" w:cs="Calibri"/>
          <w:lang w:val="en-US"/>
        </w:rPr>
        <w:t>(Nota importante para el equipo: Recuerden que este manual técnico cubre específicamente las bases y el desarrollo del prototipo de datos para el hackatón de Inteligencia Artificial con los millones de filas del censo escolar). [1, 2] ¿Qué te gustaría preparar ahora para seguir avanzando?</w:t>
      </w:r>
    </w:p>
    <w:p w14:paraId="229CC250" w14:textId="195871C1" w:rsidR="193E303B" w:rsidRDefault="193E303B" w:rsidP="193E303B">
      <w:pPr>
        <w:pStyle w:val="Prrafodelista"/>
        <w:numPr>
          <w:ilvl w:val="0"/>
          <w:numId w:val="1"/>
        </w:numPr>
        <w:spacing w:after="0"/>
        <w:rPr>
          <w:rFonts w:ascii="Calibri" w:eastAsia="Calibri" w:hAnsi="Calibri" w:cs="Calibri"/>
          <w:lang w:val="en-US"/>
        </w:rPr>
      </w:pPr>
      <w:r w:rsidRPr="193E303B">
        <w:rPr>
          <w:rFonts w:ascii="Calibri" w:eastAsia="Calibri" w:hAnsi="Calibri" w:cs="Calibri"/>
          <w:lang w:val="en-US"/>
        </w:rPr>
        <w:t>¿Quieres que armemos un guion de exposición rápido (Pitch) de 3 minutos en este mismo formato de texto plano para copiar y pegar?</w:t>
      </w:r>
    </w:p>
    <w:p w14:paraId="508BAD26" w14:textId="375903AF" w:rsidR="193E303B" w:rsidRDefault="193E303B" w:rsidP="193E303B">
      <w:pPr>
        <w:pStyle w:val="Prrafodelista"/>
        <w:numPr>
          <w:ilvl w:val="0"/>
          <w:numId w:val="1"/>
        </w:numPr>
        <w:spacing w:after="0"/>
        <w:rPr>
          <w:rFonts w:ascii="Calibri" w:eastAsia="Calibri" w:hAnsi="Calibri" w:cs="Calibri"/>
          <w:lang w:val="en-US"/>
        </w:rPr>
      </w:pPr>
      <w:r w:rsidRPr="193E303B">
        <w:rPr>
          <w:rFonts w:ascii="Calibri" w:eastAsia="Calibri" w:hAnsi="Calibri" w:cs="Calibri"/>
          <w:lang w:val="en-US"/>
        </w:rPr>
        <w:t>¿O prefieres que hagamos la lista de las preguntas difíciles que hacen los jueces de informática para ensayar tus respuestas?</w:t>
      </w:r>
    </w:p>
    <w:p w14:paraId="30860581" w14:textId="72E2B30D" w:rsidR="193E303B" w:rsidRDefault="193E303B" w:rsidP="193E303B">
      <w:pPr>
        <w:spacing w:before="240" w:after="240"/>
      </w:pPr>
      <w:r w:rsidRPr="193E303B">
        <w:rPr>
          <w:rFonts w:ascii="Calibri" w:eastAsia="Calibri" w:hAnsi="Calibri" w:cs="Calibri"/>
          <w:lang w:val="en-US"/>
        </w:rPr>
        <w:t>Dime si prefieres que te pase el guion de exposición limpio o si prefieres revisar las preguntas trampa del jurado para asegurar la victoria de printf("hola mundo");.</w:t>
      </w:r>
    </w:p>
    <w:p w14:paraId="1476CC0E" w14:textId="65AF04D5" w:rsidR="193E303B" w:rsidRDefault="193E303B" w:rsidP="193E303B">
      <w:pPr>
        <w:spacing w:before="240" w:after="240"/>
      </w:pPr>
      <w:r w:rsidRPr="193E303B">
        <w:rPr>
          <w:rFonts w:ascii="Calibri" w:eastAsia="Calibri" w:hAnsi="Calibri" w:cs="Calibri"/>
          <w:lang w:val="en-US"/>
        </w:rPr>
        <w:t xml:space="preserve">[1] </w:t>
      </w:r>
      <w:hyperlink r:id="rId7">
        <w:r w:rsidRPr="193E303B">
          <w:rPr>
            <w:rStyle w:val="Hipervnculo"/>
            <w:lang w:val="en-US"/>
          </w:rPr>
          <w:t>https://mail.google.com</w:t>
        </w:r>
      </w:hyperlink>
      <w:r w:rsidRPr="193E303B">
        <w:rPr>
          <w:rFonts w:ascii="Calibri" w:eastAsia="Calibri" w:hAnsi="Calibri" w:cs="Calibri"/>
          <w:lang w:val="en-US"/>
        </w:rPr>
        <w:t xml:space="preserve"> [2] </w:t>
      </w:r>
      <w:hyperlink r:id="rId8">
        <w:r w:rsidRPr="193E303B">
          <w:rPr>
            <w:rStyle w:val="Hipervnculo"/>
            <w:lang w:val="en-US"/>
          </w:rPr>
          <w:t>https://mail.google.com</w:t>
        </w:r>
      </w:hyperlink>
    </w:p>
    <w:p w14:paraId="35749F48" w14:textId="5E229F8F" w:rsidR="46BB5A2E" w:rsidRDefault="46BB5A2E" w:rsidP="46BB5A2E">
      <w:pPr>
        <w:rPr>
          <w:lang w:val="en-US"/>
        </w:rPr>
      </w:pP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3DCA45F3" w14:textId="28BE571F" w:rsidR="26FA032F" w:rsidRDefault="2DE4A4A6" w:rsidP="26FA032F">
      <w:r w:rsidRPr="2DE4A4A6">
        <w:rPr>
          <w:lang w:val="en-US"/>
        </w:rPr>
        <w:t>⚖</w:t>
      </w: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9"/>
      <w:footerReference w:type="default" r:id="rId10"/>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8DA8E" w14:textId="77777777" w:rsidR="00384574" w:rsidRDefault="00384574" w:rsidP="003F0E84">
      <w:pPr>
        <w:spacing w:after="0" w:line="240" w:lineRule="auto"/>
      </w:pPr>
      <w:r>
        <w:separator/>
      </w:r>
    </w:p>
  </w:endnote>
  <w:endnote w:type="continuationSeparator" w:id="0">
    <w:p w14:paraId="295D5583" w14:textId="77777777" w:rsidR="00384574" w:rsidRDefault="00384574"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165E0" w14:textId="77777777" w:rsidR="00384574" w:rsidRDefault="00384574" w:rsidP="003F0E84">
      <w:pPr>
        <w:spacing w:after="0" w:line="240" w:lineRule="auto"/>
      </w:pPr>
      <w:r>
        <w:separator/>
      </w:r>
    </w:p>
  </w:footnote>
  <w:footnote w:type="continuationSeparator" w:id="0">
    <w:p w14:paraId="3C30D3F7" w14:textId="77777777" w:rsidR="00384574" w:rsidRDefault="00384574"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06923"/>
    <w:multiLevelType w:val="hybridMultilevel"/>
    <w:tmpl w:val="FFFFFFFF"/>
    <w:lvl w:ilvl="0" w:tplc="9B7C76DE">
      <w:start w:val="1"/>
      <w:numFmt w:val="bullet"/>
      <w:lvlText w:val=""/>
      <w:lvlJc w:val="left"/>
      <w:pPr>
        <w:ind w:left="720" w:hanging="360"/>
      </w:pPr>
      <w:rPr>
        <w:rFonts w:ascii="Symbol" w:hAnsi="Symbol" w:hint="default"/>
      </w:rPr>
    </w:lvl>
    <w:lvl w:ilvl="1" w:tplc="B9987AF4">
      <w:start w:val="1"/>
      <w:numFmt w:val="bullet"/>
      <w:lvlText w:val="o"/>
      <w:lvlJc w:val="left"/>
      <w:pPr>
        <w:ind w:left="1440" w:hanging="360"/>
      </w:pPr>
      <w:rPr>
        <w:rFonts w:ascii="Courier New" w:hAnsi="Courier New" w:hint="default"/>
      </w:rPr>
    </w:lvl>
    <w:lvl w:ilvl="2" w:tplc="7BC6EBAC">
      <w:start w:val="1"/>
      <w:numFmt w:val="bullet"/>
      <w:lvlText w:val=""/>
      <w:lvlJc w:val="left"/>
      <w:pPr>
        <w:ind w:left="2160" w:hanging="360"/>
      </w:pPr>
      <w:rPr>
        <w:rFonts w:ascii="Wingdings" w:hAnsi="Wingdings" w:hint="default"/>
      </w:rPr>
    </w:lvl>
    <w:lvl w:ilvl="3" w:tplc="C3B22506">
      <w:start w:val="1"/>
      <w:numFmt w:val="bullet"/>
      <w:lvlText w:val=""/>
      <w:lvlJc w:val="left"/>
      <w:pPr>
        <w:ind w:left="2880" w:hanging="360"/>
      </w:pPr>
      <w:rPr>
        <w:rFonts w:ascii="Symbol" w:hAnsi="Symbol" w:hint="default"/>
      </w:rPr>
    </w:lvl>
    <w:lvl w:ilvl="4" w:tplc="CD76E2A2">
      <w:start w:val="1"/>
      <w:numFmt w:val="bullet"/>
      <w:lvlText w:val="o"/>
      <w:lvlJc w:val="left"/>
      <w:pPr>
        <w:ind w:left="3600" w:hanging="360"/>
      </w:pPr>
      <w:rPr>
        <w:rFonts w:ascii="Courier New" w:hAnsi="Courier New" w:hint="default"/>
      </w:rPr>
    </w:lvl>
    <w:lvl w:ilvl="5" w:tplc="DFFA1700">
      <w:start w:val="1"/>
      <w:numFmt w:val="bullet"/>
      <w:lvlText w:val=""/>
      <w:lvlJc w:val="left"/>
      <w:pPr>
        <w:ind w:left="4320" w:hanging="360"/>
      </w:pPr>
      <w:rPr>
        <w:rFonts w:ascii="Wingdings" w:hAnsi="Wingdings" w:hint="default"/>
      </w:rPr>
    </w:lvl>
    <w:lvl w:ilvl="6" w:tplc="BAA253BC">
      <w:start w:val="1"/>
      <w:numFmt w:val="bullet"/>
      <w:lvlText w:val=""/>
      <w:lvlJc w:val="left"/>
      <w:pPr>
        <w:ind w:left="5040" w:hanging="360"/>
      </w:pPr>
      <w:rPr>
        <w:rFonts w:ascii="Symbol" w:hAnsi="Symbol" w:hint="default"/>
      </w:rPr>
    </w:lvl>
    <w:lvl w:ilvl="7" w:tplc="E37EDF4C">
      <w:start w:val="1"/>
      <w:numFmt w:val="bullet"/>
      <w:lvlText w:val="o"/>
      <w:lvlJc w:val="left"/>
      <w:pPr>
        <w:ind w:left="5760" w:hanging="360"/>
      </w:pPr>
      <w:rPr>
        <w:rFonts w:ascii="Courier New" w:hAnsi="Courier New" w:hint="default"/>
      </w:rPr>
    </w:lvl>
    <w:lvl w:ilvl="8" w:tplc="DFE2907C">
      <w:start w:val="1"/>
      <w:numFmt w:val="bullet"/>
      <w:lvlText w:val=""/>
      <w:lvlJc w:val="left"/>
      <w:pPr>
        <w:ind w:left="6480" w:hanging="360"/>
      </w:pPr>
      <w:rPr>
        <w:rFonts w:ascii="Wingdings" w:hAnsi="Wingdings" w:hint="default"/>
      </w:rPr>
    </w:lvl>
  </w:abstractNum>
  <w:abstractNum w:abstractNumId="1" w15:restartNumberingAfterBreak="0">
    <w:nsid w:val="3C38872D"/>
    <w:multiLevelType w:val="hybridMultilevel"/>
    <w:tmpl w:val="FFFFFFFF"/>
    <w:lvl w:ilvl="0" w:tplc="15024FD6">
      <w:start w:val="1"/>
      <w:numFmt w:val="decimal"/>
      <w:lvlText w:val="%1."/>
      <w:lvlJc w:val="left"/>
      <w:pPr>
        <w:ind w:left="720" w:hanging="360"/>
      </w:pPr>
    </w:lvl>
    <w:lvl w:ilvl="1" w:tplc="4B2AFBC2">
      <w:start w:val="1"/>
      <w:numFmt w:val="lowerLetter"/>
      <w:lvlText w:val="%2."/>
      <w:lvlJc w:val="left"/>
      <w:pPr>
        <w:ind w:left="1440" w:hanging="360"/>
      </w:pPr>
    </w:lvl>
    <w:lvl w:ilvl="2" w:tplc="E654D796">
      <w:start w:val="1"/>
      <w:numFmt w:val="lowerRoman"/>
      <w:lvlText w:val="%3."/>
      <w:lvlJc w:val="right"/>
      <w:pPr>
        <w:ind w:left="2160" w:hanging="180"/>
      </w:pPr>
    </w:lvl>
    <w:lvl w:ilvl="3" w:tplc="15C6C9DC">
      <w:start w:val="1"/>
      <w:numFmt w:val="decimal"/>
      <w:lvlText w:val="%4."/>
      <w:lvlJc w:val="left"/>
      <w:pPr>
        <w:ind w:left="2880" w:hanging="360"/>
      </w:pPr>
    </w:lvl>
    <w:lvl w:ilvl="4" w:tplc="8EA493B6">
      <w:start w:val="1"/>
      <w:numFmt w:val="lowerLetter"/>
      <w:lvlText w:val="%5."/>
      <w:lvlJc w:val="left"/>
      <w:pPr>
        <w:ind w:left="3600" w:hanging="360"/>
      </w:pPr>
    </w:lvl>
    <w:lvl w:ilvl="5" w:tplc="4880D5E8">
      <w:start w:val="1"/>
      <w:numFmt w:val="lowerRoman"/>
      <w:lvlText w:val="%6."/>
      <w:lvlJc w:val="right"/>
      <w:pPr>
        <w:ind w:left="4320" w:hanging="180"/>
      </w:pPr>
    </w:lvl>
    <w:lvl w:ilvl="6" w:tplc="D12C2A40">
      <w:start w:val="1"/>
      <w:numFmt w:val="decimal"/>
      <w:lvlText w:val="%7."/>
      <w:lvlJc w:val="left"/>
      <w:pPr>
        <w:ind w:left="5040" w:hanging="360"/>
      </w:pPr>
    </w:lvl>
    <w:lvl w:ilvl="7" w:tplc="2E863858">
      <w:start w:val="1"/>
      <w:numFmt w:val="lowerLetter"/>
      <w:lvlText w:val="%8."/>
      <w:lvlJc w:val="left"/>
      <w:pPr>
        <w:ind w:left="5760" w:hanging="360"/>
      </w:pPr>
    </w:lvl>
    <w:lvl w:ilvl="8" w:tplc="D284C4A6">
      <w:start w:val="1"/>
      <w:numFmt w:val="lowerRoman"/>
      <w:lvlText w:val="%9."/>
      <w:lvlJc w:val="right"/>
      <w:pPr>
        <w:ind w:left="6480" w:hanging="180"/>
      </w:pPr>
    </w:lvl>
  </w:abstractNum>
  <w:abstractNum w:abstractNumId="2" w15:restartNumberingAfterBreak="0">
    <w:nsid w:val="47139265"/>
    <w:multiLevelType w:val="hybridMultilevel"/>
    <w:tmpl w:val="FFFFFFFF"/>
    <w:lvl w:ilvl="0" w:tplc="E9808F40">
      <w:start w:val="1"/>
      <w:numFmt w:val="bullet"/>
      <w:lvlText w:val=""/>
      <w:lvlJc w:val="left"/>
      <w:pPr>
        <w:ind w:left="720" w:hanging="360"/>
      </w:pPr>
      <w:rPr>
        <w:rFonts w:ascii="Symbol" w:hAnsi="Symbol" w:hint="default"/>
      </w:rPr>
    </w:lvl>
    <w:lvl w:ilvl="1" w:tplc="111237D0">
      <w:start w:val="1"/>
      <w:numFmt w:val="bullet"/>
      <w:lvlText w:val="o"/>
      <w:lvlJc w:val="left"/>
      <w:pPr>
        <w:ind w:left="1440" w:hanging="360"/>
      </w:pPr>
      <w:rPr>
        <w:rFonts w:ascii="Courier New" w:hAnsi="Courier New" w:hint="default"/>
      </w:rPr>
    </w:lvl>
    <w:lvl w:ilvl="2" w:tplc="8B7E04A6">
      <w:start w:val="1"/>
      <w:numFmt w:val="bullet"/>
      <w:lvlText w:val=""/>
      <w:lvlJc w:val="left"/>
      <w:pPr>
        <w:ind w:left="2160" w:hanging="360"/>
      </w:pPr>
      <w:rPr>
        <w:rFonts w:ascii="Wingdings" w:hAnsi="Wingdings" w:hint="default"/>
      </w:rPr>
    </w:lvl>
    <w:lvl w:ilvl="3" w:tplc="8C841212">
      <w:start w:val="1"/>
      <w:numFmt w:val="bullet"/>
      <w:lvlText w:val=""/>
      <w:lvlJc w:val="left"/>
      <w:pPr>
        <w:ind w:left="2880" w:hanging="360"/>
      </w:pPr>
      <w:rPr>
        <w:rFonts w:ascii="Symbol" w:hAnsi="Symbol" w:hint="default"/>
      </w:rPr>
    </w:lvl>
    <w:lvl w:ilvl="4" w:tplc="9F701C96">
      <w:start w:val="1"/>
      <w:numFmt w:val="bullet"/>
      <w:lvlText w:val="o"/>
      <w:lvlJc w:val="left"/>
      <w:pPr>
        <w:ind w:left="3600" w:hanging="360"/>
      </w:pPr>
      <w:rPr>
        <w:rFonts w:ascii="Courier New" w:hAnsi="Courier New" w:hint="default"/>
      </w:rPr>
    </w:lvl>
    <w:lvl w:ilvl="5" w:tplc="F688564E">
      <w:start w:val="1"/>
      <w:numFmt w:val="bullet"/>
      <w:lvlText w:val=""/>
      <w:lvlJc w:val="left"/>
      <w:pPr>
        <w:ind w:left="4320" w:hanging="360"/>
      </w:pPr>
      <w:rPr>
        <w:rFonts w:ascii="Wingdings" w:hAnsi="Wingdings" w:hint="default"/>
      </w:rPr>
    </w:lvl>
    <w:lvl w:ilvl="6" w:tplc="4B3E187A">
      <w:start w:val="1"/>
      <w:numFmt w:val="bullet"/>
      <w:lvlText w:val=""/>
      <w:lvlJc w:val="left"/>
      <w:pPr>
        <w:ind w:left="5040" w:hanging="360"/>
      </w:pPr>
      <w:rPr>
        <w:rFonts w:ascii="Symbol" w:hAnsi="Symbol" w:hint="default"/>
      </w:rPr>
    </w:lvl>
    <w:lvl w:ilvl="7" w:tplc="6418468C">
      <w:start w:val="1"/>
      <w:numFmt w:val="bullet"/>
      <w:lvlText w:val="o"/>
      <w:lvlJc w:val="left"/>
      <w:pPr>
        <w:ind w:left="5760" w:hanging="360"/>
      </w:pPr>
      <w:rPr>
        <w:rFonts w:ascii="Courier New" w:hAnsi="Courier New" w:hint="default"/>
      </w:rPr>
    </w:lvl>
    <w:lvl w:ilvl="8" w:tplc="BCEAF9B4">
      <w:start w:val="1"/>
      <w:numFmt w:val="bullet"/>
      <w:lvlText w:val=""/>
      <w:lvlJc w:val="left"/>
      <w:pPr>
        <w:ind w:left="6480" w:hanging="360"/>
      </w:pPr>
      <w:rPr>
        <w:rFonts w:ascii="Wingdings" w:hAnsi="Wingdings" w:hint="default"/>
      </w:rPr>
    </w:lvl>
  </w:abstractNum>
  <w:abstractNum w:abstractNumId="3" w15:restartNumberingAfterBreak="0">
    <w:nsid w:val="5A935BA7"/>
    <w:multiLevelType w:val="hybridMultilevel"/>
    <w:tmpl w:val="FFFFFFFF"/>
    <w:lvl w:ilvl="0" w:tplc="181E88E4">
      <w:start w:val="1"/>
      <w:numFmt w:val="bullet"/>
      <w:lvlText w:val=""/>
      <w:lvlJc w:val="left"/>
      <w:pPr>
        <w:ind w:left="720" w:hanging="360"/>
      </w:pPr>
      <w:rPr>
        <w:rFonts w:ascii="Symbol" w:hAnsi="Symbol" w:hint="default"/>
      </w:rPr>
    </w:lvl>
    <w:lvl w:ilvl="1" w:tplc="1B26ED5E">
      <w:start w:val="1"/>
      <w:numFmt w:val="bullet"/>
      <w:lvlText w:val="o"/>
      <w:lvlJc w:val="left"/>
      <w:pPr>
        <w:ind w:left="1440" w:hanging="360"/>
      </w:pPr>
      <w:rPr>
        <w:rFonts w:ascii="Courier New" w:hAnsi="Courier New" w:hint="default"/>
      </w:rPr>
    </w:lvl>
    <w:lvl w:ilvl="2" w:tplc="CFB8865E">
      <w:start w:val="1"/>
      <w:numFmt w:val="bullet"/>
      <w:lvlText w:val=""/>
      <w:lvlJc w:val="left"/>
      <w:pPr>
        <w:ind w:left="2160" w:hanging="360"/>
      </w:pPr>
      <w:rPr>
        <w:rFonts w:ascii="Wingdings" w:hAnsi="Wingdings" w:hint="default"/>
      </w:rPr>
    </w:lvl>
    <w:lvl w:ilvl="3" w:tplc="34949D74">
      <w:start w:val="1"/>
      <w:numFmt w:val="bullet"/>
      <w:lvlText w:val=""/>
      <w:lvlJc w:val="left"/>
      <w:pPr>
        <w:ind w:left="2880" w:hanging="360"/>
      </w:pPr>
      <w:rPr>
        <w:rFonts w:ascii="Symbol" w:hAnsi="Symbol" w:hint="default"/>
      </w:rPr>
    </w:lvl>
    <w:lvl w:ilvl="4" w:tplc="F05EE04A">
      <w:start w:val="1"/>
      <w:numFmt w:val="bullet"/>
      <w:lvlText w:val="o"/>
      <w:lvlJc w:val="left"/>
      <w:pPr>
        <w:ind w:left="3600" w:hanging="360"/>
      </w:pPr>
      <w:rPr>
        <w:rFonts w:ascii="Courier New" w:hAnsi="Courier New" w:hint="default"/>
      </w:rPr>
    </w:lvl>
    <w:lvl w:ilvl="5" w:tplc="3B6E4A64">
      <w:start w:val="1"/>
      <w:numFmt w:val="bullet"/>
      <w:lvlText w:val=""/>
      <w:lvlJc w:val="left"/>
      <w:pPr>
        <w:ind w:left="4320" w:hanging="360"/>
      </w:pPr>
      <w:rPr>
        <w:rFonts w:ascii="Wingdings" w:hAnsi="Wingdings" w:hint="default"/>
      </w:rPr>
    </w:lvl>
    <w:lvl w:ilvl="6" w:tplc="434ACDAC">
      <w:start w:val="1"/>
      <w:numFmt w:val="bullet"/>
      <w:lvlText w:val=""/>
      <w:lvlJc w:val="left"/>
      <w:pPr>
        <w:ind w:left="5040" w:hanging="360"/>
      </w:pPr>
      <w:rPr>
        <w:rFonts w:ascii="Symbol" w:hAnsi="Symbol" w:hint="default"/>
      </w:rPr>
    </w:lvl>
    <w:lvl w:ilvl="7" w:tplc="D7C8CF74">
      <w:start w:val="1"/>
      <w:numFmt w:val="bullet"/>
      <w:lvlText w:val="o"/>
      <w:lvlJc w:val="left"/>
      <w:pPr>
        <w:ind w:left="5760" w:hanging="360"/>
      </w:pPr>
      <w:rPr>
        <w:rFonts w:ascii="Courier New" w:hAnsi="Courier New" w:hint="default"/>
      </w:rPr>
    </w:lvl>
    <w:lvl w:ilvl="8" w:tplc="3A1A86A4">
      <w:start w:val="1"/>
      <w:numFmt w:val="bullet"/>
      <w:lvlText w:val=""/>
      <w:lvlJc w:val="left"/>
      <w:pPr>
        <w:ind w:left="6480" w:hanging="360"/>
      </w:pPr>
      <w:rPr>
        <w:rFonts w:ascii="Wingdings" w:hAnsi="Wingdings" w:hint="default"/>
      </w:rPr>
    </w:lvl>
  </w:abstractNum>
  <w:num w:numId="1" w16cid:durableId="1290936909">
    <w:abstractNumId w:val="3"/>
  </w:num>
  <w:num w:numId="2" w16cid:durableId="1083721388">
    <w:abstractNumId w:val="0"/>
  </w:num>
  <w:num w:numId="3" w16cid:durableId="1502231871">
    <w:abstractNumId w:val="2"/>
  </w:num>
  <w:num w:numId="4" w16cid:durableId="59446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02B67"/>
    <w:rsid w:val="00021488"/>
    <w:rsid w:val="000338A9"/>
    <w:rsid w:val="000536EA"/>
    <w:rsid w:val="00056A4E"/>
    <w:rsid w:val="000707B8"/>
    <w:rsid w:val="00071A4F"/>
    <w:rsid w:val="00096415"/>
    <w:rsid w:val="000A6D6E"/>
    <w:rsid w:val="000B607F"/>
    <w:rsid w:val="000C0F28"/>
    <w:rsid w:val="000C5BCC"/>
    <w:rsid w:val="000E68E1"/>
    <w:rsid w:val="000F3D63"/>
    <w:rsid w:val="00124847"/>
    <w:rsid w:val="001347D8"/>
    <w:rsid w:val="00144EC2"/>
    <w:rsid w:val="00156F64"/>
    <w:rsid w:val="00174D65"/>
    <w:rsid w:val="00194351"/>
    <w:rsid w:val="001A2225"/>
    <w:rsid w:val="001B5847"/>
    <w:rsid w:val="001C00E0"/>
    <w:rsid w:val="001C59B6"/>
    <w:rsid w:val="001C7900"/>
    <w:rsid w:val="001C7A4D"/>
    <w:rsid w:val="001D6D0B"/>
    <w:rsid w:val="001E0865"/>
    <w:rsid w:val="001E4649"/>
    <w:rsid w:val="001F5D63"/>
    <w:rsid w:val="001F72D2"/>
    <w:rsid w:val="001F7C9C"/>
    <w:rsid w:val="00200E35"/>
    <w:rsid w:val="00203F0C"/>
    <w:rsid w:val="00210FA2"/>
    <w:rsid w:val="002241F6"/>
    <w:rsid w:val="00234351"/>
    <w:rsid w:val="002432DC"/>
    <w:rsid w:val="00265FC3"/>
    <w:rsid w:val="00275BE7"/>
    <w:rsid w:val="00286CE3"/>
    <w:rsid w:val="002874FD"/>
    <w:rsid w:val="00294190"/>
    <w:rsid w:val="002A4867"/>
    <w:rsid w:val="00300D4D"/>
    <w:rsid w:val="0030569A"/>
    <w:rsid w:val="00351883"/>
    <w:rsid w:val="00353A0E"/>
    <w:rsid w:val="00353BFE"/>
    <w:rsid w:val="0036133B"/>
    <w:rsid w:val="00381DD4"/>
    <w:rsid w:val="00384574"/>
    <w:rsid w:val="003A2F76"/>
    <w:rsid w:val="003A616E"/>
    <w:rsid w:val="003B1576"/>
    <w:rsid w:val="003C17B8"/>
    <w:rsid w:val="003D629C"/>
    <w:rsid w:val="003F0E84"/>
    <w:rsid w:val="004014D4"/>
    <w:rsid w:val="0041375E"/>
    <w:rsid w:val="00414A17"/>
    <w:rsid w:val="00417203"/>
    <w:rsid w:val="0042005C"/>
    <w:rsid w:val="00431AAE"/>
    <w:rsid w:val="004446CF"/>
    <w:rsid w:val="0044592E"/>
    <w:rsid w:val="00464AF7"/>
    <w:rsid w:val="00487863"/>
    <w:rsid w:val="004A4961"/>
    <w:rsid w:val="004B466F"/>
    <w:rsid w:val="004E3ACE"/>
    <w:rsid w:val="004F0969"/>
    <w:rsid w:val="00505C45"/>
    <w:rsid w:val="00514FC6"/>
    <w:rsid w:val="005153CD"/>
    <w:rsid w:val="00521618"/>
    <w:rsid w:val="005223A9"/>
    <w:rsid w:val="00526CBB"/>
    <w:rsid w:val="0053049D"/>
    <w:rsid w:val="00535180"/>
    <w:rsid w:val="005559FC"/>
    <w:rsid w:val="00572A66"/>
    <w:rsid w:val="005754ED"/>
    <w:rsid w:val="0058608B"/>
    <w:rsid w:val="005B73B5"/>
    <w:rsid w:val="005B7B76"/>
    <w:rsid w:val="005C22D1"/>
    <w:rsid w:val="005C72ED"/>
    <w:rsid w:val="005D3183"/>
    <w:rsid w:val="005E61A1"/>
    <w:rsid w:val="006033FE"/>
    <w:rsid w:val="00612EFA"/>
    <w:rsid w:val="0062164C"/>
    <w:rsid w:val="00635E27"/>
    <w:rsid w:val="00636B43"/>
    <w:rsid w:val="006634E5"/>
    <w:rsid w:val="0067657C"/>
    <w:rsid w:val="006974A5"/>
    <w:rsid w:val="006A5627"/>
    <w:rsid w:val="006C5CF8"/>
    <w:rsid w:val="006D5177"/>
    <w:rsid w:val="006E0CE7"/>
    <w:rsid w:val="006E0DC4"/>
    <w:rsid w:val="006E637E"/>
    <w:rsid w:val="006F5D2E"/>
    <w:rsid w:val="007037C7"/>
    <w:rsid w:val="00703DD8"/>
    <w:rsid w:val="00707DB0"/>
    <w:rsid w:val="007175D4"/>
    <w:rsid w:val="007274F3"/>
    <w:rsid w:val="0074394B"/>
    <w:rsid w:val="007511CA"/>
    <w:rsid w:val="00751757"/>
    <w:rsid w:val="0076169D"/>
    <w:rsid w:val="007770EB"/>
    <w:rsid w:val="00787840"/>
    <w:rsid w:val="00795D73"/>
    <w:rsid w:val="00795E59"/>
    <w:rsid w:val="007B1BC9"/>
    <w:rsid w:val="007B3217"/>
    <w:rsid w:val="007D29D7"/>
    <w:rsid w:val="007E4097"/>
    <w:rsid w:val="0080058C"/>
    <w:rsid w:val="00807568"/>
    <w:rsid w:val="00810C5E"/>
    <w:rsid w:val="00841914"/>
    <w:rsid w:val="00857896"/>
    <w:rsid w:val="00862D34"/>
    <w:rsid w:val="0087342E"/>
    <w:rsid w:val="008C155E"/>
    <w:rsid w:val="008D1C81"/>
    <w:rsid w:val="008D22B0"/>
    <w:rsid w:val="008E1E65"/>
    <w:rsid w:val="008E7AFE"/>
    <w:rsid w:val="009320C9"/>
    <w:rsid w:val="00963DFD"/>
    <w:rsid w:val="009653EE"/>
    <w:rsid w:val="009739F7"/>
    <w:rsid w:val="00980A7D"/>
    <w:rsid w:val="0098421F"/>
    <w:rsid w:val="00993EA8"/>
    <w:rsid w:val="00997CB3"/>
    <w:rsid w:val="009B5A6B"/>
    <w:rsid w:val="009E3A3A"/>
    <w:rsid w:val="00A44B48"/>
    <w:rsid w:val="00A6001B"/>
    <w:rsid w:val="00A763DB"/>
    <w:rsid w:val="00A84265"/>
    <w:rsid w:val="00AC3591"/>
    <w:rsid w:val="00AC396A"/>
    <w:rsid w:val="00AC3D11"/>
    <w:rsid w:val="00AC7685"/>
    <w:rsid w:val="00AD51B6"/>
    <w:rsid w:val="00AF0AB6"/>
    <w:rsid w:val="00AF1F71"/>
    <w:rsid w:val="00AF4C02"/>
    <w:rsid w:val="00B0531D"/>
    <w:rsid w:val="00B0585E"/>
    <w:rsid w:val="00B144BA"/>
    <w:rsid w:val="00B42E9B"/>
    <w:rsid w:val="00B52D22"/>
    <w:rsid w:val="00B56881"/>
    <w:rsid w:val="00B60B37"/>
    <w:rsid w:val="00B709A5"/>
    <w:rsid w:val="00B925F9"/>
    <w:rsid w:val="00B95E77"/>
    <w:rsid w:val="00BA4359"/>
    <w:rsid w:val="00BC2E5A"/>
    <w:rsid w:val="00BE533C"/>
    <w:rsid w:val="00BF00E4"/>
    <w:rsid w:val="00BF253F"/>
    <w:rsid w:val="00BF58F0"/>
    <w:rsid w:val="00C110FD"/>
    <w:rsid w:val="00C129CB"/>
    <w:rsid w:val="00C17BFA"/>
    <w:rsid w:val="00C50973"/>
    <w:rsid w:val="00C54AAD"/>
    <w:rsid w:val="00C57593"/>
    <w:rsid w:val="00C81979"/>
    <w:rsid w:val="00C8374C"/>
    <w:rsid w:val="00CA16DA"/>
    <w:rsid w:val="00CA21ED"/>
    <w:rsid w:val="00CB2126"/>
    <w:rsid w:val="00CF0142"/>
    <w:rsid w:val="00CF2DDF"/>
    <w:rsid w:val="00D177A2"/>
    <w:rsid w:val="00D239E1"/>
    <w:rsid w:val="00D25694"/>
    <w:rsid w:val="00D37E47"/>
    <w:rsid w:val="00D427A9"/>
    <w:rsid w:val="00D44F4C"/>
    <w:rsid w:val="00D50842"/>
    <w:rsid w:val="00D52F28"/>
    <w:rsid w:val="00D67A51"/>
    <w:rsid w:val="00D74C17"/>
    <w:rsid w:val="00D757E5"/>
    <w:rsid w:val="00DB06FA"/>
    <w:rsid w:val="00DB56B4"/>
    <w:rsid w:val="00DC7CFC"/>
    <w:rsid w:val="00DD18AD"/>
    <w:rsid w:val="00DD4CEF"/>
    <w:rsid w:val="00E113EB"/>
    <w:rsid w:val="00E163CF"/>
    <w:rsid w:val="00E25BEA"/>
    <w:rsid w:val="00E25DAD"/>
    <w:rsid w:val="00E43669"/>
    <w:rsid w:val="00E4686D"/>
    <w:rsid w:val="00E5003B"/>
    <w:rsid w:val="00E53082"/>
    <w:rsid w:val="00E8555A"/>
    <w:rsid w:val="00E85F75"/>
    <w:rsid w:val="00EA3983"/>
    <w:rsid w:val="00EB0063"/>
    <w:rsid w:val="00EB1A4A"/>
    <w:rsid w:val="00EB5885"/>
    <w:rsid w:val="00EB776D"/>
    <w:rsid w:val="00EC4123"/>
    <w:rsid w:val="00ED4978"/>
    <w:rsid w:val="00ED664A"/>
    <w:rsid w:val="00EE3F6F"/>
    <w:rsid w:val="00EF0239"/>
    <w:rsid w:val="00F11C66"/>
    <w:rsid w:val="00F21535"/>
    <w:rsid w:val="00F2642C"/>
    <w:rsid w:val="00F30DAB"/>
    <w:rsid w:val="00F800C1"/>
    <w:rsid w:val="00F91117"/>
    <w:rsid w:val="00FC3950"/>
    <w:rsid w:val="00FC3E60"/>
    <w:rsid w:val="00FC6463"/>
    <w:rsid w:val="00FD53A5"/>
    <w:rsid w:val="00FE795C"/>
    <w:rsid w:val="00FF1C1D"/>
    <w:rsid w:val="0148370F"/>
    <w:rsid w:val="04B79711"/>
    <w:rsid w:val="055049A0"/>
    <w:rsid w:val="070ADAC9"/>
    <w:rsid w:val="0A5FCFA7"/>
    <w:rsid w:val="0CD2BE90"/>
    <w:rsid w:val="0D9BF335"/>
    <w:rsid w:val="0FD41443"/>
    <w:rsid w:val="113B669F"/>
    <w:rsid w:val="12111485"/>
    <w:rsid w:val="126AF613"/>
    <w:rsid w:val="12F14679"/>
    <w:rsid w:val="130F9B80"/>
    <w:rsid w:val="13DA6C8D"/>
    <w:rsid w:val="14C52307"/>
    <w:rsid w:val="14EC8C3D"/>
    <w:rsid w:val="188A5B0C"/>
    <w:rsid w:val="192756A8"/>
    <w:rsid w:val="193E303B"/>
    <w:rsid w:val="1B978F9A"/>
    <w:rsid w:val="1C1C88D6"/>
    <w:rsid w:val="1C37BAEE"/>
    <w:rsid w:val="1C51BE96"/>
    <w:rsid w:val="1D8B557A"/>
    <w:rsid w:val="21616C3B"/>
    <w:rsid w:val="21FF411D"/>
    <w:rsid w:val="256ACFFF"/>
    <w:rsid w:val="25FC90EE"/>
    <w:rsid w:val="262674E3"/>
    <w:rsid w:val="26FA032F"/>
    <w:rsid w:val="26FF1D8C"/>
    <w:rsid w:val="2A693C42"/>
    <w:rsid w:val="2B66EF67"/>
    <w:rsid w:val="2D6287BA"/>
    <w:rsid w:val="2DE4A4A6"/>
    <w:rsid w:val="2E110770"/>
    <w:rsid w:val="2ED3C587"/>
    <w:rsid w:val="2EECC756"/>
    <w:rsid w:val="32703B2D"/>
    <w:rsid w:val="3344C174"/>
    <w:rsid w:val="33E4D421"/>
    <w:rsid w:val="3477A6FB"/>
    <w:rsid w:val="34C24263"/>
    <w:rsid w:val="34E2B15C"/>
    <w:rsid w:val="3798AD50"/>
    <w:rsid w:val="37A57155"/>
    <w:rsid w:val="38384386"/>
    <w:rsid w:val="386EECC9"/>
    <w:rsid w:val="3CEECFC0"/>
    <w:rsid w:val="3D16F612"/>
    <w:rsid w:val="3E35EBCE"/>
    <w:rsid w:val="3F866B41"/>
    <w:rsid w:val="40678B1B"/>
    <w:rsid w:val="443FC007"/>
    <w:rsid w:val="46BB5A2E"/>
    <w:rsid w:val="47523585"/>
    <w:rsid w:val="4AFDB1A1"/>
    <w:rsid w:val="4E81D520"/>
    <w:rsid w:val="4EA7032F"/>
    <w:rsid w:val="502F7B9B"/>
    <w:rsid w:val="5124D7A7"/>
    <w:rsid w:val="520E2C08"/>
    <w:rsid w:val="540BBAE7"/>
    <w:rsid w:val="543C37AE"/>
    <w:rsid w:val="559D9E44"/>
    <w:rsid w:val="56A2DCCC"/>
    <w:rsid w:val="56B66E27"/>
    <w:rsid w:val="56D76EF7"/>
    <w:rsid w:val="56DF429A"/>
    <w:rsid w:val="591EDE8A"/>
    <w:rsid w:val="592A026A"/>
    <w:rsid w:val="5A21A1A0"/>
    <w:rsid w:val="5ABF25B0"/>
    <w:rsid w:val="5ACAEC6F"/>
    <w:rsid w:val="5D2EFA77"/>
    <w:rsid w:val="5D684FEE"/>
    <w:rsid w:val="5E2D30D5"/>
    <w:rsid w:val="5EF9F0CA"/>
    <w:rsid w:val="5EFBF74C"/>
    <w:rsid w:val="5F397B52"/>
    <w:rsid w:val="6011C4CF"/>
    <w:rsid w:val="63AA5EC5"/>
    <w:rsid w:val="6411985D"/>
    <w:rsid w:val="64399730"/>
    <w:rsid w:val="65F8807B"/>
    <w:rsid w:val="674B5734"/>
    <w:rsid w:val="67FB4D17"/>
    <w:rsid w:val="68AD210C"/>
    <w:rsid w:val="68E54811"/>
    <w:rsid w:val="68E752B1"/>
    <w:rsid w:val="6BF827D9"/>
    <w:rsid w:val="6CA17CEE"/>
    <w:rsid w:val="70669E0D"/>
    <w:rsid w:val="7179611D"/>
    <w:rsid w:val="725E4174"/>
    <w:rsid w:val="726E7C1A"/>
    <w:rsid w:val="751767C9"/>
    <w:rsid w:val="77A5E8BB"/>
    <w:rsid w:val="78A7DA65"/>
    <w:rsid w:val="799759EE"/>
    <w:rsid w:val="7A468486"/>
    <w:rsid w:val="7A61F9B7"/>
    <w:rsid w:val="7B612090"/>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2C209966-1EA7-4FA3-AAF5-41707271D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703DD8"/>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il.google.com/mail/?extsrc=sync&amp;client=h&amp;plid=ACUX6DOw--hZ3LES3TvDAxXg3OshZTOEpGha2Fw" TargetMode="External"/><Relationship Id="rId3" Type="http://schemas.openxmlformats.org/officeDocument/2006/relationships/settings" Target="settings.xml"/><Relationship Id="rId7" Type="http://schemas.openxmlformats.org/officeDocument/2006/relationships/hyperlink" Target="https://mail.google.com/mail/?extsrc=sync&amp;client=h&amp;plid=ACUX6DPP3dM2aggY2Tj5bK1UR43rFWYNcoDzfj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2054</Words>
  <Characters>11300</Characters>
  <Application>Microsoft Office Word</Application>
  <DocSecurity>4</DocSecurity>
  <Lines>94</Lines>
  <Paragraphs>26</Paragraphs>
  <ScaleCrop>false</ScaleCrop>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