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REGLEMENT DE LA CONSULTATION</w:t>
      </w:r>
    </w:p>
    <w:p>
      <w:r>
        <w:t>Département fictif de Loire-Bretagne - Direction des bâtiments</w:t>
      </w:r>
    </w:p>
    <w:p>
      <w:r>
        <w:t>N° de la consultation : CD-LB-2026-087</w:t>
      </w:r>
    </w:p>
    <w:p>
      <w:pPr>
        <w:pStyle w:val="Heading2"/>
      </w:pPr>
      <w:r>
        <w:t>Article 1 - Objet</w:t>
      </w:r>
    </w:p>
    <w:p>
      <w:r>
        <w:t>Objet du marché : Mise en conformité électrique et remplacement de l'éclairage du collège Jules Verne</w:t>
      </w:r>
    </w:p>
    <w:p>
      <w:r>
        <w:t>Lieu d'exécution : 4 avenue des Marais, 44888 Saint-Jean-des-Prés</w:t>
      </w:r>
    </w:p>
    <w:p>
      <w:r>
        <w:t>Pouvoir adjudicateur : Département fictif de Loire-Bretagne, 3 quai Ceineray, 44000 Nantes</w:t>
      </w:r>
    </w:p>
    <w:p>
      <w:r>
        <w:t>Maîtrise d'oeuvre : Bureau d'études fictif Ohm Conseil, 17 rue Lamoricière, 44100 Nantes</w:t>
      </w:r>
    </w:p>
    <w:p>
      <w:pPr>
        <w:pStyle w:val="Heading2"/>
      </w:pPr>
      <w:r>
        <w:t>Article 2 - Procédure</w:t>
      </w:r>
    </w:p>
    <w:p>
      <w:r>
        <w:t>Le marché est passé selon la procédure d'appel d'offres ouvert. Il n'est pas alloti : il fait l'objet d'un lot unique comprenant les courants forts et les courants faibles.</w:t>
      </w:r>
    </w:p>
    <w:p>
      <w:pPr>
        <w:pStyle w:val="Heading2"/>
      </w:pPr>
      <w:r>
        <w:t>Article 3 - Visite</w:t>
      </w:r>
    </w:p>
    <w:p>
      <w:r>
        <w:t>Une visite de site facultative est proposée aux candidats le 24/11/2026 à 14h00, sur rendez-vous auprès du gestionnaire du collège.</w:t>
      </w:r>
    </w:p>
    <w:p>
      <w:pPr>
        <w:pStyle w:val="Heading2"/>
      </w:pPr>
      <w:r>
        <w:t>Article 4 - Pièces à remettre</w:t>
      </w:r>
    </w:p>
    <w:p>
      <w:r>
        <w:t>Au titre de la candidature : DC1, DC2, attestations d'assurance en cours de validité, attestation de vigilance URSSAF, certificat de qualification Qualifelec ou équivalent, références de travaux similaires.</w:t>
      </w:r>
    </w:p>
    <w:p>
      <w:r>
        <w:t>Au titre de l'offre : acte d'engagement, DPGF, mémoire technique, planning prévisionnel.</w:t>
      </w:r>
    </w:p>
    <w:p>
      <w:pPr>
        <w:pStyle w:val="Heading2"/>
      </w:pPr>
      <w:r>
        <w:t>Article 5 - Critères d'attribution</w:t>
      </w:r>
    </w:p>
    <w:p>
      <w:r>
        <w:t>1. Valeur technique : 50 %</w:t>
      </w:r>
    </w:p>
    <w:p>
      <w:r>
        <w:t>- Organisation du chantier pendant l'année scolaire : 25 %</w:t>
      </w:r>
    </w:p>
    <w:p>
      <w:r>
        <w:t>- Moyens humains et qualifications : 15 %</w:t>
      </w:r>
    </w:p>
    <w:p>
      <w:r>
        <w:t>- Qualité des matériels proposés : 10 %</w:t>
      </w:r>
    </w:p>
    <w:p>
      <w:r>
        <w:t>2. Prix : 40 %</w:t>
      </w:r>
    </w:p>
    <w:p>
      <w:r>
        <w:t>3. Performance environnementale : 10 %</w:t>
      </w:r>
    </w:p>
    <w:p>
      <w:pPr>
        <w:pStyle w:val="Heading2"/>
      </w:pPr>
      <w:r>
        <w:t>Article 6 - Remise des offres</w:t>
      </w:r>
    </w:p>
    <w:p>
      <w:r>
        <w:t>Date limite de remise des offres : 15/12/2026 à 16h00.</w:t>
      </w:r>
    </w:p>
    <w:p>
      <w:r>
        <w:t>Les demandes de renseignements complémentaires sont adressées au plus tard le 04/12/2026 via la plateforme.</w:t>
      </w:r>
    </w:p>
    <w:p>
      <w:r>
        <w:t>Le délai de validité des offres est de 150 jours.</w:t>
      </w:r>
    </w:p>
    <w:p>
      <w:r>
        <w:t>Contact : batiments@loire-bretagne-fictif.fr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