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D26" w:rsidRDefault="001D4D26" w:rsidP="001D4D26">
      <w:pPr>
        <w:pStyle w:val="Ttulo1"/>
        <w:jc w:val="center"/>
      </w:pPr>
      <w:r>
        <w:t>ANÁLISE DE TRADUÇÃO</w:t>
      </w:r>
    </w:p>
    <w:p w:rsidR="001D4D26" w:rsidRDefault="001D4D26" w:rsidP="001D4D26">
      <w:pPr>
        <w:jc w:val="both"/>
      </w:pPr>
      <w:r>
        <w:t xml:space="preserve">Nome: </w:t>
      </w:r>
      <w:sdt>
        <w:sdtPr>
          <w:id w:val="1633909701"/>
          <w:placeholder>
            <w:docPart w:val="DefaultPlaceholder_-1854013440"/>
          </w:placeholder>
          <w:showingPlcHdr/>
          <w:text/>
        </w:sdtPr>
        <w:sdtEndPr/>
        <w:sdtContent>
          <w:r w:rsidRPr="006F0E19">
            <w:rPr>
              <w:rStyle w:val="TextodoEspaoReservado"/>
            </w:rPr>
            <w:t>Clique ou toque aqui para inserir o texto.</w:t>
          </w:r>
        </w:sdtContent>
      </w:sdt>
    </w:p>
    <w:p w:rsidR="001D4D26" w:rsidRPr="00C4724B" w:rsidRDefault="004E0512" w:rsidP="00C4724B">
      <w:pPr>
        <w:pStyle w:val="Subttulo"/>
        <w:shd w:val="clear" w:color="auto" w:fill="3B3838" w:themeFill="background2" w:themeFillShade="40"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ATIVIDADE</w:t>
      </w:r>
    </w:p>
    <w:p w:rsidR="001D4D26" w:rsidRDefault="004E0512" w:rsidP="001D4D26">
      <w:pPr>
        <w:jc w:val="both"/>
      </w:pPr>
      <w:r>
        <w:t>No semestre passado, nós estudamos uma reportagem sobre o primeiro microfone visual do mundo. Segue o link da reportagem estudada:</w:t>
      </w:r>
    </w:p>
    <w:p w:rsidR="004E0512" w:rsidRDefault="00E60AD7" w:rsidP="004E0512">
      <w:pPr>
        <w:jc w:val="center"/>
      </w:pPr>
      <w:hyperlink r:id="rId4" w:history="1">
        <w:r w:rsidR="004E0512" w:rsidRPr="00B01A4C">
          <w:rPr>
            <w:rStyle w:val="Hyperlink"/>
          </w:rPr>
          <w:t>http://discovermagazine.com/2015/jan-feb/32-next-gen-sound-capture</w:t>
        </w:r>
      </w:hyperlink>
    </w:p>
    <w:p w:rsidR="004E0512" w:rsidRDefault="004E0512" w:rsidP="001D4D26">
      <w:pPr>
        <w:jc w:val="both"/>
      </w:pPr>
      <w:r w:rsidRPr="004E0512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D14813D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402280" cy="2319664"/>
            <wp:effectExtent l="152400" t="152400" r="370205" b="366395"/>
            <wp:wrapTight wrapText="bothSides">
              <wp:wrapPolygon edited="0">
                <wp:start x="484" y="-1419"/>
                <wp:lineTo x="-968" y="-1064"/>
                <wp:lineTo x="-968" y="22351"/>
                <wp:lineTo x="1210" y="24480"/>
                <wp:lineTo x="1210" y="24834"/>
                <wp:lineTo x="21652" y="24834"/>
                <wp:lineTo x="21773" y="24480"/>
                <wp:lineTo x="23709" y="21819"/>
                <wp:lineTo x="23830" y="1774"/>
                <wp:lineTo x="22378" y="-887"/>
                <wp:lineTo x="22257" y="-1419"/>
                <wp:lineTo x="484" y="-1419"/>
              </wp:wrapPolygon>
            </wp:wrapTight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80" cy="2319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E0512" w:rsidRPr="004E0512" w:rsidRDefault="004E0512" w:rsidP="004E0512"/>
    <w:p w:rsidR="004E0512" w:rsidRPr="004E0512" w:rsidRDefault="004E0512" w:rsidP="004E0512"/>
    <w:p w:rsidR="004E0512" w:rsidRPr="004E0512" w:rsidRDefault="004E0512" w:rsidP="004E0512"/>
    <w:p w:rsidR="004E0512" w:rsidRPr="004E0512" w:rsidRDefault="004E0512" w:rsidP="004E0512"/>
    <w:p w:rsidR="004E0512" w:rsidRPr="004E0512" w:rsidRDefault="004E0512" w:rsidP="004E0512"/>
    <w:p w:rsidR="004E0512" w:rsidRPr="004E0512" w:rsidRDefault="004E0512" w:rsidP="004E0512"/>
    <w:p w:rsidR="004E0512" w:rsidRDefault="004E0512" w:rsidP="004E0512"/>
    <w:p w:rsidR="004E0512" w:rsidRDefault="004E0512" w:rsidP="004E0512"/>
    <w:p w:rsidR="004E0512" w:rsidRDefault="004E0512" w:rsidP="004E0512"/>
    <w:p w:rsidR="004E0512" w:rsidRDefault="004E0512" w:rsidP="00C1161F">
      <w:pPr>
        <w:jc w:val="both"/>
      </w:pPr>
      <w:r>
        <w:t>Uma reportagem tenta colocar em uma linguagem mais fácil e acessível algo que foi escrito em um artigo científico. A reportagem se baseou nas informações apontadas pelo seguinte artigo científico</w:t>
      </w:r>
      <w:r w:rsidR="00C1161F">
        <w:t xml:space="preserve"> “</w:t>
      </w:r>
      <w:r w:rsidR="00C1161F" w:rsidRPr="00C1161F">
        <w:t xml:space="preserve">The Visual </w:t>
      </w:r>
      <w:proofErr w:type="spellStart"/>
      <w:r w:rsidR="00C1161F" w:rsidRPr="00C1161F">
        <w:t>Microphone</w:t>
      </w:r>
      <w:proofErr w:type="spellEnd"/>
      <w:r w:rsidR="00C1161F" w:rsidRPr="00C1161F">
        <w:t xml:space="preserve">: Passive Recovery </w:t>
      </w:r>
      <w:proofErr w:type="spellStart"/>
      <w:r w:rsidR="00C1161F" w:rsidRPr="00C1161F">
        <w:t>of</w:t>
      </w:r>
      <w:proofErr w:type="spellEnd"/>
      <w:r w:rsidR="00C1161F" w:rsidRPr="00C1161F">
        <w:t xml:space="preserve"> </w:t>
      </w:r>
      <w:proofErr w:type="spellStart"/>
      <w:r w:rsidR="00C1161F" w:rsidRPr="00C1161F">
        <w:t>Sound</w:t>
      </w:r>
      <w:proofErr w:type="spellEnd"/>
      <w:r w:rsidR="00C1161F" w:rsidRPr="00C1161F">
        <w:t xml:space="preserve"> </w:t>
      </w:r>
      <w:proofErr w:type="spellStart"/>
      <w:r w:rsidR="00C1161F" w:rsidRPr="00C1161F">
        <w:t>from</w:t>
      </w:r>
      <w:proofErr w:type="spellEnd"/>
      <w:r w:rsidR="00C1161F" w:rsidRPr="00C1161F">
        <w:t xml:space="preserve"> </w:t>
      </w:r>
      <w:proofErr w:type="spellStart"/>
      <w:r w:rsidR="00C1161F" w:rsidRPr="00C1161F">
        <w:t>Video</w:t>
      </w:r>
      <w:proofErr w:type="spellEnd"/>
      <w:r w:rsidR="00C1161F">
        <w:t>”, que pode ser acessado pelo seguinte link:</w:t>
      </w:r>
    </w:p>
    <w:p w:rsidR="004E0512" w:rsidRDefault="00E60AD7" w:rsidP="004E0512">
      <w:pPr>
        <w:jc w:val="center"/>
      </w:pPr>
      <w:hyperlink r:id="rId6" w:history="1">
        <w:r w:rsidR="004E0512" w:rsidRPr="00B01A4C">
          <w:rPr>
            <w:rStyle w:val="Hyperlink"/>
          </w:rPr>
          <w:t>https://people.csail.mit.edu/mrub/papers/VisualMic_SIGGRAPH2014.pdf</w:t>
        </w:r>
      </w:hyperlink>
    </w:p>
    <w:p w:rsidR="001D4D26" w:rsidRDefault="00B16C71" w:rsidP="00C1161F">
      <w:pPr>
        <w:jc w:val="both"/>
      </w:pPr>
      <w:r>
        <w:t>Um artigo científico possui linguagem bastante técnica e de uma escrita de alta complexidade. Na seção 3.1 (</w:t>
      </w:r>
      <w:proofErr w:type="spellStart"/>
      <w:r>
        <w:t>Computing</w:t>
      </w:r>
      <w:proofErr w:type="spellEnd"/>
      <w:r>
        <w:t xml:space="preserve"> Local Motion </w:t>
      </w:r>
      <w:proofErr w:type="spellStart"/>
      <w:r>
        <w:t>Signals</w:t>
      </w:r>
      <w:proofErr w:type="spellEnd"/>
      <w:r>
        <w:t>)</w:t>
      </w:r>
      <w:r w:rsidR="00C1161F">
        <w:t xml:space="preserve"> do artigo</w:t>
      </w:r>
      <w:r>
        <w:t>, pegamos a primeira frase para ser traduzida pelo Google Tradutor e obtivemos o seguinte resultado:</w:t>
      </w:r>
    </w:p>
    <w:p w:rsidR="00D16E33" w:rsidRDefault="00D16E33" w:rsidP="00D16E33">
      <w:pPr>
        <w:rPr>
          <w:rFonts w:ascii="Courier New" w:hAnsi="Courier New" w:cs="Courier New"/>
          <w:b/>
          <w:sz w:val="28"/>
        </w:rPr>
      </w:pPr>
      <w:r w:rsidRPr="00D16E33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259C0A4" wp14:editId="48400E19">
            <wp:simplePos x="0" y="0"/>
            <wp:positionH relativeFrom="column">
              <wp:posOffset>34925</wp:posOffset>
            </wp:positionH>
            <wp:positionV relativeFrom="paragraph">
              <wp:posOffset>151765</wp:posOffset>
            </wp:positionV>
            <wp:extent cx="5400040" cy="1819275"/>
            <wp:effectExtent l="152400" t="152400" r="353060" b="37147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16E33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C9C6597" wp14:editId="76F23A3A">
            <wp:simplePos x="0" y="0"/>
            <wp:positionH relativeFrom="column">
              <wp:posOffset>0</wp:posOffset>
            </wp:positionH>
            <wp:positionV relativeFrom="paragraph">
              <wp:posOffset>3319780</wp:posOffset>
            </wp:positionV>
            <wp:extent cx="5400040" cy="1607820"/>
            <wp:effectExtent l="152400" t="152400" r="353060" b="35433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C1161F" w:rsidRPr="00C1161F" w:rsidRDefault="00C1161F" w:rsidP="00C1161F">
      <w:pPr>
        <w:rPr>
          <w:rFonts w:ascii="Courier New" w:hAnsi="Courier New" w:cs="Courier New"/>
          <w:sz w:val="28"/>
        </w:rPr>
      </w:pPr>
    </w:p>
    <w:p w:rsidR="00C1161F" w:rsidRPr="00C1161F" w:rsidRDefault="00C1161F" w:rsidP="00C1161F">
      <w:pPr>
        <w:rPr>
          <w:rFonts w:ascii="Courier New" w:hAnsi="Courier New" w:cs="Courier New"/>
          <w:sz w:val="28"/>
        </w:rPr>
      </w:pPr>
    </w:p>
    <w:p w:rsidR="00C1161F" w:rsidRPr="00C1161F" w:rsidRDefault="00C1161F" w:rsidP="00C1161F">
      <w:pPr>
        <w:rPr>
          <w:rFonts w:ascii="Courier New" w:hAnsi="Courier New" w:cs="Courier New"/>
          <w:sz w:val="28"/>
        </w:rPr>
      </w:pPr>
    </w:p>
    <w:p w:rsidR="00C1161F" w:rsidRPr="00C1161F" w:rsidRDefault="00C1161F" w:rsidP="00C1161F">
      <w:pPr>
        <w:rPr>
          <w:rFonts w:ascii="Courier New" w:hAnsi="Courier New" w:cs="Courier New"/>
          <w:sz w:val="28"/>
        </w:rPr>
      </w:pPr>
    </w:p>
    <w:p w:rsidR="00C1161F" w:rsidRDefault="00C1161F" w:rsidP="00C1161F">
      <w:pPr>
        <w:jc w:val="right"/>
        <w:rPr>
          <w:rFonts w:ascii="Courier New" w:hAnsi="Courier New" w:cs="Courier New"/>
          <w:sz w:val="28"/>
        </w:rPr>
      </w:pPr>
    </w:p>
    <w:p w:rsidR="00C1161F" w:rsidRDefault="00C1161F" w:rsidP="00C1161F">
      <w:pPr>
        <w:jc w:val="right"/>
        <w:rPr>
          <w:rFonts w:ascii="Courier New" w:hAnsi="Courier New" w:cs="Courier New"/>
          <w:sz w:val="28"/>
        </w:rPr>
      </w:pPr>
      <w:r w:rsidRPr="00C1161F">
        <w:rPr>
          <w:rFonts w:ascii="Courier New" w:hAnsi="Courier New" w:cs="Courier New"/>
          <w:noProof/>
          <w:sz w:val="28"/>
          <w:lang w:eastAsia="pt-BR"/>
        </w:rPr>
        <w:lastRenderedPageBreak/>
        <w:drawing>
          <wp:inline distT="0" distB="0" distL="0" distR="0" wp14:anchorId="3143EC43" wp14:editId="3C8C6B20">
            <wp:extent cx="5400040" cy="1607820"/>
            <wp:effectExtent l="152400" t="152400" r="353060" b="35433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1161F" w:rsidRDefault="00C1161F" w:rsidP="00C1161F">
      <w:pPr>
        <w:jc w:val="both"/>
      </w:pPr>
      <w:r>
        <w:t xml:space="preserve">O trecho é praticamente ilegível. </w:t>
      </w:r>
      <w:r w:rsidRPr="00C1161F">
        <w:t>Proponha u</w:t>
      </w:r>
      <w:r>
        <w:t xml:space="preserve">ma tradução para o trecho de tal modo que a leitura fique clara e fluida. Não tenha medo de descontruir o trecho para construí-lo novamente. </w:t>
      </w:r>
    </w:p>
    <w:p w:rsidR="00C1161F" w:rsidRPr="006B2D2C" w:rsidRDefault="00C1161F" w:rsidP="006B2D2C">
      <w:pPr>
        <w:jc w:val="center"/>
        <w:rPr>
          <w:b/>
        </w:rPr>
      </w:pPr>
      <w:r w:rsidRPr="006B2D2C">
        <w:rPr>
          <w:b/>
        </w:rPr>
        <w:t>Você será avaliado por:</w:t>
      </w:r>
    </w:p>
    <w:p w:rsidR="00C1161F" w:rsidRPr="006B2D2C" w:rsidRDefault="00C1161F" w:rsidP="006B2D2C">
      <w:pPr>
        <w:pStyle w:val="SemEspaamento"/>
        <w:rPr>
          <w:i/>
        </w:rPr>
      </w:pPr>
      <w:r w:rsidRPr="006B2D2C">
        <w:rPr>
          <w:i/>
        </w:rPr>
        <w:t>Resolução da problemática</w:t>
      </w:r>
    </w:p>
    <w:p w:rsidR="00C1161F" w:rsidRPr="006B2D2C" w:rsidRDefault="00C1161F" w:rsidP="006B2D2C">
      <w:pPr>
        <w:pStyle w:val="SemEspaamento"/>
        <w:rPr>
          <w:i/>
        </w:rPr>
      </w:pPr>
      <w:r w:rsidRPr="006B2D2C">
        <w:rPr>
          <w:i/>
        </w:rPr>
        <w:t>Manutenção de todas as informações com acuidade, sem que haja perda ou troca de significado</w:t>
      </w:r>
    </w:p>
    <w:p w:rsidR="006B2D2C" w:rsidRDefault="006B2D2C" w:rsidP="006B2D2C">
      <w:pPr>
        <w:pStyle w:val="SemEspaamento"/>
        <w:rPr>
          <w:i/>
        </w:rPr>
      </w:pPr>
      <w:r w:rsidRPr="006B2D2C">
        <w:rPr>
          <w:i/>
        </w:rPr>
        <w:t>Originalidade e genuinidade da sua traduçã</w:t>
      </w:r>
      <w:r>
        <w:rPr>
          <w:i/>
        </w:rPr>
        <w:t>o</w:t>
      </w:r>
    </w:p>
    <w:p w:rsidR="006B2D2C" w:rsidRPr="006B2D2C" w:rsidRDefault="006B2D2C" w:rsidP="006B2D2C">
      <w:pPr>
        <w:pStyle w:val="SemEspaamento"/>
        <w:rPr>
          <w:i/>
        </w:rPr>
      </w:pPr>
      <w:r w:rsidRPr="006B2D2C">
        <w:rPr>
          <w:i/>
        </w:rPr>
        <w:t>Fluidez da leitura da sua tradução</w:t>
      </w:r>
    </w:p>
    <w:p w:rsidR="006B2D2C" w:rsidRDefault="006B2D2C" w:rsidP="00C1161F"/>
    <w:p w:rsidR="006B2D2C" w:rsidRPr="00C4724B" w:rsidRDefault="006B2D2C" w:rsidP="006B2D2C">
      <w:pPr>
        <w:pStyle w:val="Subttulo"/>
        <w:shd w:val="clear" w:color="auto" w:fill="3B3838" w:themeFill="background2" w:themeFillShade="40"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PROPOSTA DE TRADUÇÃO DO ALUNO</w:t>
      </w:r>
    </w:p>
    <w:p w:rsidR="00C1161F" w:rsidRPr="00C1161F" w:rsidRDefault="009751A5" w:rsidP="00C1161F">
      <w:r>
        <w:t>Nós usamos variações de fase numa representação do vídeo V</w:t>
      </w:r>
      <w:r w:rsidR="00E60AD7">
        <w:t xml:space="preserve"> usando o modelo de “</w:t>
      </w:r>
      <w:proofErr w:type="spellStart"/>
      <w:r w:rsidR="00E60AD7">
        <w:t>complex</w:t>
      </w:r>
      <w:proofErr w:type="spellEnd"/>
      <w:r w:rsidR="00E60AD7">
        <w:t xml:space="preserve"> </w:t>
      </w:r>
      <w:proofErr w:type="spellStart"/>
      <w:r w:rsidR="00E60AD7">
        <w:t>steerable</w:t>
      </w:r>
      <w:proofErr w:type="spellEnd"/>
      <w:r w:rsidR="00E60AD7">
        <w:t xml:space="preserve"> </w:t>
      </w:r>
      <w:proofErr w:type="spellStart"/>
      <w:r w:rsidR="00E60AD7">
        <w:t>pyramid</w:t>
      </w:r>
      <w:proofErr w:type="spellEnd"/>
      <w:r w:rsidR="00E60AD7">
        <w:t>”,</w:t>
      </w:r>
      <w:r>
        <w:t xml:space="preserve"> para computar o movimento local. O</w:t>
      </w:r>
      <w:r w:rsidR="00E60AD7">
        <w:t xml:space="preserve"> modelo</w:t>
      </w:r>
      <w:bookmarkStart w:id="0" w:name="_GoBack"/>
      <w:bookmarkEnd w:id="0"/>
      <w:r>
        <w:t xml:space="preserve"> “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steerable</w:t>
      </w:r>
      <w:proofErr w:type="spellEnd"/>
      <w:r>
        <w:t xml:space="preserve"> </w:t>
      </w:r>
      <w:proofErr w:type="spellStart"/>
      <w:r>
        <w:t>pyramid</w:t>
      </w:r>
      <w:proofErr w:type="spellEnd"/>
      <w:r>
        <w:t xml:space="preserve">” </w:t>
      </w:r>
      <w:r w:rsidRPr="009751A5">
        <w:t>[</w:t>
      </w:r>
      <w:proofErr w:type="spellStart"/>
      <w:r w:rsidRPr="009751A5">
        <w:t>Simoncelli</w:t>
      </w:r>
      <w:proofErr w:type="spellEnd"/>
      <w:r w:rsidRPr="009751A5">
        <w:t xml:space="preserve"> et al. 1992; </w:t>
      </w:r>
      <w:proofErr w:type="spellStart"/>
      <w:r w:rsidRPr="009751A5">
        <w:t>Portilla</w:t>
      </w:r>
      <w:proofErr w:type="spellEnd"/>
      <w:r w:rsidRPr="009751A5">
        <w:t xml:space="preserve"> </w:t>
      </w:r>
      <w:proofErr w:type="spellStart"/>
      <w:r w:rsidRPr="009751A5">
        <w:t>and</w:t>
      </w:r>
      <w:proofErr w:type="spellEnd"/>
      <w:r w:rsidRPr="009751A5">
        <w:t xml:space="preserve"> </w:t>
      </w:r>
      <w:proofErr w:type="spellStart"/>
      <w:r w:rsidRPr="009751A5">
        <w:t>Simoncelli</w:t>
      </w:r>
      <w:proofErr w:type="spellEnd"/>
      <w:r w:rsidRPr="009751A5">
        <w:t xml:space="preserve"> 2000] </w:t>
      </w:r>
      <w:r>
        <w:t xml:space="preserve">é um banco de filtros que separa cada frame do vídeo V (x, y, t) em </w:t>
      </w:r>
      <w:proofErr w:type="spellStart"/>
      <w:r>
        <w:t>sub-bandas</w:t>
      </w:r>
      <w:proofErr w:type="spellEnd"/>
      <w:r>
        <w:t xml:space="preserve"> de valores complexos correspondentes a escalas e orientações diferentes.</w:t>
      </w:r>
    </w:p>
    <w:sectPr w:rsidR="00C1161F" w:rsidRPr="00C11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26"/>
    <w:rsid w:val="00073376"/>
    <w:rsid w:val="001305FE"/>
    <w:rsid w:val="00166762"/>
    <w:rsid w:val="001D4D26"/>
    <w:rsid w:val="004E0512"/>
    <w:rsid w:val="00544F67"/>
    <w:rsid w:val="006B2D2C"/>
    <w:rsid w:val="007C239A"/>
    <w:rsid w:val="00893387"/>
    <w:rsid w:val="009751A5"/>
    <w:rsid w:val="00A4168C"/>
    <w:rsid w:val="00AB1A7E"/>
    <w:rsid w:val="00AE635C"/>
    <w:rsid w:val="00B16C71"/>
    <w:rsid w:val="00BC1410"/>
    <w:rsid w:val="00C1161F"/>
    <w:rsid w:val="00C16A58"/>
    <w:rsid w:val="00C4724B"/>
    <w:rsid w:val="00D16E33"/>
    <w:rsid w:val="00E51516"/>
    <w:rsid w:val="00E60AD7"/>
    <w:rsid w:val="00EF20C5"/>
    <w:rsid w:val="00F4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319"/>
  <w15:chartTrackingRefBased/>
  <w15:docId w15:val="{C35430C1-3DD1-46C3-B40B-961119F9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D26"/>
  </w:style>
  <w:style w:type="paragraph" w:styleId="Ttulo1">
    <w:name w:val="heading 1"/>
    <w:basedOn w:val="Normal"/>
    <w:next w:val="Normal"/>
    <w:link w:val="Ttulo1Char"/>
    <w:uiPriority w:val="9"/>
    <w:qFormat/>
    <w:rsid w:val="001D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4D2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D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D4D26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2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4724B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C4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C472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4E0512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6B2D2C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975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ople.csail.mit.edu/mrub/papers/VisualMic_SIGGRAPH2014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hyperlink" Target="http://discovermagazine.com/2015/jan-feb/32-next-gen-sound-capture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85C89-10D8-4181-8571-44D47D26EF37}"/>
      </w:docPartPr>
      <w:docPartBody>
        <w:p w:rsidR="004733C6" w:rsidRDefault="00250CCC">
          <w:r w:rsidRPr="006F0E19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CC"/>
    <w:rsid w:val="001506C6"/>
    <w:rsid w:val="00250CCC"/>
    <w:rsid w:val="002F35A5"/>
    <w:rsid w:val="004733C6"/>
    <w:rsid w:val="009911AE"/>
    <w:rsid w:val="00C5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0C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Luiz Matas</dc:creator>
  <cp:keywords/>
  <dc:description/>
  <cp:lastModifiedBy>IFSP</cp:lastModifiedBy>
  <cp:revision>4</cp:revision>
  <dcterms:created xsi:type="dcterms:W3CDTF">2018-11-10T13:22:00Z</dcterms:created>
  <dcterms:modified xsi:type="dcterms:W3CDTF">2019-10-22T21:05:00Z</dcterms:modified>
</cp:coreProperties>
</file>