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Initialization: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NewAlgorithmProcessor class is initialized with necessary components, such as self.memo, self.word_freq_cache, and the tokenizer and model for BERT, which matches the initialization step.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Adjustment: Ensure that fileContent and bodyContent are initialized to empty strings explicitly to match the initial state described in the proposal.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Content: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set_content method loads the text into the processor, resets any cached values (memoization), and cleans the body content using clean_body_content.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Adjustment: Ensure that caches are reset explicitly in this step as per the proposed algorithm.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Summary: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code validates the presence of content before summarizing. It normalizes and tokenizes sentences and segments the text into chunks based on size.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Improvement Opportunity: The code could implement distinct segmentation strategies based on whether the text is an "article" or "short_story." Including a way to distinguish these types and adjust segment_text_into_chunks based on them could be useful.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 Normalization Process: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normalize_text function effectively handles most of the specified normalization steps, including punctuation removal, tokenization, whitespace management, and lowering case sensitivity.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Adjustment: Consider adding stemming and/or lemmatization using the spacy model or nltk if needed for uniformity in word forms.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 Segmentation Process: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segment_text_into_chunks function organizes sentences into chunks based on a specified chunk size, keeping manageable overlap.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Improvement Opportunity: Adjust chunk_size dynamically based on the text type if this differentiation is implemented.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Chunk Summarization Process: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Sentences are tokenized and scored based on word frequencies using the get_sentence_score and get_word_frequencies functions. Top sentences are selected in descending order of score and compiled.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Adjustment: Ensure the heap-based approach for top sentence selection is included explicitly if computational optimization is necessary for larger texts.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Cache Management Process: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Caches for word_freq_cache and memo are well-established in the class and used for performance optimization.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Adjustment: Add explicit cache reset calls to ensure fresh processing when new content is set.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Handling Process: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code includes several error-handling mechanisms, such as checking for empty content and handling missing original text for ROUGE calculations.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Improvement Opportunity: Add more granular error-handling within each process to ensure all types of content are validated accurately.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